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F1ED4" w14:textId="30D0A140" w:rsidR="00CE40AE" w:rsidRDefault="001B4547" w:rsidP="001B4547">
      <w:pPr>
        <w:rPr>
          <w:b/>
          <w:bCs/>
        </w:rPr>
      </w:pPr>
      <w:r>
        <w:rPr>
          <w:b/>
          <w:bCs/>
        </w:rPr>
        <w:t>Project Overview</w:t>
      </w:r>
    </w:p>
    <w:p w14:paraId="2D4FF30C" w14:textId="65408A86" w:rsidR="0082529A" w:rsidRPr="0082529A" w:rsidRDefault="0082529A" w:rsidP="0082529A">
      <w:r w:rsidRPr="0082529A">
        <w:t xml:space="preserve">We are </w:t>
      </w:r>
      <w:proofErr w:type="spellStart"/>
      <w:r w:rsidRPr="0082529A">
        <w:rPr>
          <w:b/>
          <w:bCs/>
        </w:rPr>
        <w:t>Dajcom</w:t>
      </w:r>
      <w:proofErr w:type="spellEnd"/>
      <w:r w:rsidRPr="0082529A">
        <w:rPr>
          <w:b/>
          <w:bCs/>
        </w:rPr>
        <w:t xml:space="preserve"> Limited</w:t>
      </w:r>
      <w:r w:rsidRPr="0082529A">
        <w:t xml:space="preserve">, a leading company in the home appliances, food, and beverage industry. As we explore strategic opportunities to expand our operations into </w:t>
      </w:r>
      <w:r w:rsidRPr="0082529A">
        <w:rPr>
          <w:b/>
          <w:bCs/>
        </w:rPr>
        <w:t>Panama</w:t>
      </w:r>
      <w:r w:rsidRPr="0082529A">
        <w:t>, we are seeking your expertise to support us with a market analysis that will guide our investment and entry decisions.</w:t>
      </w:r>
    </w:p>
    <w:p w14:paraId="6F2BDD89" w14:textId="77777777" w:rsidR="0082529A" w:rsidRPr="0082529A" w:rsidRDefault="0082529A" w:rsidP="0082529A">
      <w:pPr>
        <w:rPr>
          <w:b/>
          <w:bCs/>
        </w:rPr>
      </w:pPr>
      <w:r w:rsidRPr="0082529A">
        <w:rPr>
          <w:b/>
          <w:bCs/>
        </w:rPr>
        <w:t>Project Objective</w:t>
      </w:r>
    </w:p>
    <w:p w14:paraId="00DED5BC" w14:textId="77777777" w:rsidR="0082529A" w:rsidRPr="0082529A" w:rsidRDefault="0082529A" w:rsidP="0082529A">
      <w:r w:rsidRPr="0082529A">
        <w:t xml:space="preserve">The goal of this project is to provide a </w:t>
      </w:r>
      <w:r w:rsidRPr="0082529A">
        <w:rPr>
          <w:b/>
          <w:bCs/>
        </w:rPr>
        <w:t>clear and data-informed overview of Panama’s economic environment</w:t>
      </w:r>
      <w:r w:rsidRPr="0082529A">
        <w:t>, focusing on the following key areas:</w:t>
      </w:r>
    </w:p>
    <w:p w14:paraId="7FBA3A07" w14:textId="77777777" w:rsidR="0082529A" w:rsidRPr="0082529A" w:rsidRDefault="0082529A" w:rsidP="0082529A">
      <w:pPr>
        <w:numPr>
          <w:ilvl w:val="0"/>
          <w:numId w:val="2"/>
        </w:numPr>
      </w:pPr>
      <w:r w:rsidRPr="0082529A">
        <w:rPr>
          <w:b/>
          <w:bCs/>
        </w:rPr>
        <w:t>Overall Economic Growth</w:t>
      </w:r>
    </w:p>
    <w:p w14:paraId="2651093E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What we need:</w:t>
      </w:r>
      <w:r w:rsidRPr="0082529A">
        <w:t xml:space="preserve"> Insights into Panama’s economic performance based on annual and quarterly GDP trends.</w:t>
      </w:r>
    </w:p>
    <w:p w14:paraId="0DDC67B8" w14:textId="412C1725" w:rsidR="0082529A" w:rsidRPr="0082529A" w:rsidRDefault="00D855F8" w:rsidP="0082529A">
      <w:pPr>
        <w:numPr>
          <w:ilvl w:val="1"/>
          <w:numId w:val="2"/>
        </w:numPr>
      </w:pPr>
      <w:r>
        <w:rPr>
          <w:b/>
          <w:bCs/>
        </w:rPr>
        <w:t xml:space="preserve"> </w:t>
      </w:r>
      <w:r w:rsidR="0082529A" w:rsidRPr="0082529A">
        <w:t>This will help us understand the stability and future potential of the market, so we can determine the right time and scale for entering Panama.</w:t>
      </w:r>
    </w:p>
    <w:p w14:paraId="5B83A94D" w14:textId="77777777" w:rsidR="0082529A" w:rsidRPr="0082529A" w:rsidRDefault="0082529A" w:rsidP="0082529A">
      <w:pPr>
        <w:numPr>
          <w:ilvl w:val="0"/>
          <w:numId w:val="2"/>
        </w:numPr>
      </w:pPr>
      <w:r w:rsidRPr="0082529A">
        <w:rPr>
          <w:b/>
          <w:bCs/>
        </w:rPr>
        <w:t>Sector Performance</w:t>
      </w:r>
    </w:p>
    <w:p w14:paraId="6502D64C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What we need:</w:t>
      </w:r>
      <w:r w:rsidRPr="0082529A">
        <w:t xml:space="preserve"> Analysis of which industries contribute most to Panama’s economy, especially those growing steadily. We are particularly interested in sectors related to food, beverages, manufacturing, logistics, and retail.</w:t>
      </w:r>
    </w:p>
    <w:p w14:paraId="38E40DF5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Why it matters:</w:t>
      </w:r>
      <w:r w:rsidRPr="0082529A">
        <w:t xml:space="preserve"> This will help us identify which sectors to focus on or partner with for sourcing, production, or distribution.</w:t>
      </w:r>
    </w:p>
    <w:p w14:paraId="1FF83C82" w14:textId="77777777" w:rsidR="0082529A" w:rsidRPr="0082529A" w:rsidRDefault="0082529A" w:rsidP="0082529A">
      <w:pPr>
        <w:numPr>
          <w:ilvl w:val="0"/>
          <w:numId w:val="2"/>
        </w:numPr>
      </w:pPr>
      <w:r w:rsidRPr="0082529A">
        <w:rPr>
          <w:b/>
          <w:bCs/>
        </w:rPr>
        <w:t>Foreign Direct Investment (FDI)</w:t>
      </w:r>
    </w:p>
    <w:p w14:paraId="11360C2A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What we need:</w:t>
      </w:r>
      <w:r w:rsidRPr="0082529A">
        <w:t xml:space="preserve"> An overview of FDI trends by sector, to see where international companies are choosing to invest.</w:t>
      </w:r>
    </w:p>
    <w:p w14:paraId="617D5EEE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Why it matters:</w:t>
      </w:r>
      <w:r w:rsidRPr="0082529A">
        <w:t xml:space="preserve"> Sectors that attract FDI usually have favorable policies, infrastructure, and growth potential. This will give us confidence about where to align our investment strategy.</w:t>
      </w:r>
    </w:p>
    <w:p w14:paraId="21AFA8BB" w14:textId="77777777" w:rsidR="0082529A" w:rsidRPr="0082529A" w:rsidRDefault="0082529A" w:rsidP="0082529A">
      <w:pPr>
        <w:numPr>
          <w:ilvl w:val="0"/>
          <w:numId w:val="2"/>
        </w:numPr>
      </w:pPr>
      <w:r w:rsidRPr="0082529A">
        <w:rPr>
          <w:b/>
          <w:bCs/>
        </w:rPr>
        <w:t>Key Economic Indicators</w:t>
      </w:r>
    </w:p>
    <w:p w14:paraId="6AE8C05C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What we need:</w:t>
      </w:r>
      <w:r w:rsidRPr="0082529A">
        <w:t xml:space="preserve"> A summary of key figures, such as:</w:t>
      </w:r>
    </w:p>
    <w:p w14:paraId="7E286CA0" w14:textId="77777777" w:rsidR="0082529A" w:rsidRPr="0082529A" w:rsidRDefault="0082529A" w:rsidP="0082529A">
      <w:pPr>
        <w:numPr>
          <w:ilvl w:val="2"/>
          <w:numId w:val="2"/>
        </w:numPr>
      </w:pPr>
      <w:r w:rsidRPr="0082529A">
        <w:t>GDP growth (national and provincial)</w:t>
      </w:r>
    </w:p>
    <w:p w14:paraId="6FDC22D8" w14:textId="77777777" w:rsidR="0082529A" w:rsidRPr="0082529A" w:rsidRDefault="0082529A" w:rsidP="0082529A">
      <w:pPr>
        <w:numPr>
          <w:ilvl w:val="2"/>
          <w:numId w:val="2"/>
        </w:numPr>
      </w:pPr>
      <w:r w:rsidRPr="0082529A">
        <w:t>Sectoral contribution to GDP</w:t>
      </w:r>
    </w:p>
    <w:p w14:paraId="6B31A7E3" w14:textId="77777777" w:rsidR="0082529A" w:rsidRPr="0082529A" w:rsidRDefault="0082529A" w:rsidP="0082529A">
      <w:pPr>
        <w:numPr>
          <w:ilvl w:val="2"/>
          <w:numId w:val="2"/>
        </w:numPr>
      </w:pPr>
      <w:r w:rsidRPr="0082529A">
        <w:t>Compound Annual Growth Rate (CAGR)</w:t>
      </w:r>
    </w:p>
    <w:p w14:paraId="6B028D33" w14:textId="77777777" w:rsidR="0082529A" w:rsidRPr="0082529A" w:rsidRDefault="0082529A" w:rsidP="0082529A">
      <w:pPr>
        <w:numPr>
          <w:ilvl w:val="2"/>
          <w:numId w:val="2"/>
        </w:numPr>
      </w:pPr>
      <w:r w:rsidRPr="0082529A">
        <w:lastRenderedPageBreak/>
        <w:t>FDI growth by sector</w:t>
      </w:r>
    </w:p>
    <w:p w14:paraId="5BEFC05B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Why it matters:</w:t>
      </w:r>
      <w:r w:rsidRPr="0082529A">
        <w:t xml:space="preserve"> These figures will help us compare opportunities and select the best sectors and regions for investment.</w:t>
      </w:r>
    </w:p>
    <w:p w14:paraId="17B35361" w14:textId="77777777" w:rsidR="0082529A" w:rsidRPr="0082529A" w:rsidRDefault="0082529A" w:rsidP="0082529A">
      <w:pPr>
        <w:numPr>
          <w:ilvl w:val="0"/>
          <w:numId w:val="2"/>
        </w:numPr>
      </w:pPr>
      <w:r w:rsidRPr="0082529A">
        <w:rPr>
          <w:b/>
          <w:bCs/>
        </w:rPr>
        <w:t>Regional and Provincial Insights</w:t>
      </w:r>
    </w:p>
    <w:p w14:paraId="55926E6E" w14:textId="6432DEAE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What we need:</w:t>
      </w:r>
      <w:r w:rsidRPr="0082529A">
        <w:t xml:space="preserve"> Analysis of economic </w:t>
      </w:r>
      <w:r w:rsidR="002662DA">
        <w:t>GDP</w:t>
      </w:r>
      <w:r w:rsidR="00806B60">
        <w:t xml:space="preserve"> </w:t>
      </w:r>
      <w:r w:rsidRPr="0082529A">
        <w:t>activity at the provincial level, highlighting infrastructure, market access, labor availability, and urbanization.</w:t>
      </w:r>
    </w:p>
    <w:p w14:paraId="6DA342A8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Why it matters:</w:t>
      </w:r>
      <w:r w:rsidRPr="0082529A">
        <w:t xml:space="preserve"> This will help us choose the right locations for operations such as manufacturing, warehousing, or distribution.</w:t>
      </w:r>
    </w:p>
    <w:p w14:paraId="2B4118ED" w14:textId="77777777" w:rsidR="0082529A" w:rsidRPr="0082529A" w:rsidRDefault="0082529A" w:rsidP="0082529A">
      <w:pPr>
        <w:numPr>
          <w:ilvl w:val="0"/>
          <w:numId w:val="2"/>
        </w:numPr>
      </w:pPr>
      <w:r w:rsidRPr="0082529A">
        <w:rPr>
          <w:b/>
          <w:bCs/>
        </w:rPr>
        <w:t>Strategic Recommendations</w:t>
      </w:r>
    </w:p>
    <w:p w14:paraId="7B65F32B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What we need:</w:t>
      </w:r>
      <w:r w:rsidRPr="0082529A">
        <w:t xml:space="preserve"> A clear summary of opportunities and risks, along with suggested sectors and regions to prioritize.</w:t>
      </w:r>
    </w:p>
    <w:p w14:paraId="112EA5DF" w14:textId="77777777" w:rsidR="0082529A" w:rsidRPr="0082529A" w:rsidRDefault="0082529A" w:rsidP="0082529A">
      <w:pPr>
        <w:numPr>
          <w:ilvl w:val="1"/>
          <w:numId w:val="2"/>
        </w:numPr>
      </w:pPr>
      <w:r w:rsidRPr="0082529A">
        <w:rPr>
          <w:b/>
          <w:bCs/>
        </w:rPr>
        <w:t>Why it matters:</w:t>
      </w:r>
      <w:r w:rsidRPr="0082529A">
        <w:t xml:space="preserve"> Your guidance will help ensure our market entry strategy is focused, data-backed, and aligned with Panama’s economic landscape.</w:t>
      </w:r>
    </w:p>
    <w:p w14:paraId="459E0932" w14:textId="77777777" w:rsidR="0082529A" w:rsidRPr="0082529A" w:rsidRDefault="0082529A" w:rsidP="0082529A">
      <w:pPr>
        <w:rPr>
          <w:b/>
          <w:bCs/>
        </w:rPr>
      </w:pPr>
      <w:r w:rsidRPr="0082529A">
        <w:rPr>
          <w:b/>
          <w:bCs/>
        </w:rPr>
        <w:t>Expected Deliverable</w:t>
      </w:r>
    </w:p>
    <w:p w14:paraId="5AD38AF2" w14:textId="77777777" w:rsidR="0082529A" w:rsidRPr="0082529A" w:rsidRDefault="0082529A" w:rsidP="0082529A">
      <w:r w:rsidRPr="0082529A">
        <w:t xml:space="preserve">We are looking for a </w:t>
      </w:r>
      <w:r w:rsidRPr="0082529A">
        <w:rPr>
          <w:b/>
          <w:bCs/>
        </w:rPr>
        <w:t>well-structured report</w:t>
      </w:r>
      <w:r w:rsidRPr="0082529A">
        <w:t xml:space="preserve"> that includes data visualizations (such as charts or dashboards) to clearly present insights. The report should include practical takeaways we can use to inform leadership decisions.</w:t>
      </w:r>
    </w:p>
    <w:p w14:paraId="00864035" w14:textId="77777777" w:rsidR="0082529A" w:rsidRPr="0082529A" w:rsidRDefault="00000000" w:rsidP="0082529A">
      <w:r>
        <w:pict w14:anchorId="07681ACF">
          <v:rect id="_x0000_i1025" style="width:0;height:1.5pt" o:hralign="center" o:hrstd="t" o:hr="t" fillcolor="#a0a0a0" stroked="f"/>
        </w:pict>
      </w:r>
    </w:p>
    <w:p w14:paraId="51926EDD" w14:textId="4EC6F309" w:rsidR="003E6DB5" w:rsidRPr="00380B73" w:rsidRDefault="003E6DB5" w:rsidP="003E6DB5"/>
    <w:sectPr w:rsidR="003E6DB5" w:rsidRPr="00380B73" w:rsidSect="003D2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B47CD"/>
    <w:multiLevelType w:val="multilevel"/>
    <w:tmpl w:val="B07A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17716"/>
    <w:multiLevelType w:val="multilevel"/>
    <w:tmpl w:val="C636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569816">
    <w:abstractNumId w:val="0"/>
  </w:num>
  <w:num w:numId="2" w16cid:durableId="1955937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D5"/>
    <w:rsid w:val="0000751A"/>
    <w:rsid w:val="00021FA1"/>
    <w:rsid w:val="000A5B6C"/>
    <w:rsid w:val="000C4B4E"/>
    <w:rsid w:val="0011167F"/>
    <w:rsid w:val="001A3DC1"/>
    <w:rsid w:val="001B4547"/>
    <w:rsid w:val="001D7E25"/>
    <w:rsid w:val="00202C2D"/>
    <w:rsid w:val="002573A4"/>
    <w:rsid w:val="002662DA"/>
    <w:rsid w:val="00267364"/>
    <w:rsid w:val="002979B7"/>
    <w:rsid w:val="002D730A"/>
    <w:rsid w:val="003179D5"/>
    <w:rsid w:val="00380B73"/>
    <w:rsid w:val="003A47CB"/>
    <w:rsid w:val="003D2147"/>
    <w:rsid w:val="003E6DB5"/>
    <w:rsid w:val="00435CFE"/>
    <w:rsid w:val="004848F3"/>
    <w:rsid w:val="00533CA1"/>
    <w:rsid w:val="00601E8F"/>
    <w:rsid w:val="0071566F"/>
    <w:rsid w:val="00797835"/>
    <w:rsid w:val="007A7316"/>
    <w:rsid w:val="007D69D3"/>
    <w:rsid w:val="00806B60"/>
    <w:rsid w:val="0082529A"/>
    <w:rsid w:val="0083352C"/>
    <w:rsid w:val="008368E0"/>
    <w:rsid w:val="00AC44A9"/>
    <w:rsid w:val="00B01C84"/>
    <w:rsid w:val="00B5601E"/>
    <w:rsid w:val="00BA43F5"/>
    <w:rsid w:val="00BD50B7"/>
    <w:rsid w:val="00C0123A"/>
    <w:rsid w:val="00C45C79"/>
    <w:rsid w:val="00CE40AE"/>
    <w:rsid w:val="00CE5737"/>
    <w:rsid w:val="00D855F8"/>
    <w:rsid w:val="00DC0DE5"/>
    <w:rsid w:val="00F47ED6"/>
    <w:rsid w:val="00F969F7"/>
    <w:rsid w:val="00F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7030D"/>
  <w15:chartTrackingRefBased/>
  <w15:docId w15:val="{D8A17F25-C6A4-4D03-BA19-F4AB18C8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9D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79D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979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s-US"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297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6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 Fagette</dc:creator>
  <cp:keywords/>
  <dc:description/>
  <cp:lastModifiedBy>Malaika Fagette</cp:lastModifiedBy>
  <cp:revision>30</cp:revision>
  <dcterms:created xsi:type="dcterms:W3CDTF">2025-05-12T01:26:00Z</dcterms:created>
  <dcterms:modified xsi:type="dcterms:W3CDTF">2025-06-17T19:23:00Z</dcterms:modified>
</cp:coreProperties>
</file>