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AA6ED6" w:rsidP="00CE1EFC">
            <w:r>
              <w:t>28.11.2018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F6825">
        <w:trPr>
          <w:trHeight w:val="2174"/>
        </w:trPr>
        <w:tc>
          <w:tcPr>
            <w:tcW w:w="9962" w:type="dxa"/>
          </w:tcPr>
          <w:p w:rsidR="00B749C7" w:rsidRDefault="003271F1" w:rsidP="004F6825">
            <w:r>
              <w:t xml:space="preserve">Oggi abbiamo installato con successo il firmware di </w:t>
            </w:r>
            <w:proofErr w:type="spellStart"/>
            <w:r>
              <w:t>RobotC</w:t>
            </w:r>
            <w:proofErr w:type="spellEnd"/>
            <w:r>
              <w:t xml:space="preserve"> ed abbiamo scritto buona parte della documentazione che spiega come fare ciò</w:t>
            </w:r>
            <w:r w:rsidR="00C34407">
              <w:t>.</w:t>
            </w:r>
          </w:p>
          <w:p w:rsidR="00C34407" w:rsidRDefault="00C34407" w:rsidP="004F6825">
            <w:r>
              <w:t xml:space="preserve">Abbiamo poi anche iniziato </w:t>
            </w:r>
            <w:r w:rsidR="002D3E16">
              <w:t>il</w:t>
            </w:r>
            <w:r>
              <w:t xml:space="preserve"> diagramma delle classi.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380076" w:rsidP="00CD2977">
            <w:r>
              <w:t>Siamo in orario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E54E90" w:rsidP="00CD2977">
            <w:r>
              <w:t>Vorremmo finire la guida all’installazione del firmware e fare dei test di funzionamento del linguaggio RobotC</w:t>
            </w:r>
            <w:bookmarkStart w:id="0" w:name="_GoBack"/>
            <w:bookmarkEnd w:id="0"/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096" w:rsidRDefault="00B56096" w:rsidP="00CF03EB">
      <w:r>
        <w:separator/>
      </w:r>
    </w:p>
  </w:endnote>
  <w:endnote w:type="continuationSeparator" w:id="0">
    <w:p w:rsidR="00B56096" w:rsidRDefault="00B56096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096" w:rsidRDefault="00B56096" w:rsidP="00CF03EB">
      <w:r>
        <w:separator/>
      </w:r>
    </w:p>
  </w:footnote>
  <w:footnote w:type="continuationSeparator" w:id="0">
    <w:p w:rsidR="00B56096" w:rsidRDefault="00B56096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2D3E16"/>
    <w:rsid w:val="003271F1"/>
    <w:rsid w:val="003476D3"/>
    <w:rsid w:val="00367D37"/>
    <w:rsid w:val="00380076"/>
    <w:rsid w:val="00426FE9"/>
    <w:rsid w:val="00455FA3"/>
    <w:rsid w:val="00490BF6"/>
    <w:rsid w:val="00492A6A"/>
    <w:rsid w:val="004B1CE7"/>
    <w:rsid w:val="004F6825"/>
    <w:rsid w:val="005F0FC1"/>
    <w:rsid w:val="00601767"/>
    <w:rsid w:val="006F56C8"/>
    <w:rsid w:val="00816009"/>
    <w:rsid w:val="00AA6ED6"/>
    <w:rsid w:val="00B56096"/>
    <w:rsid w:val="00B749C7"/>
    <w:rsid w:val="00C34407"/>
    <w:rsid w:val="00CD2977"/>
    <w:rsid w:val="00CE1EFC"/>
    <w:rsid w:val="00CF03EB"/>
    <w:rsid w:val="00D86823"/>
    <w:rsid w:val="00E348DF"/>
    <w:rsid w:val="00E44FB4"/>
    <w:rsid w:val="00E54E90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7A7847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22D32-B46B-43A8-BCF8-2C4A276D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17</cp:revision>
  <cp:lastPrinted>2018-11-23T15:10:00Z</cp:lastPrinted>
  <dcterms:created xsi:type="dcterms:W3CDTF">2018-09-05T11:48:00Z</dcterms:created>
  <dcterms:modified xsi:type="dcterms:W3CDTF">2018-11-28T13:43:00Z</dcterms:modified>
</cp:coreProperties>
</file>