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</w:pPr>
    </w:p>
    <w:p>
      <w:pPr>
        <w:spacing w:after="40"/>
      </w:pPr>
      <w:r>
        <w:rPr>
          <w:b/>
          <w:i w:val="0"/>
          <w:color w:val="00A7C4"/>
          <w:sz w:val="22"/>
        </w:rPr>
        <w:t>HACKATHON EXPO CLEAN ECUADOR 2026</w:t>
      </w:r>
    </w:p>
    <w:p>
      <w:pPr>
        <w:spacing w:after="520"/>
      </w:pPr>
      <w:r>
        <w:rPr>
          <w:b w:val="0"/>
          <w:i w:val="0"/>
          <w:color w:val="64748B"/>
          <w:sz w:val="22"/>
        </w:rPr>
        <w:t>Reto 1 — Optimización y trazabilidad logística del abastecimiento de insumos</w:t>
      </w:r>
    </w:p>
    <w:p>
      <w:pPr>
        <w:spacing w:after="0"/>
      </w:pPr>
      <w:r>
        <w:rPr>
          <w:b/>
          <w:i w:val="0"/>
          <w:color w:val="2D3748"/>
          <w:sz w:val="60"/>
        </w:rPr>
        <w:t>Evolución de la idea</w:t>
      </w:r>
    </w:p>
    <w:p>
      <w:pPr>
        <w:spacing w:after="280"/>
      </w:pPr>
      <w:r>
        <w:rPr>
          <w:b/>
          <w:i w:val="0"/>
          <w:color w:val="00A7C4"/>
          <w:sz w:val="60"/>
        </w:rPr>
        <w:t>durante el día 1</w:t>
      </w:r>
    </w:p>
    <w:p>
      <w:pPr>
        <w:spacing w:after="1200"/>
        <w:pBdr>
          <w:left w:val="single" w:sz="24" w:space="8" w:color="EA601F"/>
        </w:pBdr>
      </w:pPr>
      <w:r>
        <w:rPr>
          <w:b w:val="0"/>
          <w:i w:val="0"/>
          <w:color w:val="2D3748"/>
          <w:sz w:val="24"/>
        </w:rPr>
        <w:t>Informe de avance · Checkpoint de avances del 16 de octubre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EQUIPO</w:t>
            </w:r>
          </w:p>
          <w:p>
            <w:pPr>
              <w:spacing w:after="160"/>
            </w:pPr>
            <w:r>
              <w:rPr>
                <w:b/>
                <w:i w:val="0"/>
                <w:color w:val="2D3748"/>
                <w:sz w:val="26"/>
              </w:rPr>
              <w:t>IstpetDev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Bryan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Jorge Doicela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Joseph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Anthony Pilatasig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Alexander Martínez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FECHA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16 de octubre de 2026, 18:00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LUGAR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Quito, Ecuador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REVISAN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Mónica Sevilla y William Chamorro (Checkpoint 18:30–19:00)</w:t>
            </w:r>
          </w:p>
        </w:tc>
      </w:tr>
    </w:tbl>
    <w:p>
      <w:pPr>
        <w:sectPr>
          <w:footerReference w:type="default" r:id="rId10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1  </w:t>
      </w:r>
      <w:r>
        <w:rPr>
          <w:b/>
          <w:color w:val="2D3748"/>
          <w:sz w:val="34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A7C4"/>
          <w:left w:val="single" w:sz="8" w:color="00A7C4"/>
          <w:bottom w:val="single" w:sz="8" w:color="00A7C4"/>
          <w:right w:val="single" w:sz="8" w:color="00A7C4"/>
          <w:insideH w:val="single" w:sz="8" w:color="00A7C4"/>
          <w:insideV w:val="single" w:sz="8" w:color="00A7C4"/>
        </w:tblBorders>
        <w:tblLayout w:type="fixed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0F7FB"/>
          </w:tcPr>
          <w:p>
            <w:pPr>
              <w:spacing w:before="120" w:after="120"/>
            </w:pPr>
            <w:r/>
            <w:r>
              <w:rPr>
                <w:b/>
                <w:color w:val="2D3748"/>
                <w:sz w:val="21"/>
              </w:rPr>
              <w:t xml:space="preserve">Llegamos </w:t>
            </w:r>
            <w:r>
              <w:rPr>
                <w:b w:val="0"/>
                <w:color w:val="2D3748"/>
                <w:sz w:val="21"/>
              </w:rPr>
              <w:t xml:space="preserve">con una plataforma para que una empresa de limpieza reabastezca sus puntos antes de que falte un insumo, planifique rutas y demuestre cada entrega con QR, incluso sin señal. </w:t>
            </w:r>
            <w:r>
              <w:rPr>
                <w:b/>
                <w:color w:val="2D3748"/>
                <w:sz w:val="21"/>
              </w:rPr>
              <w:t xml:space="preserve">Hoy escuchamos </w:t>
            </w:r>
            <w:r>
              <w:rPr>
                <w:b w:val="0"/>
                <w:color w:val="2D3748"/>
                <w:sz w:val="21"/>
              </w:rPr>
              <w:t xml:space="preserve">al sector en dos charlas, preguntamos por sus dolores y preparamos la mentoría técnica. </w:t>
            </w:r>
            <w:r>
              <w:rPr>
                <w:b/>
                <w:color w:val="2D3748"/>
                <w:sz w:val="21"/>
              </w:rPr>
              <w:t xml:space="preserve">Aprendimos </w:t>
            </w:r>
            <w:r>
              <w:rPr>
                <w:b w:val="0"/>
                <w:color w:val="2D3748"/>
                <w:sz w:val="21"/>
              </w:rPr>
              <w:t xml:space="preserve">que el problema más caro está en la planificación: a quién atender primero, cuánto cuesta de verdad cada ruta y cuándo conviene contratar logística porque la flota propia no alcanza. </w:t>
            </w:r>
            <w:r>
              <w:rPr>
                <w:b/>
                <w:color w:val="2D3748"/>
                <w:sz w:val="21"/>
              </w:rPr>
              <w:t xml:space="preserve">Por eso reorientamos </w:t>
            </w:r>
            <w:r>
              <w:rPr>
                <w:b w:val="0"/>
                <w:color w:val="2D3748"/>
                <w:sz w:val="21"/>
              </w:rPr>
              <w:t xml:space="preserve">el producto hacia un módulo de planificación que compara opciones, suma todo lo que cuesta servir y recomienda con justificación, </w:t>
            </w:r>
            <w:r>
              <w:rPr>
                <w:b/>
                <w:color w:val="2D3748"/>
                <w:sz w:val="21"/>
              </w:rPr>
              <w:t xml:space="preserve">e integramos hoy al menos 14 cambios funcionales </w:t>
            </w:r>
            <w:r>
              <w:rPr>
                <w:b w:val="0"/>
                <w:color w:val="2D3748"/>
                <w:sz w:val="21"/>
              </w:rPr>
              <w:t>en el prototipo.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2  </w:t>
      </w:r>
      <w:r>
        <w:rPr>
          <w:b/>
          <w:color w:val="2D3748"/>
          <w:sz w:val="34"/>
        </w:rPr>
        <w:t>La idea con la que llegamos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Nuestra propuesta inicial se organizaba en tres momentos. Este informe describe cómo cambió durante el día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597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proponíamos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ANTICIPAR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color w:val="2D3748"/>
                <w:sz w:val="19"/>
              </w:rPr>
              <w:t>Importar catálogo, puntos, stock y consumo; calcular los días de cobertura de cada punto frente al tiempo de reposición y clasificar el riesgo.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9EC2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DECIDIR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color w:val="2D3748"/>
                <w:sz w:val="19"/>
              </w:rPr>
              <w:t>Proponer bodega de origen, vehículo y ruta por calles reales respetando ventanas y jornada; un agente (n8n + DeepSeek) explica y una persona aprueba.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A601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DEMOSTRAR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color w:val="2D3748"/>
                <w:sz w:val="19"/>
              </w:rPr>
              <w:t>Custodia de cada caja con QR desde la bodega hasta la recepción, con una aplicación de campo que funciona sin conexión.</w:t>
            </w:r>
          </w:p>
        </w:tc>
      </w:tr>
    </w:tbl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3  </w:t>
      </w:r>
      <w:r>
        <w:rPr>
          <w:b/>
          <w:color w:val="2D3748"/>
          <w:sz w:val="34"/>
        </w:rPr>
        <w:t>Lo que escuchamos y preguntamos hoy</w:t>
      </w:r>
    </w:p>
    <w:p>
      <w:pPr>
        <w:spacing w:after="120"/>
      </w:pPr>
      <w:r>
        <w:rPr>
          <w:b w:val="0"/>
          <w:i w:val="0"/>
          <w:color w:val="64748B"/>
          <w:sz w:val="19"/>
        </w:rPr>
        <w:t>Registramos cada intervención en notas colaborativas por participante dentro de nuestra bóveda de documentación. Las frases son paráfrasis salvo que se indique lo contrario; las cifras oídas no se usan como datos verificados.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</w:tblPr>
      <w:tblGrid>
        <w:gridCol w:w="2041"/>
        <w:gridCol w:w="4082"/>
        <w:gridCol w:w="3288"/>
      </w:tblGrid>
      <w:tr>
        <w:trPr>
          <w:tblHeader/>
          <w:cantSplit/>
        </w:trPr>
        <w:tc>
          <w:tcPr>
            <w:tcW w:type="dxa" w:w="2041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4082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aprendimos</w:t>
            </w:r>
          </w:p>
        </w:tc>
        <w:tc>
          <w:tcPr>
            <w:tcW w:type="dxa" w:w="3288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decidimos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Charla del sector limpieza (mañana)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color w:val="2D3748"/>
                <w:sz w:val="18"/>
              </w:rPr>
              <w:t>Las empresas abastecen con fichas semanales o quincenales, pero hay clientes que no programan compras. Un catálogo puede llegar a unos 400 ítems; las cajas se abren y se subdividen. Se consolidan muchas entregas por salida y se reparte por corredores y zonas. Un quirófano no se abastece igual que una habitación.</w:t>
            </w:r>
          </w:p>
        </w:tc>
        <w:tc>
          <w:tcPr>
            <w:tcW w:type="dxa" w:w="3288"/>
            <w:shd w:val="clear" w:color="auto" w:fill="F1F8D9"/>
          </w:tcPr>
          <w:p>
            <w:r/>
            <w:r>
              <w:rPr>
                <w:b w:val="0"/>
                <w:color w:val="2D3748"/>
                <w:sz w:val="18"/>
              </w:rPr>
              <w:t>Priorizar por criticidad y hora límite; conservar lo que no cabe en el camión como pendiente; preparar los datos por zona y presentación.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Preguntas del equipo a la oradora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color w:val="2D3748"/>
                <w:sz w:val="18"/>
              </w:rPr>
              <w:t>Los dolores del servicio se concentran en el personal: capacitación, dosificación, aplicación correcta y control de calidad. Para personal especializado hay capacitación y protocolos de emergencia.</w:t>
            </w:r>
          </w:p>
        </w:tc>
        <w:tc>
          <w:tcPr>
            <w:tcW w:type="dxa" w:w="3288"/>
            <w:shd w:val="clear" w:color="auto" w:fill="F1F8D9"/>
          </w:tcPr>
          <w:p>
            <w:r/>
            <w:r>
              <w:rPr>
                <w:b w:val="0"/>
                <w:color w:val="2D3748"/>
                <w:sz w:val="18"/>
              </w:rPr>
              <w:t>Agregar protocolos de capacitación por rol e indicadores que entienda toda la empresa.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Charla de logística integral (tarde)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color w:val="2D3748"/>
                <w:sz w:val="18"/>
              </w:rPr>
              <w:t>La logística fragmentada erosiona margen y servicio. Hay que mirar almacén, transporte y punto de servicio a la vez; medir costo por km, faltantes, servicio, tiempo, mermas y exactitud; y calcular el costo de corregir una entrega. Una empresa contrata logística cuando su flota propia no alcanza o no conviene.</w:t>
            </w:r>
          </w:p>
        </w:tc>
        <w:tc>
          <w:tcPr>
            <w:tcW w:type="dxa" w:w="3288"/>
            <w:shd w:val="clear" w:color="auto" w:fill="F1F8D9"/>
          </w:tcPr>
          <w:p>
            <w:r/>
            <w:r>
              <w:rPr>
                <w:b w:val="0"/>
                <w:color w:val="2D3748"/>
                <w:sz w:val="18"/>
              </w:rPr>
              <w:t>Cambiar el foco al módulo de planificación: flota propia o contratada, costo total de servir y riesgos con mitigación.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Diapositivas de esa charla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color w:val="2D3748"/>
                <w:sz w:val="18"/>
              </w:rPr>
              <w:t>Riesgos y mitigación: datos inconsistentes, resistencia al cambio, rutas poco realistas, pronósticos imprecisos («medir el error»), falta de integración y costos de implementación («comenzar con un MVP con beneficios medibles»). Ejemplo: ventana de recepción 07:00–09:30.</w:t>
            </w:r>
          </w:p>
        </w:tc>
        <w:tc>
          <w:tcPr>
            <w:tcW w:type="dxa" w:w="3288"/>
            <w:shd w:val="clear" w:color="auto" w:fill="F1F8D9"/>
          </w:tcPr>
          <w:p>
            <w:r/>
            <w:r>
              <w:rPr>
                <w:b w:val="0"/>
                <w:color w:val="2D3748"/>
                <w:sz w:val="18"/>
              </w:rPr>
              <w:t>Incorporar una sección de riesgos y mitigación al pitch y medir el error del pronóstico.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Mentoría técnica asignada (Mauro Zurita, 16:15–17:00)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color w:val="2D3748"/>
                <w:sz w:val="18"/>
              </w:rPr>
              <w:t>Llevamos cinco preguntas: qué entrega va primero cuando no alcanza el camión, si nuestra regla de reposición se parece a la de la industria, si comparar contra un pedido fijo cada 7 días es justo, qué prueba de recepción acepta el cliente y qué indicador miraría un gerente para pagar.</w:t>
            </w:r>
          </w:p>
        </w:tc>
        <w:tc>
          <w:tcPr>
            <w:tcW w:type="dxa" w:w="3288"/>
            <w:shd w:val="clear" w:color="auto" w:fill="F1F8D9"/>
          </w:tcPr>
          <w:p>
            <w:r/>
            <w:r>
              <w:rPr>
                <w:b w:val="0"/>
                <w:color w:val="2D3748"/>
                <w:sz w:val="18"/>
              </w:rPr>
              <w:t>Las respuestas se contrastan en la validación integral del sábado con todos los mentores.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Notas internas del equipo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color w:val="2D3748"/>
                <w:sz w:val="18"/>
              </w:rPr>
              <w:t>El planificador necesita ajustar peso y volumen de productos, calibrar costos de vehículos, agrupar por zonas y reordenar paradas a mano.</w:t>
            </w:r>
          </w:p>
        </w:tc>
        <w:tc>
          <w:tcPr>
            <w:tcW w:type="dxa" w:w="3288"/>
            <w:shd w:val="clear" w:color="auto" w:fill="F1F8D9"/>
          </w:tcPr>
          <w:p>
            <w:r/>
            <w:r>
              <w:rPr>
                <w:b w:val="0"/>
                <w:color w:val="2D3748"/>
                <w:sz w:val="18"/>
              </w:rPr>
              <w:t>Reordenar paradas ya existe; el resto entra al módulo de planificación o queda como próximo paso.</w:t>
            </w:r>
          </w:p>
        </w:tc>
      </w:tr>
    </w:tbl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4  </w:t>
      </w:r>
      <w:r>
        <w:rPr>
          <w:b/>
          <w:color w:val="2D3748"/>
          <w:sz w:val="34"/>
        </w:rPr>
        <w:t>Cómo cambió la idea</w:t>
      </w:r>
    </w:p>
    <w:p>
      <w:pPr>
        <w:spacing w:after="120"/>
      </w:pPr>
      <w:r>
        <w:rPr>
          <w:b w:val="0"/>
          <w:i w:val="0"/>
          <w:color w:val="64748B"/>
          <w:sz w:val="19"/>
        </w:rPr>
        <w:t>Cada fila indica su estado real al cierre de este informe.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</w:tblPr>
      <w:tblGrid>
        <w:gridCol w:w="1701"/>
        <w:gridCol w:w="2835"/>
        <w:gridCol w:w="3402"/>
        <w:gridCol w:w="1474"/>
      </w:tblGrid>
      <w:tr>
        <w:trPr>
          <w:tblHeader/>
          <w:cantSplit/>
        </w:trPr>
        <w:tc>
          <w:tcPr>
            <w:tcW w:type="dxa" w:w="1701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2835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Al llegar</w:t>
            </w:r>
          </w:p>
        </w:tc>
        <w:tc>
          <w:tcPr>
            <w:tcW w:type="dxa" w:w="3402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Ahora</w:t>
            </w:r>
          </w:p>
        </w:tc>
        <w:tc>
          <w:tcPr>
            <w:tcW w:type="dxa" w:w="1474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Prioridad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Riesgo por cobertura de días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Además, hora límite para puntos críticos y pedidos ordenados por prioridad y ventana del punto</w:t>
            </w:r>
          </w:p>
        </w:tc>
        <w:tc>
          <w:tcPr>
            <w:tcW w:type="dxa" w:w="1474"/>
            <w:shd w:val="clear" w:color="auto" w:fill="9EC2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HECHO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Capacidad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La ruta asumía que todo cabía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Carga parcial según capacidad; lo que no cabe queda como pendiente con su cantidad</w:t>
            </w:r>
          </w:p>
        </w:tc>
        <w:tc>
          <w:tcPr>
            <w:tcW w:type="dxa" w:w="1474"/>
            <w:shd w:val="clear" w:color="auto" w:fill="9EC2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HECHO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Agente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Explicaba decisiones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Consulta stock por bodega, origen y vehículos disponibles, y entrega una propuesta única con costo y su incertidumbre</w:t>
            </w:r>
          </w:p>
        </w:tc>
        <w:tc>
          <w:tcPr>
            <w:tcW w:type="dxa" w:w="1474"/>
            <w:shd w:val="clear" w:color="auto" w:fill="9EC2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HECHO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Datos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Esperábamos datos del evento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Revisión automática de viabilidad de datasets y dataset propio de Quito, todo sintético</w:t>
            </w:r>
          </w:p>
        </w:tc>
        <w:tc>
          <w:tcPr>
            <w:tcW w:type="dxa" w:w="1474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 CURSO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Campo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Modo sin conexión con fallas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Bodega y retiro del conductor funcionan sin conexión</w:t>
            </w:r>
          </w:p>
        </w:tc>
        <w:tc>
          <w:tcPr>
            <w:tcW w:type="dxa" w:w="1474"/>
            <w:shd w:val="clear" w:color="auto" w:fill="9EC2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HECHO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Foco del producto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Plataforma completa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Módulo de planificación: compara flota propia y contratada y recomienda con justificación</w:t>
            </w:r>
          </w:p>
        </w:tc>
        <w:tc>
          <w:tcPr>
            <w:tcW w:type="dxa" w:w="1474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 CURSO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Costo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Kilómetros × tarifa + horas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Costo total de servir: combustible según carga, operarios de descarga, merma y precio de combustible fechado</w:t>
            </w:r>
          </w:p>
        </w:tc>
        <w:tc>
          <w:tcPr>
            <w:tcW w:type="dxa" w:w="1474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 CURSO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Medición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Simulación de 90 días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Seis indicadores de la charla en el panel, en lenguaje de toda la empresa</w:t>
            </w:r>
          </w:p>
        </w:tc>
        <w:tc>
          <w:tcPr>
            <w:tcW w:type="dxa" w:w="1474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 CURSO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Mermas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Rechazo por daño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Error de rotulado, mermas por motivo y costo estimado de reentrega</w:t>
            </w:r>
          </w:p>
        </w:tc>
        <w:tc>
          <w:tcPr>
            <w:tcW w:type="dxa" w:w="1474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 CURSO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Ciudad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Ventanas horarias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Horas pico, restricción horaria para camiones y manifestaciones con retraso parcial</w:t>
            </w:r>
          </w:p>
        </w:tc>
        <w:tc>
          <w:tcPr>
            <w:tcW w:type="dxa" w:w="1474"/>
            <w:shd w:val="clear" w:color="auto" w:fill="EA601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PRÓXIMO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9"/>
              </w:rPr>
              <w:t>Pronóstico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D3748"/>
                <w:sz w:val="18"/>
              </w:rPr>
              <w:t>Media móvil sin medir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D3748"/>
                <w:sz w:val="18"/>
              </w:rPr>
              <w:t>Medir su error y planear estacionalidad con más historia</w:t>
            </w:r>
          </w:p>
        </w:tc>
        <w:tc>
          <w:tcPr>
            <w:tcW w:type="dxa" w:w="1474"/>
            <w:shd w:val="clear" w:color="auto" w:fill="EA601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PRÓXIMO</w:t>
            </w:r>
          </w:p>
        </w:tc>
      </w:tr>
    </w:tbl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5  </w:t>
      </w:r>
      <w:r>
        <w:rPr>
          <w:b/>
          <w:color w:val="2D3748"/>
          <w:sz w:val="34"/>
        </w:rPr>
        <w:t>El nuevo foco: planificación que decide con números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9EC200"/>
          <w:left w:val="single" w:sz="8" w:color="9EC200"/>
          <w:bottom w:val="single" w:sz="8" w:color="9EC200"/>
          <w:right w:val="single" w:sz="8" w:color="9EC200"/>
          <w:insideH w:val="single" w:sz="8" w:color="9EC200"/>
          <w:insideV w:val="single" w:sz="8" w:color="9EC200"/>
        </w:tblBorders>
        <w:tblLayout w:type="fixed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1F8D9"/>
          </w:tcPr>
          <w:p>
            <w:pPr>
              <w:spacing w:before="120" w:after="120"/>
            </w:pPr>
            <w:r/>
            <w:r>
              <w:rPr>
                <w:b w:val="0"/>
                <w:color w:val="2D3748"/>
                <w:sz w:val="21"/>
              </w:rPr>
              <w:t>«Para cada día de entregas, el sistema compara rutas con flota propia y contratada, suma todo lo que cuesta servir —kilómetros, combustible, personas que descargan y mermas—, revisa horarios, tráfico y restricciones de Quito, y recomienda una opción con su justificación. La IA explica; el planificador decide.»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Costo total de servir: </w:t>
      </w:r>
      <w:r>
        <w:rPr>
          <w:b w:val="0"/>
          <w:color w:val="2D3748"/>
          <w:sz w:val="20"/>
        </w:rPr>
        <w:t>combustible que sube con la carga, desgaste, conductor, ayudantes según el peso y los bultos de cada parada, y merma esperada.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Propia o contratada: </w:t>
      </w:r>
      <w:r>
        <w:rPr>
          <w:b w:val="0"/>
          <w:color w:val="2D3748"/>
          <w:sz w:val="20"/>
        </w:rPr>
        <w:t>la misma demanda se cotiza con nuestra flota y con un operador externo; si la flota no alcanza, se ve cuánto cuesta cubrir el faltante.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Recomendación auditable: </w:t>
      </w:r>
      <w:r>
        <w:rPr>
          <w:b w:val="0"/>
          <w:color w:val="2D3748"/>
          <w:sz w:val="20"/>
        </w:rPr>
        <w:t>un puntaje con pesos visibles (costo, críticos a tiempo, pendientes y riesgo) y una justificación con cifras.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Datos propios: </w:t>
      </w:r>
      <w:r>
        <w:rPr>
          <w:b w:val="0"/>
          <w:color w:val="2D3748"/>
          <w:sz w:val="20"/>
        </w:rPr>
        <w:t>un escenario sintético de Quito con ventanas de centros comerciales, horas pico, manifestaciones y tres tipos de vehículo.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6  </w:t>
      </w:r>
      <w:r>
        <w:rPr>
          <w:b/>
          <w:color w:val="2D3748"/>
          <w:sz w:val="34"/>
        </w:rPr>
        <w:t>Riesgos y estrategias de mitigación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La charla de logística dio especial peso a este punto. Resumen de los que guían nuestro trabajo: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</w:tblPr>
      <w:tblGrid>
        <w:gridCol w:w="3061"/>
        <w:gridCol w:w="6350"/>
      </w:tblGrid>
      <w:tr>
        <w:trPr>
          <w:tblHeader/>
          <w:cantSplit/>
        </w:trPr>
        <w:tc>
          <w:tcPr>
            <w:tcW w:type="dxa" w:w="3061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350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Datos incompletos o inconsistentes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Validación al importar, marca «sin dato» en vez de inventar, catálogo estandarizado y conteos físicos por muestreo.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Resistencia al cambio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Pantallas simples por rol, trabajo sin conexión, capacitación corta por rol y control humano de cada decisión.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Rutas poco realistas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Validar capacidad, ventanas, jornada y restricciones antes de publicar; mostrar el motivo de cada descarte.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Pronósticos imprecisos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Modelo de referencia simple y explicable; medir su error y ajustar parámetros periódicamente.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Tráfico, cierres y manifestaciones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Incidentes con radio de impacto y replanificación con aprobación: llegar tarde o atender primero a los críticos.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Flota propia insuficiente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Opción con operador contratado y su costo comparado.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La IA se equivoca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La IA solo explica; el cálculo es determinista y existe una explicación de respaldo.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b/>
                <w:color w:val="2D3748"/>
                <w:sz w:val="19"/>
              </w:rPr>
              <w:t>Costos de implementación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color w:val="2D3748"/>
                <w:sz w:val="18"/>
              </w:rPr>
              <w:t>MVP enfocado en planificación, con indicadores medibles desde el primer día.</w:t>
            </w:r>
          </w:p>
        </w:tc>
      </w:tr>
    </w:tbl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7  </w:t>
      </w:r>
      <w:r>
        <w:rPr>
          <w:b/>
          <w:color w:val="2D3748"/>
          <w:sz w:val="34"/>
        </w:rPr>
        <w:t>Cómo trabajamos hoy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Escucha organizada: </w:t>
      </w:r>
      <w:r>
        <w:rPr>
          <w:b w:val="0"/>
          <w:color w:val="2D3748"/>
          <w:sz w:val="20"/>
        </w:rPr>
        <w:t>cada integrante registró charlas y preguntas en notas colaborativas con hora, fuente y nivel de certeza.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Del aprendizaje al backlog: </w:t>
      </w:r>
      <w:r>
        <w:rPr>
          <w:b w:val="0"/>
          <w:color w:val="2D3748"/>
          <w:sz w:val="20"/>
        </w:rPr>
        <w:t>las ideas del día se analizaron contra el código existente y se convirtieron en issues con prioridad (alta, media, baja) y responsable.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Coordinación: </w:t>
      </w:r>
      <w:r>
        <w:rPr>
          <w:b w:val="0"/>
          <w:color w:val="2D3748"/>
          <w:sz w:val="20"/>
        </w:rPr>
        <w:t>un tablero fijado define la cola de cada persona y el orden en que se integran los archivos compartidos, para no pisarnos.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Calidad: </w:t>
      </w:r>
      <w:r>
        <w:rPr>
          <w:b w:val="0"/>
          <w:color w:val="2D3748"/>
          <w:sz w:val="20"/>
        </w:rPr>
        <w:t>cada cambio entra por pull request revisado y con pruebas; la documentación se actualiza en la misma bóveda.</w:t>
      </w:r>
    </w:p>
    <w:p>
      <w:pPr>
        <w:pStyle w:val="ListBullet"/>
        <w:spacing w:after="60"/>
      </w:pPr>
      <w:r>
        <w:rPr>
          <w:b/>
          <w:color w:val="2D3748"/>
          <w:sz w:val="20"/>
        </w:rPr>
        <w:t xml:space="preserve">Roles: </w:t>
      </w:r>
      <w:r>
        <w:rPr>
          <w:b w:val="0"/>
          <w:color w:val="2D3748"/>
          <w:sz w:val="20"/>
        </w:rPr>
        <w:t>Bryan (motor, datos y agente), Anthony (motor de rutas y mermas), Alexander (planificador web y campo), Jorge (infraestructura, despliegue y panel) y Joseph (coordinación, documentación y pitch).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8  </w:t>
      </w:r>
      <w:r>
        <w:rPr>
          <w:b/>
          <w:color w:val="2D3748"/>
          <w:sz w:val="34"/>
        </w:rPr>
        <w:t>Próximos pasos hasta la entrega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Cuándo</w:t>
            </w:r>
          </w:p>
        </w:tc>
        <w:tc>
          <w:tcPr>
            <w:tcW w:type="dxa" w:w="7030"/>
            <w:shd w:val="clear" w:color="auto" w:fill="2D374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color w:val="2D3748"/>
                <w:sz w:val="19"/>
              </w:rPr>
              <w:t>Noche del viernes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color w:val="2D3748"/>
                <w:sz w:val="18"/>
              </w:rPr>
              <w:t>Costo total de servir, operador contratado, comparación A/B/C en pantalla, dataset propio e indicadores.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color w:val="2D3748"/>
                <w:sz w:val="19"/>
              </w:rPr>
              <w:t>Sábado 09:00–10:00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color w:val="2D3748"/>
                <w:sz w:val="18"/>
              </w:rPr>
              <w:t>Ronda de pruebas de punta a punta por roles.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color w:val="2D3748"/>
                <w:sz w:val="19"/>
              </w:rPr>
              <w:t>Sábado 11:30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color w:val="2D3748"/>
                <w:sz w:val="18"/>
              </w:rPr>
              <w:t>Congelamiento del código; lo que no llegue se presenta como próximo paso.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color w:val="2D3748"/>
                <w:sz w:val="19"/>
              </w:rPr>
              <w:t>Sábado 11:30–13:15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color w:val="2D3748"/>
                <w:sz w:val="18"/>
              </w:rPr>
              <w:t>Validación integral con mentores sobre el prototipo.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color w:val="2D3748"/>
                <w:sz w:val="19"/>
              </w:rPr>
              <w:t>Sábado 15:45 y 16:00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color w:val="2D3748"/>
                <w:sz w:val="18"/>
              </w:rPr>
              <w:t>Congelamiento de materiales y entrega de hitos.</w:t>
            </w:r>
          </w:p>
        </w:tc>
      </w:tr>
    </w:tbl>
    <w:p>
      <w:pPr>
        <w:spacing w:after="120"/>
      </w:pPr>
    </w:p>
    <w:p>
      <w:pPr>
        <w:spacing w:after="40"/>
        <w:pBdr>
          <w:left w:val="single" w:sz="24" w:space="8" w:color="EA601F"/>
        </w:pBdr>
      </w:pPr>
      <w:r>
        <w:rPr>
          <w:b/>
          <w:color w:val="2D3748"/>
          <w:sz w:val="19"/>
        </w:rPr>
        <w:t xml:space="preserve">Declaración de veracidad. </w:t>
      </w:r>
      <w:r>
        <w:rPr>
          <w:b w:val="0"/>
          <w:color w:val="2D3748"/>
          <w:sz w:val="19"/>
        </w:rPr>
        <w:t>Los cambios descritos como hechos están integrados en nuestro repositorio; los marcados «en curso» y «próximo» todavía no. Los escenarios de datos son sintéticos y no hay cifras de ahorro confirmadas por una empresa.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IstpetDev · Hackathon Expo Clean Ecuador 2026 · Reto 1 · Informe de avance — Checkpoint del 16-oct · pág.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