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NeighborDogs Pickup File</w:t>
      </w:r>
    </w:p>
    <w:p>
      <w:pPr>
        <w:jc w:val="center"/>
      </w:pPr>
      <w:r>
        <w:rPr>
          <w:i/>
          <w:color w:val="5A5A5A"/>
          <w:sz w:val="21"/>
        </w:rPr>
        <w:t>Single Source of Truth</w:t>
      </w:r>
    </w:p>
    <w:tbl>
      <w:tblPr>
        <w:tblStyle w:val="TableGrid"/>
        <w:tblW w:type="auto" w:w="0"/>
        <w:tblLook w:firstColumn="1" w:firstRow="1" w:lastColumn="0" w:lastRow="0" w:noHBand="0" w:noVBand="1" w:val="04A0"/>
      </w:tblPr>
      <w:tblGrid>
        <w:gridCol w:w="9936"/>
      </w:tblGrid>
      <w:tr>
        <w:tc>
          <w:tcPr>
            <w:tcW w:type="dxa" w:w="9936"/>
          </w:tcPr>
          <w:p>
            <w:pPr>
              <w:jc w:val="left"/>
            </w:pPr>
            <w:r>
              <w:rPr>
                <w:b/>
                <w:sz w:val="20"/>
              </w:rPr>
              <w:t>Use this file at the start of every working session. If something is not in this file, it does not exist. Do not reconstruct missing context.</w:t>
            </w:r>
          </w:p>
        </w:tc>
      </w:tr>
    </w:tbl>
    <w:p>
      <w:pPr>
        <w:pStyle w:val="SectionHeader"/>
      </w:pPr>
      <w:r>
        <w:t>PROJECT:</w:t>
      </w:r>
    </w:p>
    <w:p>
      <w:r>
        <w:t>NeighborDogs</w:t>
      </w:r>
    </w:p>
    <w:p>
      <w:r>
        <w:t>Domain is live on Vercel + Cloudflare at neighbordogs.com.</w:t>
      </w:r>
    </w:p>
    <w:p>
      <w:r>
        <w:t>This file is authoritative for the project state captured at the end of the session.</w:t>
      </w:r>
    </w:p>
    <w:p>
      <w:pPr>
        <w:pStyle w:val="SectionHeader"/>
      </w:pPr>
      <w:r>
        <w:t>CURRENT STATE:</w:t>
      </w:r>
    </w:p>
    <w:p>
      <w:r>
        <w:t>Codebase exists in local folder and was initialized in Git, connected to GitHub, pushed, deployed on Vercel, and connected to the live domain.</w:t>
      </w:r>
    </w:p>
    <w:p>
      <w:r>
        <w:t>A comprehensive Cursor prompt was run to implement the full NeighborDogs SaaS build based on the locked working list.</w:t>
      </w:r>
    </w:p>
    <w:p>
      <w:r>
        <w:t>After Cursor finished, changes were committed and pushed with message: implement NeighborDogs full SaaS build.</w:t>
      </w:r>
    </w:p>
    <w:p>
      <w:r>
        <w:t>The live site is reachable at https://neighbordogs.com.</w:t>
      </w:r>
    </w:p>
    <w:p>
      <w:r>
        <w:t>The current thread identified at least one active issue on the live build: territory preview failed.</w:t>
      </w:r>
    </w:p>
    <w:p>
      <w:r>
        <w:t>Additional requirements were added to the working list after the comprehensive Cursor prompt and may not yet be implemented.</w:t>
      </w:r>
    </w:p>
    <w:p>
      <w:pPr>
        <w:pStyle w:val="SectionHeader"/>
      </w:pPr>
      <w:r>
        <w:t>DECISIONS (FINAL ONLY):</w:t>
      </w:r>
    </w:p>
    <w:p>
      <w:r>
        <w:t>1. Product name: NeighborDogs.</w:t>
      </w:r>
    </w:p>
    <w:p>
      <w:r>
        <w:t>2. Market: USA only.</w:t>
      </w:r>
    </w:p>
    <w:p>
      <w:r>
        <w:t>3. Core model: territory-based SaaS for dog walking businesses.</w:t>
      </w:r>
    </w:p>
    <w:p>
      <w:r>
        <w:t>4. Territories are exclusive.</w:t>
      </w:r>
    </w:p>
    <w:p>
      <w:r>
        <w:t>5. Unlimited territories per owner.</w:t>
      </w:r>
    </w:p>
    <w:p>
      <w:r>
        <w:t>6. Team support with unlimited members is required.</w:t>
      </w:r>
    </w:p>
    <w:p>
      <w:r>
        <w:t>7. Territory owner onboarding wizard is required.</w:t>
      </w:r>
    </w:p>
    <w:p>
      <w:r>
        <w:t>8. Territory subscription price: $149/month per territory through Stripe.</w:t>
      </w:r>
    </w:p>
    <w:p>
      <w:r>
        <w:t>9. Territory anchor is a buyer-selected address.</w:t>
      </w:r>
    </w:p>
    <w:p>
      <w:r>
        <w:t>10. Benchmark address: 5324 Inglewood Lane, Raleigh, NC 27609.</w:t>
      </w:r>
    </w:p>
    <w:p>
      <w:r>
        <w:t>11. Benchmark radius: 1.5 miles.</w:t>
      </w:r>
    </w:p>
    <w:p>
      <w:r>
        <w:t>12. Base opportunity = estimated homes inside the benchmark territory.</w:t>
      </w:r>
    </w:p>
    <w:p>
      <w:r>
        <w:t>13. Store the benchmark result as BASE_OPPORTUNITY.</w:t>
      </w:r>
    </w:p>
    <w:p>
      <w:r>
        <w:t>14. Use US Census housing units data as the home/density source.</w:t>
      </w:r>
    </w:p>
    <w:p>
      <w:r>
        <w:t>15. Estimates are acceptable.</w:t>
      </w:r>
    </w:p>
    <w:p>
      <w:r>
        <w:t>16. Use the lowest-cost acceptable source; the same general dataset should support benchmark home count and new territory opportunity calculations.</w:t>
      </w:r>
    </w:p>
    <w:p>
      <w:r>
        <w:t>17. Territory shape: oval.</w:t>
      </w:r>
    </w:p>
    <w:p>
      <w:r>
        <w:t>18. Territory storage: center point + radius math.</w:t>
      </w:r>
    </w:p>
    <w:p>
      <w:r>
        <w:t>19. Territory size logic: new territory size adjusts by local density to match BASE_OPPORTUNITY as closely as possible.</w:t>
      </w:r>
    </w:p>
    <w:p>
      <w:r>
        <w:t>20. Territory size is fixed at creation and never recalculated later.</w:t>
      </w:r>
    </w:p>
    <w:p>
      <w:r>
        <w:t>21. Territory preview is required before purchase.</w:t>
      </w:r>
    </w:p>
    <w:p>
      <w:r>
        <w:t>22. Preview must show: estimated homes, opportunity percentage relative to BASE_OPPORTUNITY, monthly price, and territory map preview.</w:t>
      </w:r>
    </w:p>
    <w:p>
      <w:r>
        <w:t>23. Territory overlap rule: edge-only overlap.</w:t>
      </w:r>
    </w:p>
    <w:p>
      <w:r>
        <w:t>24. Maximum overlap allowed: 5%.</w:t>
      </w:r>
    </w:p>
    <w:p>
      <w:r>
        <w:t>25. Buyer cannot manually drag or move the anchor.</w:t>
      </w:r>
    </w:p>
    <w:p>
      <w:r>
        <w:t>26. System may auto-shift the anchor slightly if needed to preserve a valid standard territory under the locked rules.</w:t>
      </w:r>
    </w:p>
    <w:p>
      <w:r>
        <w:t>27. If a valid standard territory still cannot be created within the 5% overlap rule, generate the largest valid smaller territory.</w:t>
      </w:r>
    </w:p>
    <w:p>
      <w:r>
        <w:t>28. Smaller territory fallback must show: estimated homes, opportunity percentage, and discounted monthly price.</w:t>
      </w:r>
    </w:p>
    <w:p>
      <w:r>
        <w:t>29. Discount rule for smaller territory: opportunity_ratio = smaller_territory_homes / BASE_OPPORTUNITY; price = 149 * opportunity_ratio.</w:t>
      </w:r>
    </w:p>
    <w:p>
      <w:r>
        <w:t>30. One owner per territory.</w:t>
      </w:r>
    </w:p>
    <w:p>
      <w:r>
        <w:t>31. Map shows owned territories only.</w:t>
      </w:r>
    </w:p>
    <w:p>
      <w:r>
        <w:t>32. New territory is generated only when a user enters an address.</w:t>
      </w:r>
    </w:p>
    <w:p>
      <w:r>
        <w:t>33. Gaps are not purchasable.</w:t>
      </w:r>
    </w:p>
    <w:p>
      <w:r>
        <w:t>34. Do not create orphan pockets, slivers, weird leftovers, or filler territories just because empty space exists.</w:t>
      </w:r>
    </w:p>
    <w:p>
      <w:r>
        <w:t>35. Territory remains exclusive as long as the subscription is active.</w:t>
      </w:r>
    </w:p>
    <w:p>
      <w:r>
        <w:t>36. If a subscription stops, the territory becomes immediately available again.</w:t>
      </w:r>
    </w:p>
    <w:p>
      <w:r>
        <w:t>37. Territory resale is allowed only through the AppStack marketplace.</w:t>
      </w:r>
    </w:p>
    <w:p>
      <w:r>
        <w:t>38. AppStack fee on resale: 10%.</w:t>
      </w:r>
    </w:p>
    <w:p>
      <w:r>
        <w:t>39. Seller non-compete applies to the sold territory.</w:t>
      </w:r>
    </w:p>
    <w:p>
      <w:r>
        <w:t>40. Customers transfer with the sale.</w:t>
      </w:r>
    </w:p>
    <w:p>
      <w:r>
        <w:t>41. Online contract acceptance is required for resale / transfer / non-compete / customer transfer terms.</w:t>
      </w:r>
    </w:p>
    <w:p>
      <w:r>
        <w:t>42. Keep Leaflet as the map library.</w:t>
      </w:r>
    </w:p>
    <w:p>
      <w:r>
        <w:t>43. Add Turf only if needed for territory geometry/math.</w:t>
      </w:r>
    </w:p>
    <w:p>
      <w:r>
        <w:t>44. Do not replace Leaflet.</w:t>
      </w:r>
    </w:p>
    <w:p>
      <w:r>
        <w:t>45. Purchaser can change branding.</w:t>
      </w:r>
    </w:p>
    <w:p>
      <w:r>
        <w:t>46. Purchaser gets a branded page under neighbordogs.com/[slug].</w:t>
      </w:r>
    </w:p>
    <w:p>
      <w:r>
        <w:t>47. Branded page is created through a setup wizard.</w:t>
      </w:r>
    </w:p>
    <w:p>
      <w:r>
        <w:t>48. Setup wizard must collect: business name, logo, colors, contact info, and service description.</w:t>
      </w:r>
    </w:p>
    <w:p>
      <w:r>
        <w:t>49. Purchaser can change admin PIN.</w:t>
      </w:r>
    </w:p>
    <w:p>
      <w:r>
        <w:t>50. This is a business-in-a-box offering.</w:t>
      </w:r>
    </w:p>
    <w:p>
      <w:r>
        <w:t>51. Stripe payouts to territory owner are required.</w:t>
      </w:r>
    </w:p>
    <w:p>
      <w:r>
        <w:t>52. QuickBooks integration is required.</w:t>
      </w:r>
    </w:p>
    <w:p>
      <w:r>
        <w:t>53. Lead routing system is required.</w:t>
      </w:r>
    </w:p>
    <w:p>
      <w:r>
        <w:t>54. Customer CRM is required.</w:t>
      </w:r>
    </w:p>
    <w:p>
      <w:r>
        <w:t>55. Walker route optimization is required.</w:t>
      </w:r>
    </w:p>
    <w:p>
      <w:r>
        <w:t>56. Contract / waiver system is required.</w:t>
      </w:r>
    </w:p>
    <w:p>
      <w:r>
        <w:t>57. Insurance certificate storage is required.</w:t>
      </w:r>
    </w:p>
    <w:p>
      <w:r>
        <w:t>58. Pricing configuration is required.</w:t>
      </w:r>
    </w:p>
    <w:p>
      <w:r>
        <w:t>59. Refund / dispute management is required.</w:t>
      </w:r>
    </w:p>
    <w:p>
      <w:r>
        <w:t>60. Territory analytics are required.</w:t>
      </w:r>
    </w:p>
    <w:p>
      <w:r>
        <w:t>61. Local SEO tools are required.</w:t>
      </w:r>
    </w:p>
    <w:p>
      <w:r>
        <w:t>62. Owner dashboard is required.</w:t>
      </w:r>
    </w:p>
    <w:p>
      <w:r>
        <w:t>63. Owner onboarding wizard must configure: business name, branded slug page, logo, colors, contact info, service description, pricing, payment setup, contract/waiver setup, team setup, and territory confirmation.</w:t>
      </w:r>
    </w:p>
    <w:p>
      <w:r>
        <w:t>64. Fix the dog icon on the NeighborDogs website.</w:t>
      </w:r>
    </w:p>
    <w:p>
      <w:r>
        <w:t>65. Remove hard-coded 'RetiredGuyDogWalker' text and replace it with a dynamic field populated later by the startup/onboarding wizard with the territory owner's business name.</w:t>
      </w:r>
    </w:p>
    <w:p>
      <w:pPr>
        <w:pStyle w:val="SectionHeader"/>
      </w:pPr>
      <w:r>
        <w:t>WHAT EXISTS:</w:t>
      </w:r>
    </w:p>
    <w:p>
      <w:r>
        <w:t>Git repository initialized locally and connected to GitHub origin for the neighbordogs repository.</w:t>
      </w:r>
    </w:p>
    <w:p>
      <w:r>
        <w:t>Project deployed on Vercel and live on neighbordogs.com.</w:t>
      </w:r>
    </w:p>
    <w:p>
      <w:r>
        <w:t>Cloudflare DNS connected to Vercel.</w:t>
      </w:r>
    </w:p>
    <w:p>
      <w:r>
        <w:t>Current app foundation came from the uploaded single-file web app.</w:t>
      </w:r>
    </w:p>
    <w:p>
      <w:r>
        <w:t>From the existing app code observed in the session, these capabilities already appeared to exist in some form: GPS walk tracking, walk report cards, photo reports / gallery, customer booking flows (new + returning), emergency walk requests, payment method selection UI, customer messaging / notifications UI, and a walker mobile interface.</w:t>
      </w:r>
    </w:p>
    <w:p>
      <w:r>
        <w:t>A comprehensive NeighborDogs SaaS implementation prompt was already run in Cursor.</w:t>
      </w:r>
    </w:p>
    <w:p>
      <w:pPr>
        <w:pStyle w:val="SectionHeader"/>
      </w:pPr>
      <w:r>
        <w:t>WHAT DOES NOT EXIST:</w:t>
      </w:r>
    </w:p>
    <w:p>
      <w:r>
        <w:t>Do not assume any feature is complete unless explicitly verified here.</w:t>
      </w:r>
    </w:p>
    <w:p>
      <w:r>
        <w:t>Do not assume the post-Cursor build fully satisfies the working list; implementation still needs validation.</w:t>
      </w:r>
    </w:p>
    <w:p>
      <w:r>
        <w:t>Do not assume the following post-prompt additions are implemented: purchaser branding controls, slug-based branded page wizard, admin PIN change, business-in-a-box infrastructure items, dog icon fix, dynamic business-name field replacement, or AppStack payment/branding descriptor work.</w:t>
      </w:r>
    </w:p>
    <w:p>
      <w:r>
        <w:t>Do not assume a final production-ready territory engine is working correctly; territory preview failure is a known issue.</w:t>
      </w:r>
    </w:p>
    <w:p>
      <w:r>
        <w:t>Do not assume statement descriptor rules are finalized; only the requirement to add Powered by AppStack / AppStack-aware checkout and descriptor evaluation exists.</w:t>
      </w:r>
    </w:p>
    <w:p>
      <w:r>
        <w:t>Do not assume any capability not listed in WHAT EXISTS or DECISIONS is present.</w:t>
      </w:r>
    </w:p>
    <w:p>
      <w:pPr>
        <w:pStyle w:val="SectionHeader"/>
      </w:pPr>
      <w:r>
        <w:t>KNOWN ISSUES:</w:t>
      </w:r>
    </w:p>
    <w:p>
      <w:r>
        <w:t>1. NeighborDogs territory preview failed on the live site.</w:t>
      </w:r>
    </w:p>
    <w:p>
      <w:r>
        <w:t>2. Dog icon on the NeighborDogs website needs to be fixed.</w:t>
      </w:r>
    </w:p>
    <w:p>
      <w:r>
        <w:t>3. Hard-coded 'RetiredGuyDogWalker' text still needs to be removed and replaced by a dynamic field tied to the future startup/onboarding wizard.</w:t>
      </w:r>
    </w:p>
    <w:p>
      <w:r>
        <w:t>4. Additional requirements were added after the last comprehensive Cursor prompt and require validation or implementation.</w:t>
      </w:r>
    </w:p>
    <w:p>
      <w:pPr>
        <w:pStyle w:val="SectionHeader"/>
      </w:pPr>
      <w:r>
        <w:t>LAST CURSOR PROMPT:</w:t>
      </w:r>
    </w:p>
    <w:p>
      <w:pPr>
        <w:pStyle w:val="CodeBlock"/>
      </w:pPr>
      <w:r>
        <w:t>ROLE Act as a human collaborator working on the same software project with me. We are building and debugging the product together.</w:t>
      </w:r>
    </w:p>
    <w:p>
      <w:pPr>
        <w:pStyle w:val="CodeBlock"/>
      </w:pPr>
    </w:p>
    <w:p>
      <w:pPr>
        <w:pStyle w:val="CodeBlock"/>
      </w:pPr>
      <w:r>
        <w:t>COMMUNICATION STYLE</w:t>
      </w:r>
    </w:p>
    <w:p>
      <w:pPr>
        <w:pStyle w:val="CodeBlock"/>
      </w:pPr>
      <w:r>
        <w:t>- Be concise.</w:t>
      </w:r>
    </w:p>
    <w:p>
      <w:pPr>
        <w:pStyle w:val="CodeBlock"/>
      </w:pPr>
      <w:r>
        <w:t>- No AI-style explanations.</w:t>
      </w:r>
    </w:p>
    <w:p>
      <w:pPr>
        <w:pStyle w:val="CodeBlock"/>
      </w:pPr>
      <w:r>
        <w:t>- No motivational or filler text.</w:t>
      </w:r>
    </w:p>
    <w:p>
      <w:pPr>
        <w:pStyle w:val="CodeBlock"/>
      </w:pPr>
      <w:r>
        <w:t>- Do not summarize obvious things.</w:t>
      </w:r>
    </w:p>
    <w:p>
      <w:pPr>
        <w:pStyle w:val="CodeBlock"/>
      </w:pPr>
      <w:r>
        <w:t>- Do not speculate.</w:t>
      </w:r>
    </w:p>
    <w:p>
      <w:pPr>
        <w:pStyle w:val="CodeBlock"/>
      </w:pPr>
      <w:r>
        <w:t>- Do not add features or suggestions unless I explicitly ask.</w:t>
      </w:r>
    </w:p>
    <w:p>
      <w:pPr>
        <w:pStyle w:val="CodeBlock"/>
      </w:pPr>
    </w:p>
    <w:p>
      <w:pPr>
        <w:pStyle w:val="CodeBlock"/>
      </w:pPr>
      <w:r>
        <w:t>WORKFLOW RULES</w:t>
      </w:r>
    </w:p>
    <w:p>
      <w:pPr>
        <w:pStyle w:val="CodeBlock"/>
      </w:pPr>
      <w:r>
        <w:t>1. Only answer the exact task requested.</w:t>
      </w:r>
    </w:p>
    <w:p>
      <w:pPr>
        <w:pStyle w:val="CodeBlock"/>
      </w:pPr>
      <w:r>
        <w:t>2. If instructions are requested, give clear step-by-step actions.</w:t>
      </w:r>
    </w:p>
    <w:p>
      <w:pPr>
        <w:pStyle w:val="CodeBlock"/>
      </w:pPr>
      <w:r>
        <w:t>3. If code or prompts are requested, provide ONE prompt/block only.</w:t>
      </w:r>
    </w:p>
    <w:p>
      <w:pPr>
        <w:pStyle w:val="CodeBlock"/>
      </w:pPr>
      <w:r>
        <w:t>4. Never produce multiple prompts unless requested.</w:t>
      </w:r>
    </w:p>
    <w:p>
      <w:pPr>
        <w:pStyle w:val="CodeBlock"/>
      </w:pPr>
      <w:r>
        <w:t>5. Do not reinterpret product decisions already made.</w:t>
      </w:r>
    </w:p>
    <w:p>
      <w:pPr>
        <w:pStyle w:val="CodeBlock"/>
      </w:pPr>
      <w:r>
        <w:t>6. Do not invent product behavior.</w:t>
      </w:r>
    </w:p>
    <w:p>
      <w:pPr>
        <w:pStyle w:val="CodeBlock"/>
      </w:pPr>
      <w:r>
        <w:t>7. If something is unclear, ask ONE short clarification question.</w:t>
      </w:r>
    </w:p>
    <w:p>
      <w:pPr>
        <w:pStyle w:val="CodeBlock"/>
      </w:pPr>
      <w:r>
        <w:t>8. Do not re-architect or refactor unless explicitly requested.</w:t>
      </w:r>
    </w:p>
    <w:p>
      <w:pPr>
        <w:pStyle w:val="CodeBlock"/>
      </w:pPr>
      <w:r>
        <w:t>9. Modify only the minimum required code.</w:t>
      </w:r>
    </w:p>
    <w:p>
      <w:pPr>
        <w:pStyle w:val="CodeBlock"/>
      </w:pPr>
      <w:r>
        <w:t>10. Preserve the existing UI, UX, copy, layout, styling, flows, and logic unless a change is explicitly required below.</w:t>
      </w:r>
    </w:p>
    <w:p>
      <w:pPr>
        <w:pStyle w:val="CodeBlock"/>
      </w:pPr>
    </w:p>
    <w:p>
      <w:pPr>
        <w:pStyle w:val="CodeBlock"/>
      </w:pPr>
      <w:r>
        <w:t>CONTEXT</w:t>
      </w:r>
    </w:p>
    <w:p>
      <w:pPr>
        <w:pStyle w:val="CodeBlock"/>
      </w:pPr>
      <w:r>
        <w:t>We are building a SaaS product called NeighborDogs.</w:t>
      </w:r>
    </w:p>
    <w:p>
      <w:pPr>
        <w:pStyle w:val="CodeBlock"/>
      </w:pPr>
      <w:r>
        <w:t>Use the current project as the source of truth.</w:t>
      </w:r>
    </w:p>
    <w:p>
      <w:pPr>
        <w:pStyle w:val="CodeBlock"/>
      </w:pPr>
      <w:r>
        <w:t>Build on the current codebase created from the uploaded index file. The current app already has working UI, UX, styling, screens, map support, and flows. Do not restart the project. Do not replace the current app.</w:t>
      </w:r>
    </w:p>
    <w:p>
      <w:pPr>
        <w:pStyle w:val="CodeBlock"/>
      </w:pPr>
    </w:p>
    <w:p>
      <w:pPr>
        <w:pStyle w:val="CodeBlock"/>
      </w:pPr>
      <w:r>
        <w:t>TASK</w:t>
      </w:r>
    </w:p>
    <w:p>
      <w:pPr>
        <w:pStyle w:val="CodeBlock"/>
      </w:pPr>
      <w:r>
        <w:t>Implement the full NeighborDogs site based on the entire locked working list below.</w:t>
      </w:r>
    </w:p>
    <w:p>
      <w:pPr>
        <w:pStyle w:val="CodeBlock"/>
      </w:pPr>
      <w:r>
        <w:t>Do not skip items.</w:t>
      </w:r>
    </w:p>
    <w:p>
      <w:pPr>
        <w:pStyle w:val="CodeBlock"/>
      </w:pPr>
      <w:r>
        <w:t>Do not guess.</w:t>
      </w:r>
    </w:p>
    <w:p>
      <w:pPr>
        <w:pStyle w:val="CodeBlock"/>
      </w:pPr>
      <w:r>
        <w:t>Do not drift.</w:t>
      </w:r>
    </w:p>
    <w:p>
      <w:pPr>
        <w:pStyle w:val="CodeBlock"/>
      </w:pPr>
      <w:r>
        <w:t>Do not add anything not listed.</w:t>
      </w:r>
    </w:p>
    <w:p>
      <w:pPr>
        <w:pStyle w:val="CodeBlock"/>
      </w:pPr>
      <w:r>
        <w:t>Do not change any locked decision.</w:t>
      </w:r>
    </w:p>
    <w:p>
      <w:pPr>
        <w:pStyle w:val="CodeBlock"/>
      </w:pPr>
    </w:p>
    <w:p>
      <w:pPr>
        <w:pStyle w:val="CodeBlock"/>
      </w:pPr>
      <w:r>
        <w:t>LOCKED PRODUCT DECISIONS</w:t>
      </w:r>
    </w:p>
    <w:p>
      <w:pPr>
        <w:pStyle w:val="CodeBlock"/>
      </w:pPr>
    </w:p>
    <w:p>
      <w:pPr>
        <w:pStyle w:val="CodeBlock"/>
      </w:pPr>
      <w:r>
        <w:t>1. Product name: NeighborDogs</w:t>
      </w:r>
    </w:p>
    <w:p>
      <w:pPr>
        <w:pStyle w:val="CodeBlock"/>
      </w:pPr>
    </w:p>
    <w:p>
      <w:pPr>
        <w:pStyle w:val="CodeBlock"/>
      </w:pPr>
      <w:r>
        <w:t>2. Market:</w:t>
      </w:r>
    </w:p>
    <w:p>
      <w:pPr>
        <w:pStyle w:val="CodeBlock"/>
      </w:pPr>
      <w:r>
        <w:t>- USA only</w:t>
      </w:r>
    </w:p>
    <w:p>
      <w:pPr>
        <w:pStyle w:val="CodeBlock"/>
      </w:pPr>
    </w:p>
    <w:p>
      <w:pPr>
        <w:pStyle w:val="CodeBlock"/>
      </w:pPr>
      <w:r>
        <w:t>3. Core model:</w:t>
      </w:r>
    </w:p>
    <w:p>
      <w:pPr>
        <w:pStyle w:val="CodeBlock"/>
      </w:pPr>
      <w:r>
        <w:t>- Territory-based SaaS for dog walking businesses</w:t>
      </w:r>
    </w:p>
    <w:p>
      <w:pPr>
        <w:pStyle w:val="CodeBlock"/>
      </w:pPr>
      <w:r>
        <w:t>- Exclusive territories</w:t>
      </w:r>
    </w:p>
    <w:p>
      <w:pPr>
        <w:pStyle w:val="CodeBlock"/>
      </w:pPr>
      <w:r>
        <w:t>- Unlimited territories per owner</w:t>
      </w:r>
    </w:p>
    <w:p>
      <w:pPr>
        <w:pStyle w:val="CodeBlock"/>
      </w:pPr>
      <w:r>
        <w:t>- Team support with unlimited members</w:t>
      </w:r>
    </w:p>
    <w:p>
      <w:pPr>
        <w:pStyle w:val="CodeBlock"/>
      </w:pPr>
    </w:p>
    <w:p>
      <w:pPr>
        <w:pStyle w:val="CodeBlock"/>
      </w:pPr>
      <w:r>
        <w:t>4. Pricing:</w:t>
      </w:r>
    </w:p>
    <w:p>
      <w:pPr>
        <w:pStyle w:val="CodeBlock"/>
      </w:pPr>
      <w:r>
        <w:t>- $149/month per territory subscription through Stripe</w:t>
      </w:r>
    </w:p>
    <w:p>
      <w:pPr>
        <w:pStyle w:val="CodeBlock"/>
      </w:pPr>
    </w:p>
    <w:p>
      <w:pPr>
        <w:pStyle w:val="CodeBlock"/>
      </w:pPr>
      <w:r>
        <w:t>5. Territory anchor:</w:t>
      </w:r>
    </w:p>
    <w:p>
      <w:pPr>
        <w:pStyle w:val="CodeBlock"/>
      </w:pPr>
      <w:r>
        <w:t>- Buyer-selected address</w:t>
      </w:r>
    </w:p>
    <w:p>
      <w:pPr>
        <w:pStyle w:val="CodeBlock"/>
      </w:pPr>
    </w:p>
    <w:p>
      <w:pPr>
        <w:pStyle w:val="CodeBlock"/>
      </w:pPr>
      <w:r>
        <w:t>6. Benchmark address:</w:t>
      </w:r>
    </w:p>
    <w:p>
      <w:pPr>
        <w:pStyle w:val="CodeBlock"/>
      </w:pPr>
      <w:r>
        <w:t>- 5324 Inglewood Lane, Raleigh, NC 27609</w:t>
      </w:r>
    </w:p>
    <w:p>
      <w:pPr>
        <w:pStyle w:val="CodeBlock"/>
      </w:pPr>
    </w:p>
    <w:p>
      <w:pPr>
        <w:pStyle w:val="CodeBlock"/>
      </w:pPr>
      <w:r>
        <w:t>7. Benchmark radius:</w:t>
      </w:r>
    </w:p>
    <w:p>
      <w:pPr>
        <w:pStyle w:val="CodeBlock"/>
      </w:pPr>
      <w:r>
        <w:t>- 1.5 miles</w:t>
      </w:r>
    </w:p>
    <w:p>
      <w:pPr>
        <w:pStyle w:val="CodeBlock"/>
      </w:pPr>
    </w:p>
    <w:p>
      <w:pPr>
        <w:pStyle w:val="CodeBlock"/>
      </w:pPr>
      <w:r>
        <w:t>8. Base opportunity:</w:t>
      </w:r>
    </w:p>
    <w:p>
      <w:pPr>
        <w:pStyle w:val="CodeBlock"/>
      </w:pPr>
      <w:r>
        <w:t>- Count estimated homes inside the benchmark territory</w:t>
      </w:r>
    </w:p>
    <w:p>
      <w:pPr>
        <w:pStyle w:val="CodeBlock"/>
      </w:pPr>
      <w:r>
        <w:t>- Store as BASE_OPPORTUNITY</w:t>
      </w:r>
    </w:p>
    <w:p>
      <w:pPr>
        <w:pStyle w:val="CodeBlock"/>
      </w:pPr>
    </w:p>
    <w:p>
      <w:pPr>
        <w:pStyle w:val="CodeBlock"/>
      </w:pPr>
      <w:r>
        <w:t>9. Home/density data source:</w:t>
      </w:r>
    </w:p>
    <w:p>
      <w:pPr>
        <w:pStyle w:val="CodeBlock"/>
      </w:pPr>
      <w:r>
        <w:t>- Use US Census housing units data</w:t>
      </w:r>
    </w:p>
    <w:p>
      <w:pPr>
        <w:pStyle w:val="CodeBlock"/>
      </w:pPr>
      <w:r>
        <w:t>- Estimates are acceptable</w:t>
      </w:r>
    </w:p>
    <w:p>
      <w:pPr>
        <w:pStyle w:val="CodeBlock"/>
      </w:pPr>
      <w:r>
        <w:t>- Use the lowest-cost acceptable source</w:t>
      </w:r>
    </w:p>
    <w:p>
      <w:pPr>
        <w:pStyle w:val="CodeBlock"/>
      </w:pPr>
      <w:r>
        <w:t>- Use the same general dataset for benchmark home count and new territory density/opportunity calculations</w:t>
      </w:r>
    </w:p>
    <w:p>
      <w:pPr>
        <w:pStyle w:val="CodeBlock"/>
      </w:pPr>
    </w:p>
    <w:p>
      <w:pPr>
        <w:pStyle w:val="CodeBlock"/>
      </w:pPr>
      <w:r>
        <w:t>10. Territory shape:</w:t>
      </w:r>
    </w:p>
    <w:p>
      <w:pPr>
        <w:pStyle w:val="CodeBlock"/>
      </w:pPr>
      <w:r>
        <w:t>- Oval</w:t>
      </w:r>
    </w:p>
    <w:p>
      <w:pPr>
        <w:pStyle w:val="CodeBlock"/>
      </w:pPr>
    </w:p>
    <w:p>
      <w:pPr>
        <w:pStyle w:val="CodeBlock"/>
      </w:pPr>
      <w:r>
        <w:t>11. Territory storage:</w:t>
      </w:r>
    </w:p>
    <w:p>
      <w:pPr>
        <w:pStyle w:val="CodeBlock"/>
      </w:pPr>
      <w:r>
        <w:t>- Center point + radius math</w:t>
      </w:r>
    </w:p>
    <w:p>
      <w:pPr>
        <w:pStyle w:val="CodeBlock"/>
      </w:pPr>
      <w:r>
        <w:t>- Do not use stored polygon coordinates as the primary record</w:t>
      </w:r>
    </w:p>
    <w:p>
      <w:pPr>
        <w:pStyle w:val="CodeBlock"/>
      </w:pPr>
    </w:p>
    <w:p>
      <w:pPr>
        <w:pStyle w:val="CodeBlock"/>
      </w:pPr>
      <w:r>
        <w:t>12. Territory size logic:</w:t>
      </w:r>
    </w:p>
    <w:p>
      <w:pPr>
        <w:pStyle w:val="CodeBlock"/>
      </w:pPr>
      <w:r>
        <w:t>- New territory size must be adjusted by local density so the new territory opportunity is equivalent to BASE_OPPORTUNITY</w:t>
      </w:r>
    </w:p>
    <w:p>
      <w:pPr>
        <w:pStyle w:val="CodeBlock"/>
      </w:pPr>
      <w:r>
        <w:t>- Territory size is fixed at creation and never recalculated later</w:t>
      </w:r>
    </w:p>
    <w:p>
      <w:pPr>
        <w:pStyle w:val="CodeBlock"/>
      </w:pPr>
    </w:p>
    <w:p>
      <w:pPr>
        <w:pStyle w:val="CodeBlock"/>
      </w:pPr>
      <w:r>
        <w:t>13. Territory preview:</w:t>
      </w:r>
    </w:p>
    <w:p>
      <w:pPr>
        <w:pStyle w:val="CodeBlock"/>
      </w:pPr>
      <w:r>
        <w:t>- Required before purchase</w:t>
      </w:r>
    </w:p>
    <w:p>
      <w:pPr>
        <w:pStyle w:val="CodeBlock"/>
      </w:pPr>
      <w:r>
        <w:t>- Must show:</w:t>
      </w:r>
    </w:p>
    <w:p>
      <w:pPr>
        <w:pStyle w:val="CodeBlock"/>
      </w:pPr>
      <w:r>
        <w:t xml:space="preserve">  - estimated homes</w:t>
      </w:r>
    </w:p>
    <w:p>
      <w:pPr>
        <w:pStyle w:val="CodeBlock"/>
      </w:pPr>
      <w:r>
        <w:t xml:space="preserve">  - opportunity percentage relative to BASE_OPPORTUNITY</w:t>
      </w:r>
    </w:p>
    <w:p>
      <w:pPr>
        <w:pStyle w:val="CodeBlock"/>
      </w:pPr>
      <w:r>
        <w:t xml:space="preserve">  - monthly price</w:t>
      </w:r>
    </w:p>
    <w:p>
      <w:pPr>
        <w:pStyle w:val="CodeBlock"/>
      </w:pPr>
      <w:r>
        <w:t xml:space="preserve">  - territory map preview</w:t>
      </w:r>
    </w:p>
    <w:p>
      <w:pPr>
        <w:pStyle w:val="CodeBlock"/>
      </w:pPr>
    </w:p>
    <w:p>
      <w:pPr>
        <w:pStyle w:val="CodeBlock"/>
      </w:pPr>
      <w:r>
        <w:t>14. Territory overlap:</w:t>
      </w:r>
    </w:p>
    <w:p>
      <w:pPr>
        <w:pStyle w:val="CodeBlock"/>
      </w:pPr>
      <w:r>
        <w:t>- Edge-only overlap</w:t>
      </w:r>
    </w:p>
    <w:p>
      <w:pPr>
        <w:pStyle w:val="CodeBlock"/>
      </w:pPr>
      <w:r>
        <w:t>- Maximum overlap = 5%</w:t>
      </w:r>
    </w:p>
    <w:p>
      <w:pPr>
        <w:pStyle w:val="CodeBlock"/>
      </w:pPr>
    </w:p>
    <w:p>
      <w:pPr>
        <w:pStyle w:val="CodeBlock"/>
      </w:pPr>
      <w:r>
        <w:t>15. Territory center shifting:</w:t>
      </w:r>
    </w:p>
    <w:p>
      <w:pPr>
        <w:pStyle w:val="CodeBlock"/>
      </w:pPr>
      <w:r>
        <w:t>- Buyer cannot manually drag or move the anchor</w:t>
      </w:r>
    </w:p>
    <w:p>
      <w:pPr>
        <w:pStyle w:val="CodeBlock"/>
      </w:pPr>
      <w:r>
        <w:t>- System may auto-shift the anchor slightly if needed to improve territory validity</w:t>
      </w:r>
    </w:p>
    <w:p>
      <w:pPr>
        <w:pStyle w:val="CodeBlock"/>
      </w:pPr>
      <w:r>
        <w:t>- Auto-shift is allowed only to preserve a valid standard territory under the locked rules</w:t>
      </w:r>
    </w:p>
    <w:p>
      <w:pPr>
        <w:pStyle w:val="CodeBlock"/>
      </w:pPr>
    </w:p>
    <w:p>
      <w:pPr>
        <w:pStyle w:val="CodeBlock"/>
      </w:pPr>
      <w:r>
        <w:t>16. Auto-shift failure fallback:</w:t>
      </w:r>
    </w:p>
    <w:p>
      <w:pPr>
        <w:pStyle w:val="CodeBlock"/>
      </w:pPr>
      <w:r>
        <w:t>- If a valid standard territory still cannot be created within the 5% overlap rule, generate the largest valid smaller territory</w:t>
      </w:r>
    </w:p>
    <w:p>
      <w:pPr>
        <w:pStyle w:val="CodeBlock"/>
      </w:pPr>
      <w:r>
        <w:t>- Show the smaller territory preview</w:t>
      </w:r>
    </w:p>
    <w:p>
      <w:pPr>
        <w:pStyle w:val="CodeBlock"/>
      </w:pPr>
      <w:r>
        <w:t>- Show:</w:t>
      </w:r>
    </w:p>
    <w:p>
      <w:pPr>
        <w:pStyle w:val="CodeBlock"/>
      </w:pPr>
      <w:r>
        <w:t xml:space="preserve">  - estimated homes</w:t>
      </w:r>
    </w:p>
    <w:p>
      <w:pPr>
        <w:pStyle w:val="CodeBlock"/>
      </w:pPr>
      <w:r>
        <w:t xml:space="preserve">  - opportunity percentage</w:t>
      </w:r>
    </w:p>
    <w:p>
      <w:pPr>
        <w:pStyle w:val="CodeBlock"/>
      </w:pPr>
      <w:r>
        <w:t xml:space="preserve">  - discounted monthly price</w:t>
      </w:r>
    </w:p>
    <w:p>
      <w:pPr>
        <w:pStyle w:val="CodeBlock"/>
      </w:pPr>
    </w:p>
    <w:p>
      <w:pPr>
        <w:pStyle w:val="CodeBlock"/>
      </w:pPr>
      <w:r>
        <w:t>17. Discount rule for smaller territory:</w:t>
      </w:r>
    </w:p>
    <w:p>
      <w:pPr>
        <w:pStyle w:val="CodeBlock"/>
      </w:pPr>
      <w:r>
        <w:t>- Discount must match the opportunity reduction percentage from BASE_OPPORTUNITY</w:t>
      </w:r>
    </w:p>
    <w:p>
      <w:pPr>
        <w:pStyle w:val="CodeBlock"/>
      </w:pPr>
      <w:r>
        <w:t>- Formula:</w:t>
      </w:r>
    </w:p>
    <w:p>
      <w:pPr>
        <w:pStyle w:val="CodeBlock"/>
      </w:pPr>
      <w:r>
        <w:t xml:space="preserve">  - opportunity_ratio = smaller_territory_homes / BASE_OPPORTUNITY</w:t>
      </w:r>
    </w:p>
    <w:p>
      <w:pPr>
        <w:pStyle w:val="CodeBlock"/>
      </w:pPr>
      <w:r>
        <w:t xml:space="preserve">  - price = 149 * opportunity_ratio</w:t>
      </w:r>
    </w:p>
    <w:p>
      <w:pPr>
        <w:pStyle w:val="CodeBlock"/>
      </w:pPr>
    </w:p>
    <w:p>
      <w:pPr>
        <w:pStyle w:val="CodeBlock"/>
      </w:pPr>
      <w:r>
        <w:t>18. Territory exclusivity:</w:t>
      </w:r>
    </w:p>
    <w:p>
      <w:pPr>
        <w:pStyle w:val="CodeBlock"/>
      </w:pPr>
      <w:r>
        <w:t>- Territories are exclusive</w:t>
      </w:r>
    </w:p>
    <w:p>
      <w:pPr>
        <w:pStyle w:val="CodeBlock"/>
      </w:pPr>
      <w:r>
        <w:t>- One owner per territory</w:t>
      </w:r>
    </w:p>
    <w:p>
      <w:pPr>
        <w:pStyle w:val="CodeBlock"/>
      </w:pPr>
    </w:p>
    <w:p>
      <w:pPr>
        <w:pStyle w:val="CodeBlock"/>
      </w:pPr>
      <w:r>
        <w:t>19. Territory availability map behavior:</w:t>
      </w:r>
    </w:p>
    <w:p>
      <w:pPr>
        <w:pStyle w:val="CodeBlock"/>
      </w:pPr>
      <w:r>
        <w:t>- Map shows owned territories only</w:t>
      </w:r>
    </w:p>
    <w:p>
      <w:pPr>
        <w:pStyle w:val="CodeBlock"/>
      </w:pPr>
      <w:r>
        <w:t>- New territory is generated only when a user enters an address</w:t>
      </w:r>
    </w:p>
    <w:p>
      <w:pPr>
        <w:pStyle w:val="CodeBlock"/>
      </w:pPr>
      <w:r>
        <w:t>- Gaps are not purchasable</w:t>
      </w:r>
    </w:p>
    <w:p>
      <w:pPr>
        <w:pStyle w:val="CodeBlock"/>
      </w:pPr>
      <w:r>
        <w:t>- Do not create orphan pockets, slivers, weird leftovers, or filler territories just because empty space exists</w:t>
      </w:r>
    </w:p>
    <w:p>
      <w:pPr>
        <w:pStyle w:val="CodeBlock"/>
      </w:pPr>
    </w:p>
    <w:p>
      <w:pPr>
        <w:pStyle w:val="CodeBlock"/>
      </w:pPr>
      <w:r>
        <w:t>20. Ownership duration:</w:t>
      </w:r>
    </w:p>
    <w:p>
      <w:pPr>
        <w:pStyle w:val="CodeBlock"/>
      </w:pPr>
      <w:r>
        <w:t>- Territory remains exclusive as long as subscription is active</w:t>
      </w:r>
    </w:p>
    <w:p>
      <w:pPr>
        <w:pStyle w:val="CodeBlock"/>
      </w:pPr>
    </w:p>
    <w:p>
      <w:pPr>
        <w:pStyle w:val="CodeBlock"/>
      </w:pPr>
      <w:r>
        <w:t>21. Cancellation rule:</w:t>
      </w:r>
    </w:p>
    <w:p>
      <w:pPr>
        <w:pStyle w:val="CodeBlock"/>
      </w:pPr>
      <w:r>
        <w:t>- If a subscription stops, the territory becomes immediately available again</w:t>
      </w:r>
    </w:p>
    <w:p>
      <w:pPr>
        <w:pStyle w:val="CodeBlock"/>
      </w:pPr>
    </w:p>
    <w:p>
      <w:pPr>
        <w:pStyle w:val="CodeBlock"/>
      </w:pPr>
      <w:r>
        <w:t>22. Resale:</w:t>
      </w:r>
    </w:p>
    <w:p>
      <w:pPr>
        <w:pStyle w:val="CodeBlock"/>
      </w:pPr>
      <w:r>
        <w:t>- Territory resale is allowed only through the AppStack marketplace</w:t>
      </w:r>
    </w:p>
    <w:p>
      <w:pPr>
        <w:pStyle w:val="CodeBlock"/>
      </w:pPr>
      <w:r>
        <w:t>- AppStack fee = 10%</w:t>
      </w:r>
    </w:p>
    <w:p>
      <w:pPr>
        <w:pStyle w:val="CodeBlock"/>
      </w:pPr>
      <w:r>
        <w:t>- Seller non-compete applies to the sold territory</w:t>
      </w:r>
    </w:p>
    <w:p>
      <w:pPr>
        <w:pStyle w:val="CodeBlock"/>
      </w:pPr>
      <w:r>
        <w:t>- Customers transfer with the sale</w:t>
      </w:r>
    </w:p>
    <w:p>
      <w:pPr>
        <w:pStyle w:val="CodeBlock"/>
      </w:pPr>
      <w:r>
        <w:t>- Online contract acceptance is required for resale / transfer / non-compete / customer transfer terms</w:t>
      </w:r>
    </w:p>
    <w:p>
      <w:pPr>
        <w:pStyle w:val="CodeBlock"/>
      </w:pPr>
    </w:p>
    <w:p>
      <w:pPr>
        <w:pStyle w:val="CodeBlock"/>
      </w:pPr>
      <w:r>
        <w:t>23. Team management:</w:t>
      </w:r>
    </w:p>
    <w:p>
      <w:pPr>
        <w:pStyle w:val="CodeBlock"/>
      </w:pPr>
      <w:r>
        <w:t>- Unlimited team members</w:t>
      </w:r>
    </w:p>
    <w:p>
      <w:pPr>
        <w:pStyle w:val="CodeBlock"/>
      </w:pPr>
      <w:r>
        <w:t>- Territory owner can add a team</w:t>
      </w:r>
    </w:p>
    <w:p>
      <w:pPr>
        <w:pStyle w:val="CodeBlock"/>
      </w:pPr>
    </w:p>
    <w:p>
      <w:pPr>
        <w:pStyle w:val="CodeBlock"/>
      </w:pPr>
      <w:r>
        <w:t>24. Existing technical tools and services:</w:t>
      </w:r>
    </w:p>
    <w:p>
      <w:pPr>
        <w:pStyle w:val="CodeBlock"/>
      </w:pPr>
      <w:r>
        <w:t>- Frontend: current app</w:t>
      </w:r>
    </w:p>
    <w:p>
      <w:pPr>
        <w:pStyle w:val="CodeBlock"/>
      </w:pPr>
      <w:r>
        <w:t>- Hosting: Vercel</w:t>
      </w:r>
    </w:p>
    <w:p>
      <w:pPr>
        <w:pStyle w:val="CodeBlock"/>
      </w:pPr>
      <w:r>
        <w:t>- Domain: Cloudflare already connected</w:t>
      </w:r>
    </w:p>
    <w:p>
      <w:pPr>
        <w:pStyle w:val="CodeBlock"/>
      </w:pPr>
      <w:r>
        <w:t>- Auth/backend/database: Supabase</w:t>
      </w:r>
    </w:p>
    <w:p>
      <w:pPr>
        <w:pStyle w:val="CodeBlock"/>
      </w:pPr>
      <w:r>
        <w:t>- Payments: Stripe</w:t>
      </w:r>
    </w:p>
    <w:p>
      <w:pPr>
        <w:pStyle w:val="CodeBlock"/>
      </w:pPr>
      <w:r>
        <w:t>- Existing map library: Leaflet</w:t>
      </w:r>
    </w:p>
    <w:p>
      <w:pPr>
        <w:pStyle w:val="CodeBlock"/>
      </w:pPr>
      <w:r>
        <w:t>- Use Turf only if needed for geometry/math</w:t>
      </w:r>
    </w:p>
    <w:p>
      <w:pPr>
        <w:pStyle w:val="CodeBlock"/>
      </w:pPr>
      <w:r>
        <w:t>- Plausible is used</w:t>
      </w:r>
    </w:p>
    <w:p>
      <w:pPr>
        <w:pStyle w:val="CodeBlock"/>
      </w:pPr>
      <w:r>
        <w:t>- SendGrid is available</w:t>
      </w:r>
    </w:p>
    <w:p>
      <w:pPr>
        <w:pStyle w:val="CodeBlock"/>
      </w:pPr>
      <w:r>
        <w:t>- Twilio is available</w:t>
      </w:r>
    </w:p>
    <w:p>
      <w:pPr>
        <w:pStyle w:val="CodeBlock"/>
      </w:pPr>
    </w:p>
    <w:p>
      <w:pPr>
        <w:pStyle w:val="CodeBlock"/>
      </w:pPr>
      <w:r>
        <w:t>25. Map and geometry direction:</w:t>
      </w:r>
    </w:p>
    <w:p>
      <w:pPr>
        <w:pStyle w:val="CodeBlock"/>
      </w:pPr>
      <w:r>
        <w:t>- Keep Leaflet</w:t>
      </w:r>
    </w:p>
    <w:p>
      <w:pPr>
        <w:pStyle w:val="CodeBlock"/>
      </w:pPr>
      <w:r>
        <w:t>- Add Turf only if needed for territory geometry/math</w:t>
      </w:r>
    </w:p>
    <w:p>
      <w:pPr>
        <w:pStyle w:val="CodeBlock"/>
      </w:pPr>
      <w:r>
        <w:t>- Do not replace Leaflet</w:t>
      </w:r>
    </w:p>
    <w:p>
      <w:pPr>
        <w:pStyle w:val="CodeBlock"/>
      </w:pPr>
    </w:p>
    <w:p>
      <w:pPr>
        <w:pStyle w:val="CodeBlock"/>
      </w:pPr>
      <w:r>
        <w:t>26. Census implementation direction:</w:t>
      </w:r>
    </w:p>
    <w:p>
      <w:pPr>
        <w:pStyle w:val="CodeBlock"/>
      </w:pPr>
      <w:r>
        <w:t>- Use US Census housing units data</w:t>
      </w:r>
    </w:p>
    <w:p>
      <w:pPr>
        <w:pStyle w:val="CodeBlock"/>
      </w:pPr>
      <w:r>
        <w:t>- For the benchmark territory:</w:t>
      </w:r>
    </w:p>
    <w:p>
      <w:pPr>
        <w:pStyle w:val="CodeBlock"/>
      </w:pPr>
      <w:r>
        <w:t xml:space="preserve">  - calculate the benchmark area from the benchmark address and 1.5 mile radius</w:t>
      </w:r>
    </w:p>
    <w:p>
      <w:pPr>
        <w:pStyle w:val="CodeBlock"/>
      </w:pPr>
      <w:r>
        <w:t xml:space="preserve">  - estimate homes inside that benchmark</w:t>
      </w:r>
    </w:p>
    <w:p>
      <w:pPr>
        <w:pStyle w:val="CodeBlock"/>
      </w:pPr>
      <w:r>
        <w:t xml:space="preserve">  - store as BASE_OPPORTUNITY</w:t>
      </w:r>
    </w:p>
    <w:p>
      <w:pPr>
        <w:pStyle w:val="CodeBlock"/>
      </w:pPr>
      <w:r>
        <w:t>- For a new territory:</w:t>
      </w:r>
    </w:p>
    <w:p>
      <w:pPr>
        <w:pStyle w:val="CodeBlock"/>
      </w:pPr>
      <w:r>
        <w:t xml:space="preserve">  - estimate local housing density/opportunity from Census data</w:t>
      </w:r>
    </w:p>
    <w:p>
      <w:pPr>
        <w:pStyle w:val="CodeBlock"/>
      </w:pPr>
      <w:r>
        <w:t xml:space="preserve">  - size the oval territory to match BASE_OPPORTUNITY as closely as possible</w:t>
      </w:r>
    </w:p>
    <w:p>
      <w:pPr>
        <w:pStyle w:val="CodeBlock"/>
      </w:pPr>
      <w:r>
        <w:t xml:space="preserve">  - then apply overlap and validity rules</w:t>
      </w:r>
    </w:p>
    <w:p>
      <w:pPr>
        <w:pStyle w:val="CodeBlock"/>
      </w:pPr>
    </w:p>
    <w:p>
      <w:pPr>
        <w:pStyle w:val="CodeBlock"/>
      </w:pPr>
      <w:r>
        <w:t>27. Rejection/validity rule:</w:t>
      </w:r>
    </w:p>
    <w:p>
      <w:pPr>
        <w:pStyle w:val="CodeBlock"/>
      </w:pPr>
      <w:r>
        <w:t>- Reject a standard territory if it cannot be created as a valid density-adjusted oval while preserving exclusivity, 5% overlap max, and the no-weird-shape/no-gap-filling rules</w:t>
      </w:r>
    </w:p>
    <w:p>
      <w:pPr>
        <w:pStyle w:val="CodeBlock"/>
      </w:pPr>
      <w:r>
        <w:t>- In that case, use the smaller-valid-territory fallback instead of a standard full-size territory</w:t>
      </w:r>
    </w:p>
    <w:p>
      <w:pPr>
        <w:pStyle w:val="CodeBlock"/>
      </w:pPr>
    </w:p>
    <w:p>
      <w:pPr>
        <w:pStyle w:val="CodeBlock"/>
      </w:pPr>
      <w:r>
        <w:t>REQUIRED IMPLEMENTATION</w:t>
      </w:r>
    </w:p>
    <w:p>
      <w:pPr>
        <w:pStyle w:val="CodeBlock"/>
      </w:pPr>
    </w:p>
    <w:p>
      <w:pPr>
        <w:pStyle w:val="CodeBlock"/>
      </w:pPr>
      <w:r>
        <w:t>Implement all of the following in the current codebase:</w:t>
      </w:r>
    </w:p>
    <w:p>
      <w:pPr>
        <w:pStyle w:val="CodeBlock"/>
      </w:pPr>
    </w:p>
    <w:p>
      <w:pPr>
        <w:pStyle w:val="CodeBlock"/>
      </w:pPr>
      <w:r>
        <w:t>1. Supabase auth</w:t>
      </w:r>
    </w:p>
    <w:p>
      <w:pPr>
        <w:pStyle w:val="CodeBlock"/>
      </w:pPr>
      <w:r>
        <w:t>- Email magic link auth</w:t>
      </w:r>
    </w:p>
    <w:p>
      <w:pPr>
        <w:pStyle w:val="CodeBlock"/>
      </w:pPr>
      <w:r>
        <w:t>- Session persistence</w:t>
      </w:r>
    </w:p>
    <w:p>
      <w:pPr>
        <w:pStyle w:val="CodeBlock"/>
      </w:pPr>
      <w:r>
        <w:t>- Logout support</w:t>
      </w:r>
    </w:p>
    <w:p>
      <w:pPr>
        <w:pStyle w:val="CodeBlock"/>
      </w:pPr>
      <w:r>
        <w:t>- Protected access where needed for the SaaS flows</w:t>
      </w:r>
    </w:p>
    <w:p>
      <w:pPr>
        <w:pStyle w:val="CodeBlock"/>
      </w:pPr>
    </w:p>
    <w:p>
      <w:pPr>
        <w:pStyle w:val="CodeBlock"/>
      </w:pPr>
      <w:r>
        <w:t>2. Supabase database support for the SaaS app</w:t>
      </w:r>
    </w:p>
    <w:p>
      <w:pPr>
        <w:pStyle w:val="CodeBlock"/>
      </w:pPr>
    </w:p>
    <w:p>
      <w:pPr>
        <w:pStyle w:val="CodeBlock"/>
      </w:pPr>
      <w:r>
        <w:t>3. Stripe subscription support for territory subscriptions at $149/month per territory</w:t>
      </w:r>
    </w:p>
    <w:p>
      <w:pPr>
        <w:pStyle w:val="CodeBlock"/>
      </w:pPr>
    </w:p>
    <w:p>
      <w:pPr>
        <w:pStyle w:val="CodeBlock"/>
      </w:pPr>
      <w:r>
        <w:t>4. Territory purchase flow</w:t>
      </w:r>
    </w:p>
    <w:p>
      <w:pPr>
        <w:pStyle w:val="CodeBlock"/>
      </w:pPr>
      <w:r>
        <w:t>- Buyer enters address</w:t>
      </w:r>
    </w:p>
    <w:p>
      <w:pPr>
        <w:pStyle w:val="CodeBlock"/>
      </w:pPr>
      <w:r>
        <w:t>- System generates territory preview</w:t>
      </w:r>
    </w:p>
    <w:p>
      <w:pPr>
        <w:pStyle w:val="CodeBlock"/>
      </w:pPr>
      <w:r>
        <w:t>- Show required preview numbers</w:t>
      </w:r>
    </w:p>
    <w:p>
      <w:pPr>
        <w:pStyle w:val="CodeBlock"/>
      </w:pPr>
      <w:r>
        <w:t>- Proceed to purchase</w:t>
      </w:r>
    </w:p>
    <w:p>
      <w:pPr>
        <w:pStyle w:val="CodeBlock"/>
      </w:pPr>
      <w:r>
        <w:t>- On success, territory is assigned to the owner</w:t>
      </w:r>
    </w:p>
    <w:p>
      <w:pPr>
        <w:pStyle w:val="CodeBlock"/>
      </w:pPr>
    </w:p>
    <w:p>
      <w:pPr>
        <w:pStyle w:val="CodeBlock"/>
      </w:pPr>
      <w:r>
        <w:t>5. Benchmark opportunity calculation support using the benchmark address and radius</w:t>
      </w:r>
    </w:p>
    <w:p>
      <w:pPr>
        <w:pStyle w:val="CodeBlock"/>
      </w:pPr>
    </w:p>
    <w:p>
      <w:pPr>
        <w:pStyle w:val="CodeBlock"/>
      </w:pPr>
      <w:r>
        <w:t>6. Census-based territory opportunity and density calculation support</w:t>
      </w:r>
    </w:p>
    <w:p>
      <w:pPr>
        <w:pStyle w:val="CodeBlock"/>
      </w:pPr>
    </w:p>
    <w:p>
      <w:pPr>
        <w:pStyle w:val="CodeBlock"/>
      </w:pPr>
      <w:r>
        <w:t>7. Density-adjusted oval territory generation from the buyer-selected address</w:t>
      </w:r>
    </w:p>
    <w:p>
      <w:pPr>
        <w:pStyle w:val="CodeBlock"/>
      </w:pPr>
    </w:p>
    <w:p>
      <w:pPr>
        <w:pStyle w:val="CodeBlock"/>
      </w:pPr>
      <w:r>
        <w:t>8. Overlap/conflict detection against owned territories</w:t>
      </w:r>
    </w:p>
    <w:p>
      <w:pPr>
        <w:pStyle w:val="CodeBlock"/>
      </w:pPr>
    </w:p>
    <w:p>
      <w:pPr>
        <w:pStyle w:val="CodeBlock"/>
      </w:pPr>
      <w:r>
        <w:t>9. Auto-shift logic for territory center adjustment</w:t>
      </w:r>
    </w:p>
    <w:p>
      <w:pPr>
        <w:pStyle w:val="CodeBlock"/>
      </w:pPr>
    </w:p>
    <w:p>
      <w:pPr>
        <w:pStyle w:val="CodeBlock"/>
      </w:pPr>
      <w:r>
        <w:t>10. Smaller-valid-territory fallback generation and proportional discounted pricing</w:t>
      </w:r>
    </w:p>
    <w:p>
      <w:pPr>
        <w:pStyle w:val="CodeBlock"/>
      </w:pPr>
    </w:p>
    <w:p>
      <w:pPr>
        <w:pStyle w:val="CodeBlock"/>
      </w:pPr>
      <w:r>
        <w:t>11. Owned territory rendering on the map</w:t>
      </w:r>
    </w:p>
    <w:p>
      <w:pPr>
        <w:pStyle w:val="CodeBlock"/>
      </w:pPr>
    </w:p>
    <w:p>
      <w:pPr>
        <w:pStyle w:val="CodeBlock"/>
      </w:pPr>
      <w:r>
        <w:t>12. Immediate territory release when a subscription is canceled or inactive</w:t>
      </w:r>
    </w:p>
    <w:p>
      <w:pPr>
        <w:pStyle w:val="CodeBlock"/>
      </w:pPr>
    </w:p>
    <w:p>
      <w:pPr>
        <w:pStyle w:val="CodeBlock"/>
      </w:pPr>
      <w:r>
        <w:t>13. Team management with unlimited members</w:t>
      </w:r>
    </w:p>
    <w:p>
      <w:pPr>
        <w:pStyle w:val="CodeBlock"/>
      </w:pPr>
    </w:p>
    <w:p>
      <w:pPr>
        <w:pStyle w:val="CodeBlock"/>
      </w:pPr>
      <w:r>
        <w:t>14. AppStack resale marketplace flow</w:t>
      </w:r>
    </w:p>
    <w:p>
      <w:pPr>
        <w:pStyle w:val="CodeBlock"/>
      </w:pPr>
      <w:r>
        <w:t>- resale through marketplace only</w:t>
      </w:r>
    </w:p>
    <w:p>
      <w:pPr>
        <w:pStyle w:val="CodeBlock"/>
      </w:pPr>
      <w:r>
        <w:t>- 10% platform fee</w:t>
      </w:r>
    </w:p>
    <w:p>
      <w:pPr>
        <w:pStyle w:val="CodeBlock"/>
      </w:pPr>
      <w:r>
        <w:t>- customer transfer</w:t>
      </w:r>
    </w:p>
    <w:p>
      <w:pPr>
        <w:pStyle w:val="CodeBlock"/>
      </w:pPr>
      <w:r>
        <w:t>- non-compete</w:t>
      </w:r>
    </w:p>
    <w:p>
      <w:pPr>
        <w:pStyle w:val="CodeBlock"/>
      </w:pPr>
      <w:r>
        <w:t>- online contract acceptance flow for the relevant resale terms</w:t>
      </w:r>
    </w:p>
    <w:p>
      <w:pPr>
        <w:pStyle w:val="CodeBlock"/>
      </w:pPr>
    </w:p>
    <w:p>
      <w:pPr>
        <w:pStyle w:val="CodeBlock"/>
      </w:pPr>
      <w:r>
        <w:t>15. Production-oriented compatibility with the current deployment setup</w:t>
      </w:r>
    </w:p>
    <w:p>
      <w:pPr>
        <w:pStyle w:val="CodeBlock"/>
      </w:pPr>
    </w:p>
    <w:p>
      <w:pPr>
        <w:pStyle w:val="CodeBlock"/>
      </w:pPr>
      <w:r>
        <w:t>STRICT CONSTRAINTS</w:t>
      </w:r>
    </w:p>
    <w:p>
      <w:pPr>
        <w:pStyle w:val="CodeBlock"/>
      </w:pPr>
    </w:p>
    <w:p>
      <w:pPr>
        <w:pStyle w:val="CodeBlock"/>
      </w:pPr>
      <w:r>
        <w:t>1. Do not add features outside the locked list.</w:t>
      </w:r>
    </w:p>
    <w:p>
      <w:pPr>
        <w:pStyle w:val="CodeBlock"/>
      </w:pPr>
      <w:r>
        <w:t>2. Do not guess product behavior.</w:t>
      </w:r>
    </w:p>
    <w:p>
      <w:pPr>
        <w:pStyle w:val="CodeBlock"/>
      </w:pPr>
      <w:r>
        <w:t>3. Do not reinterpret decisions.</w:t>
      </w:r>
    </w:p>
    <w:p>
      <w:pPr>
        <w:pStyle w:val="CodeBlock"/>
      </w:pPr>
      <w:r>
        <w:t>4. Do not refactor for cleanliness.</w:t>
      </w:r>
    </w:p>
    <w:p>
      <w:pPr>
        <w:pStyle w:val="CodeBlock"/>
      </w:pPr>
      <w:r>
        <w:t>5. Do not redesign the UI.</w:t>
      </w:r>
    </w:p>
    <w:p>
      <w:pPr>
        <w:pStyle w:val="CodeBlock"/>
      </w:pPr>
      <w:r>
        <w:t>6. Do not change the existing look and feel unless required to implement the locked functionality.</w:t>
      </w:r>
    </w:p>
    <w:p>
      <w:pPr>
        <w:pStyle w:val="CodeBlock"/>
      </w:pPr>
      <w:r>
        <w:t>7. Do not replace the current app architecture unless absolutely required to complete the locked list.</w:t>
      </w:r>
    </w:p>
    <w:p>
      <w:pPr>
        <w:pStyle w:val="CodeBlock"/>
      </w:pPr>
      <w:r>
        <w:t>8. Do not replace Leaflet.</w:t>
      </w:r>
    </w:p>
    <w:p>
      <w:pPr>
        <w:pStyle w:val="CodeBlock"/>
      </w:pPr>
      <w:r>
        <w:t>9. Do not rename existing files, functions, variables, screens, or sections unless absolutely required.</w:t>
      </w:r>
    </w:p>
    <w:p>
      <w:pPr>
        <w:pStyle w:val="CodeBlock"/>
      </w:pPr>
      <w:r>
        <w:t>10. Keep changes incremental and grounded in the current codebase.</w:t>
      </w:r>
    </w:p>
    <w:p>
      <w:pPr>
        <w:pStyle w:val="CodeBlock"/>
      </w:pPr>
      <w:r>
        <w:t>11. Preserve the current app behavior except where changes are required by the locked list above.</w:t>
      </w:r>
    </w:p>
    <w:p>
      <w:pPr>
        <w:pStyle w:val="CodeBlock"/>
      </w:pPr>
    </w:p>
    <w:p>
      <w:pPr>
        <w:pStyle w:val="CodeBlock"/>
      </w:pPr>
      <w:r>
        <w:t>OUTPUT RULES</w:t>
      </w:r>
    </w:p>
    <w:p>
      <w:pPr>
        <w:pStyle w:val="CodeBlock"/>
      </w:pPr>
    </w:p>
    <w:p>
      <w:pPr>
        <w:pStyle w:val="CodeBlock"/>
      </w:pPr>
      <w:r>
        <w:t>- Implement the work directly.</w:t>
      </w:r>
    </w:p>
    <w:p>
      <w:pPr>
        <w:pStyle w:val="CodeBlock"/>
      </w:pPr>
      <w:r>
        <w:t>- Provide code only.</w:t>
      </w:r>
    </w:p>
    <w:p>
      <w:pPr>
        <w:pStyle w:val="CodeBlock"/>
      </w:pPr>
      <w:r>
        <w:t>- No explanations.</w:t>
      </w:r>
    </w:p>
    <w:p>
      <w:pPr>
        <w:pStyle w:val="CodeBlock"/>
      </w:pPr>
      <w:r>
        <w:t>- No suggestions.</w:t>
      </w:r>
    </w:p>
    <w:p>
      <w:pPr>
        <w:pStyle w:val="CodeBlock"/>
      </w:pPr>
      <w:r>
        <w:t>- No alternatives.</w:t>
      </w:r>
    </w:p>
    <w:p>
      <w:pPr>
        <w:pStyle w:val="CodeBlock"/>
      </w:pPr>
      <w:r>
        <w:t>- No phased plan.</w:t>
      </w:r>
    </w:p>
    <w:p>
      <w:pPr>
        <w:pStyle w:val="CodeBlock"/>
      </w:pPr>
      <w:r>
        <w:t>- No skipping.</w:t>
      </w:r>
    </w:p>
    <w:p>
      <w:pPr>
        <w:pStyle w:val="CodeBlock"/>
      </w:pPr>
      <w:r>
        <w:t>- Do not stop early.</w:t>
      </w:r>
    </w:p>
    <w:p>
      <w:pPr>
        <w:pStyle w:val="CodeBlock"/>
      </w:pPr>
      <w:r>
        <w:t>- Complete the full locked implementation in the current project.</w:t>
      </w:r>
    </w:p>
    <w:p>
      <w:pPr>
        <w:pStyle w:val="CodeBlock"/>
      </w:pPr>
      <w:r>
        <w:t>- If one short clarification question is absolutely required, ask exactly one and wait.</w:t>
      </w:r>
    </w:p>
    <w:p>
      <w:pPr>
        <w:pStyle w:val="SectionHeader"/>
      </w:pPr>
      <w:r>
        <w:t>NEXT TASK:</w:t>
      </w:r>
    </w:p>
    <w:p>
      <w:r>
        <w:t>Start the next session with this pickup file and work item: fix the NeighborDogs territory preview failure.</w:t>
      </w:r>
    </w:p>
    <w:p>
      <w:r>
        <w:t>After the territory preview root cause is fixed, validate the post-prompt additions that were added after the last comprehensive Cursor prompt: branding controls, slug-based branded page setup wizard, admin PIN change, business-in-a-box infrastructure items, dog icon fix, dynamic business-name field replacement, and AppStack payment/branding descriptor work.</w:t>
      </w:r>
    </w:p>
    <w:p>
      <w:r>
        <w:t>Modify only what the next task requires.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Header"/>
    <w:pPr>
      <w:spacing w:before="200" w:after="80"/>
    </w:pPr>
    <w:rPr>
      <w:rFonts w:ascii="Aptos" w:hAnsi="Aptos"/>
      <w:b/>
      <w:color w:val="1F4E79"/>
      <w:sz w:val="26"/>
    </w:rPr>
  </w:style>
  <w:style w:type="paragraph" w:customStyle="1" w:styleId="Label">
    <w:name w:val="Label"/>
    <w:pPr>
      <w:spacing w:before="120" w:after="40"/>
    </w:pPr>
    <w:rPr>
      <w:rFonts w:ascii="Aptos" w:hAnsi="Aptos"/>
      <w:b/>
      <w:color w:val="242424"/>
      <w:sz w:val="22"/>
    </w:rPr>
  </w:style>
  <w:style w:type="paragraph" w:customStyle="1" w:styleId="CodeBlock">
    <w:name w:val="CodeBlock"/>
    <w:pPr>
      <w:spacing w:before="40" w:after="40" w:line="240" w:lineRule="auto"/>
      <w:ind w:left="288"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