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E9F1" w14:textId="77777777" w:rsidR="00064408" w:rsidRDefault="00000000">
      <w:pPr>
        <w:spacing w:before="1200"/>
        <w:jc w:val="center"/>
        <w:rPr>
          <w:lang w:eastAsia="zh-CN"/>
        </w:rPr>
      </w:pPr>
      <w:proofErr w:type="spellStart"/>
      <w:r>
        <w:rPr>
          <w:b/>
          <w:color w:val="128C7E"/>
          <w:sz w:val="72"/>
          <w:lang w:eastAsia="zh-CN"/>
        </w:rPr>
        <w:t>ipoint</w:t>
      </w:r>
      <w:proofErr w:type="spellEnd"/>
    </w:p>
    <w:p w14:paraId="138D956D" w14:textId="77777777" w:rsidR="00064408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消费平台规划草案</w:t>
      </w:r>
    </w:p>
    <w:p w14:paraId="39AA2607" w14:textId="77777777" w:rsidR="00064408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阶段：商业模式商讨与需求整理｜暂不进入开发执行</w:t>
      </w:r>
    </w:p>
    <w:p w14:paraId="4F81B38F" w14:textId="77777777" w:rsidR="00064408" w:rsidRDefault="00000000">
      <w:pPr>
        <w:jc w:val="center"/>
      </w:pPr>
      <w:r>
        <w:rPr>
          <w:sz w:val="20"/>
        </w:rPr>
        <w:t>整理日期：2026-06-28</w:t>
      </w:r>
    </w:p>
    <w:p w14:paraId="3DD246B2" w14:textId="77777777" w:rsidR="00064408" w:rsidRDefault="0006440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64408" w14:paraId="5920DF48" w14:textId="77777777">
        <w:trPr>
          <w:jc w:val="center"/>
        </w:trPr>
        <w:tc>
          <w:tcPr>
            <w:tcW w:w="10080" w:type="dxa"/>
            <w:shd w:val="clear" w:color="auto" w:fill="EAF7F4"/>
          </w:tcPr>
          <w:p w14:paraId="46EEFB06" w14:textId="77777777" w:rsidR="0006440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文件定位：本文件用于记录 </w:t>
            </w:r>
            <w:proofErr w:type="spellStart"/>
            <w:r>
              <w:rPr>
                <w:lang w:eastAsia="zh-CN"/>
              </w:rPr>
              <w:t>ipoint</w:t>
            </w:r>
            <w:proofErr w:type="spellEnd"/>
            <w:r>
              <w:rPr>
                <w:lang w:eastAsia="zh-CN"/>
              </w:rPr>
              <w:t xml:space="preserve"> 消费平台目前已讨论的商业模式、会员权益、商家收费与平台路线图。内容仍属规划草案，未代表最终条款或法律承诺。</w:t>
            </w:r>
          </w:p>
        </w:tc>
      </w:tr>
    </w:tbl>
    <w:p w14:paraId="191F0BC3" w14:textId="77777777" w:rsidR="0006440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13041E" w14:textId="77777777" w:rsidR="00064408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0F91C94B" w14:textId="77777777" w:rsidR="00064408" w:rsidRDefault="00000000">
      <w:pPr>
        <w:rPr>
          <w:lang w:eastAsia="zh-CN"/>
        </w:rPr>
      </w:pP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是一个规划中的消费平台，目标连接消费者、商家与未来代理 / 推广者网络。平台通过线上与线下加盟商家形成消费场景，让消费者在加盟商家消费后获得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点数回馈，同时平台向商家收取推广服务费作为主要收入来源。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64408" w14:paraId="100A79F8" w14:textId="77777777">
        <w:trPr>
          <w:jc w:val="center"/>
        </w:trPr>
        <w:tc>
          <w:tcPr>
            <w:tcW w:w="5040" w:type="dxa"/>
            <w:shd w:val="clear" w:color="auto" w:fill="D9EAD3"/>
            <w:vAlign w:val="center"/>
          </w:tcPr>
          <w:p w14:paraId="66E40647" w14:textId="77777777" w:rsidR="00064408" w:rsidRDefault="00000000">
            <w:proofErr w:type="spellStart"/>
            <w:r>
              <w:rPr>
                <w:b/>
                <w:sz w:val="20"/>
              </w:rPr>
              <w:t>项目项</w:t>
            </w:r>
            <w:proofErr w:type="spellEnd"/>
          </w:p>
        </w:tc>
        <w:tc>
          <w:tcPr>
            <w:tcW w:w="5040" w:type="dxa"/>
            <w:shd w:val="clear" w:color="auto" w:fill="D9EAD3"/>
            <w:vAlign w:val="center"/>
          </w:tcPr>
          <w:p w14:paraId="54D1CF4C" w14:textId="77777777" w:rsidR="00064408" w:rsidRDefault="00000000">
            <w:r>
              <w:rPr>
                <w:b/>
                <w:sz w:val="20"/>
              </w:rPr>
              <w:t>当前定义</w:t>
            </w:r>
          </w:p>
        </w:tc>
      </w:tr>
      <w:tr w:rsidR="00064408" w14:paraId="03E00F9A" w14:textId="77777777">
        <w:trPr>
          <w:jc w:val="center"/>
        </w:trPr>
        <w:tc>
          <w:tcPr>
            <w:tcW w:w="5040" w:type="dxa"/>
            <w:vAlign w:val="center"/>
          </w:tcPr>
          <w:p w14:paraId="7CF5CD05" w14:textId="77777777" w:rsidR="00064408" w:rsidRDefault="00000000">
            <w:r>
              <w:rPr>
                <w:sz w:val="20"/>
              </w:rPr>
              <w:t>项目名称</w:t>
            </w:r>
          </w:p>
        </w:tc>
        <w:tc>
          <w:tcPr>
            <w:tcW w:w="5040" w:type="dxa"/>
            <w:vAlign w:val="center"/>
          </w:tcPr>
          <w:p w14:paraId="7CC74647" w14:textId="77777777" w:rsidR="00064408" w:rsidRDefault="00000000">
            <w:r>
              <w:rPr>
                <w:sz w:val="20"/>
              </w:rPr>
              <w:t>ipoint</w:t>
            </w:r>
          </w:p>
        </w:tc>
      </w:tr>
      <w:tr w:rsidR="00064408" w14:paraId="458630FC" w14:textId="77777777">
        <w:trPr>
          <w:jc w:val="center"/>
        </w:trPr>
        <w:tc>
          <w:tcPr>
            <w:tcW w:w="5040" w:type="dxa"/>
            <w:vAlign w:val="center"/>
          </w:tcPr>
          <w:p w14:paraId="45C33986" w14:textId="77777777" w:rsidR="00064408" w:rsidRDefault="00000000">
            <w:r>
              <w:rPr>
                <w:sz w:val="20"/>
              </w:rPr>
              <w:t>阶段</w:t>
            </w:r>
          </w:p>
        </w:tc>
        <w:tc>
          <w:tcPr>
            <w:tcW w:w="5040" w:type="dxa"/>
            <w:vAlign w:val="center"/>
          </w:tcPr>
          <w:p w14:paraId="6D829475" w14:textId="77777777" w:rsidR="0006440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商业模式商讨与需求整理阶段，暂不执行开发</w:t>
            </w:r>
          </w:p>
        </w:tc>
      </w:tr>
      <w:tr w:rsidR="00064408" w14:paraId="7CE3A200" w14:textId="77777777">
        <w:trPr>
          <w:jc w:val="center"/>
        </w:trPr>
        <w:tc>
          <w:tcPr>
            <w:tcW w:w="5040" w:type="dxa"/>
            <w:vAlign w:val="center"/>
          </w:tcPr>
          <w:p w14:paraId="4811FD5A" w14:textId="77777777" w:rsidR="00064408" w:rsidRDefault="00000000">
            <w:proofErr w:type="spellStart"/>
            <w:r>
              <w:rPr>
                <w:sz w:val="20"/>
              </w:rPr>
              <w:t>核心角色</w:t>
            </w:r>
            <w:proofErr w:type="spellEnd"/>
          </w:p>
        </w:tc>
        <w:tc>
          <w:tcPr>
            <w:tcW w:w="5040" w:type="dxa"/>
            <w:vAlign w:val="center"/>
          </w:tcPr>
          <w:p w14:paraId="75313C4F" w14:textId="77777777" w:rsidR="0006440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消费者、商家、代理 / 推广者（代理板块暂不展开）</w:t>
            </w:r>
          </w:p>
        </w:tc>
      </w:tr>
      <w:tr w:rsidR="00064408" w14:paraId="7CFE6970" w14:textId="77777777">
        <w:trPr>
          <w:jc w:val="center"/>
        </w:trPr>
        <w:tc>
          <w:tcPr>
            <w:tcW w:w="5040" w:type="dxa"/>
            <w:vAlign w:val="center"/>
          </w:tcPr>
          <w:p w14:paraId="43CACB37" w14:textId="77777777" w:rsidR="00064408" w:rsidRDefault="00000000">
            <w:proofErr w:type="spellStart"/>
            <w:r>
              <w:rPr>
                <w:sz w:val="20"/>
              </w:rPr>
              <w:t>商家范围</w:t>
            </w:r>
            <w:proofErr w:type="spellEnd"/>
          </w:p>
        </w:tc>
        <w:tc>
          <w:tcPr>
            <w:tcW w:w="5040" w:type="dxa"/>
            <w:vAlign w:val="center"/>
          </w:tcPr>
          <w:p w14:paraId="55E2E880" w14:textId="77777777" w:rsidR="0006440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所有行业均可成为加盟商家，支持线上与线下</w:t>
            </w:r>
          </w:p>
        </w:tc>
      </w:tr>
      <w:tr w:rsidR="00064408" w14:paraId="127D991A" w14:textId="77777777">
        <w:trPr>
          <w:jc w:val="center"/>
        </w:trPr>
        <w:tc>
          <w:tcPr>
            <w:tcW w:w="5040" w:type="dxa"/>
            <w:vAlign w:val="center"/>
          </w:tcPr>
          <w:p w14:paraId="471FDFF4" w14:textId="77777777" w:rsidR="00064408" w:rsidRDefault="00000000">
            <w:proofErr w:type="spellStart"/>
            <w:r>
              <w:rPr>
                <w:sz w:val="20"/>
              </w:rPr>
              <w:t>消费者价值</w:t>
            </w:r>
            <w:proofErr w:type="spellEnd"/>
          </w:p>
        </w:tc>
        <w:tc>
          <w:tcPr>
            <w:tcW w:w="5040" w:type="dxa"/>
            <w:vAlign w:val="center"/>
          </w:tcPr>
          <w:p w14:paraId="2CDF6DA2" w14:textId="77777777" w:rsidR="0006440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免费加入；消费后获得 </w:t>
            </w:r>
            <w:proofErr w:type="spellStart"/>
            <w:r>
              <w:rPr>
                <w:sz w:val="20"/>
                <w:lang w:eastAsia="zh-CN"/>
              </w:rPr>
              <w:t>ipoint</w:t>
            </w:r>
            <w:proofErr w:type="spellEnd"/>
            <w:r>
              <w:rPr>
                <w:sz w:val="20"/>
                <w:lang w:eastAsia="zh-CN"/>
              </w:rPr>
              <w:t xml:space="preserve"> 点数回馈</w:t>
            </w:r>
          </w:p>
        </w:tc>
      </w:tr>
      <w:tr w:rsidR="00064408" w14:paraId="29EADC01" w14:textId="77777777">
        <w:trPr>
          <w:jc w:val="center"/>
        </w:trPr>
        <w:tc>
          <w:tcPr>
            <w:tcW w:w="5040" w:type="dxa"/>
            <w:vAlign w:val="center"/>
          </w:tcPr>
          <w:p w14:paraId="7767253A" w14:textId="77777777" w:rsidR="00064408" w:rsidRDefault="00000000">
            <w:proofErr w:type="spellStart"/>
            <w:r>
              <w:rPr>
                <w:sz w:val="20"/>
              </w:rPr>
              <w:t>平台收入</w:t>
            </w:r>
            <w:proofErr w:type="spellEnd"/>
          </w:p>
        </w:tc>
        <w:tc>
          <w:tcPr>
            <w:tcW w:w="5040" w:type="dxa"/>
            <w:vAlign w:val="center"/>
          </w:tcPr>
          <w:p w14:paraId="4B0C1768" w14:textId="77777777" w:rsidR="0006440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商家推广服务费为主，后续可增加商家广告费</w:t>
            </w:r>
          </w:p>
        </w:tc>
      </w:tr>
    </w:tbl>
    <w:p w14:paraId="3206E96E" w14:textId="77777777" w:rsidR="00064408" w:rsidRDefault="00064408">
      <w:pPr>
        <w:rPr>
          <w:lang w:eastAsia="zh-CN"/>
        </w:rPr>
      </w:pPr>
    </w:p>
    <w:p w14:paraId="4E35FD59" w14:textId="77777777" w:rsidR="00064408" w:rsidRDefault="00000000">
      <w:pPr>
        <w:pStyle w:val="Heading1"/>
      </w:pPr>
      <w:r>
        <w:t xml:space="preserve">2. </w:t>
      </w:r>
      <w:proofErr w:type="spellStart"/>
      <w:r>
        <w:t>当前产品定位判断</w:t>
      </w:r>
      <w:proofErr w:type="spellEnd"/>
    </w:p>
    <w:p w14:paraId="084517C0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产品定位：以消费回馈、商家推广、会员数据与跨区域消费网络为核心。</w:t>
      </w:r>
    </w:p>
    <w:p w14:paraId="5DACE11D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商业价值：平台可用低门槛会员机制聚集消费者，再用消费数据和推广能力吸引商家加盟。</w:t>
      </w:r>
    </w:p>
    <w:p w14:paraId="4C44F07F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开发策略：现阶段不进入开发，先明确商业模式、积分闭环、合规边界和 MVP 范围。</w:t>
      </w:r>
    </w:p>
    <w:p w14:paraId="0BCB259C" w14:textId="1C74E71F" w:rsidR="00064408" w:rsidRDefault="00660D37">
      <w:pPr>
        <w:pStyle w:val="ListBullet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后期发展</w:t>
      </w:r>
      <w:r w:rsidR="00000000">
        <w:rPr>
          <w:lang w:eastAsia="zh-CN"/>
        </w:rPr>
        <w:t>：钱包、现金兑换、IPO 认购、小额贷款、抽奖和跨国数据运营都属于后期高复杂度 / 高监管模块。</w:t>
      </w:r>
    </w:p>
    <w:p w14:paraId="0B6E939D" w14:textId="77777777" w:rsidR="00064408" w:rsidRDefault="00000000">
      <w:pPr>
        <w:pStyle w:val="Heading1"/>
      </w:pPr>
      <w:r>
        <w:t xml:space="preserve">3. </w:t>
      </w:r>
      <w:r>
        <w:t>商家板块</w:t>
      </w:r>
    </w:p>
    <w:p w14:paraId="2C219B85" w14:textId="77777777" w:rsidR="00064408" w:rsidRDefault="00000000">
      <w:pPr>
        <w:pStyle w:val="Heading2"/>
      </w:pPr>
      <w:r>
        <w:t xml:space="preserve">3.1 </w:t>
      </w:r>
      <w:r>
        <w:t>商家范围</w:t>
      </w:r>
    </w:p>
    <w:p w14:paraId="2057FA9C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所有行业均可成为平台加盟商家。</w:t>
      </w:r>
    </w:p>
    <w:p w14:paraId="6A35FC79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支持线上商家与线下实体商家。</w:t>
      </w:r>
    </w:p>
    <w:p w14:paraId="3423AAF0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平台后续会拟定不同行业适合的服务费配套。</w:t>
      </w:r>
    </w:p>
    <w:p w14:paraId="57619220" w14:textId="77777777" w:rsidR="00064408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商家推广服务费</w:t>
      </w:r>
    </w:p>
    <w:p w14:paraId="552FC6C4" w14:textId="77777777" w:rsidR="00064408" w:rsidRDefault="00000000">
      <w:pPr>
        <w:rPr>
          <w:lang w:eastAsia="zh-CN"/>
        </w:rPr>
      </w:pPr>
      <w:r>
        <w:rPr>
          <w:lang w:eastAsia="zh-CN"/>
        </w:rPr>
        <w:t>商家加盟平台后，采用「按成交金额收取商家推广服务费」模式。</w:t>
      </w:r>
    </w:p>
    <w:p w14:paraId="24E931AF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例子：消费者消费 RM100，商家选择 C 配套 10%，平台收取 RM10 作为商家推广服务费。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600"/>
      </w:tblGrid>
      <w:tr w:rsidR="00064408" w14:paraId="3BA1139C" w14:textId="77777777">
        <w:trPr>
          <w:jc w:val="center"/>
        </w:trPr>
        <w:tc>
          <w:tcPr>
            <w:tcW w:w="2304" w:type="dxa"/>
            <w:shd w:val="clear" w:color="auto" w:fill="D9EAD3"/>
            <w:vAlign w:val="center"/>
          </w:tcPr>
          <w:p w14:paraId="2123D04E" w14:textId="77777777" w:rsidR="00064408" w:rsidRDefault="00000000">
            <w:proofErr w:type="spellStart"/>
            <w:r>
              <w:rPr>
                <w:b/>
                <w:sz w:val="20"/>
              </w:rPr>
              <w:t>配套</w:t>
            </w:r>
            <w:proofErr w:type="spellEnd"/>
          </w:p>
        </w:tc>
        <w:tc>
          <w:tcPr>
            <w:tcW w:w="3600" w:type="dxa"/>
            <w:shd w:val="clear" w:color="auto" w:fill="D9EAD3"/>
            <w:vAlign w:val="center"/>
          </w:tcPr>
          <w:p w14:paraId="75FB0FFB" w14:textId="77777777" w:rsidR="00064408" w:rsidRDefault="00000000">
            <w:r>
              <w:rPr>
                <w:b/>
                <w:sz w:val="20"/>
              </w:rPr>
              <w:t>商家推广服务费</w:t>
            </w:r>
          </w:p>
        </w:tc>
      </w:tr>
      <w:tr w:rsidR="00064408" w14:paraId="65173208" w14:textId="77777777">
        <w:trPr>
          <w:jc w:val="center"/>
        </w:trPr>
        <w:tc>
          <w:tcPr>
            <w:tcW w:w="2304" w:type="dxa"/>
            <w:vAlign w:val="center"/>
          </w:tcPr>
          <w:p w14:paraId="2D7A123A" w14:textId="77777777" w:rsidR="00064408" w:rsidRDefault="00000000">
            <w:r>
              <w:rPr>
                <w:sz w:val="20"/>
              </w:rPr>
              <w:t>A</w:t>
            </w:r>
          </w:p>
        </w:tc>
        <w:tc>
          <w:tcPr>
            <w:tcW w:w="3600" w:type="dxa"/>
            <w:vAlign w:val="center"/>
          </w:tcPr>
          <w:p w14:paraId="3F1A0AA5" w14:textId="77777777" w:rsidR="00064408" w:rsidRDefault="00000000">
            <w:r>
              <w:rPr>
                <w:sz w:val="20"/>
              </w:rPr>
              <w:t>2.5%</w:t>
            </w:r>
          </w:p>
        </w:tc>
      </w:tr>
      <w:tr w:rsidR="00064408" w14:paraId="0095DE5F" w14:textId="77777777">
        <w:trPr>
          <w:jc w:val="center"/>
        </w:trPr>
        <w:tc>
          <w:tcPr>
            <w:tcW w:w="2304" w:type="dxa"/>
            <w:vAlign w:val="center"/>
          </w:tcPr>
          <w:p w14:paraId="45E751CB" w14:textId="77777777" w:rsidR="00064408" w:rsidRDefault="00000000">
            <w:r>
              <w:rPr>
                <w:sz w:val="20"/>
              </w:rPr>
              <w:t>B</w:t>
            </w:r>
          </w:p>
        </w:tc>
        <w:tc>
          <w:tcPr>
            <w:tcW w:w="3600" w:type="dxa"/>
            <w:vAlign w:val="center"/>
          </w:tcPr>
          <w:p w14:paraId="5639C05F" w14:textId="77777777" w:rsidR="00064408" w:rsidRDefault="00000000">
            <w:r>
              <w:rPr>
                <w:sz w:val="20"/>
              </w:rPr>
              <w:t>5%</w:t>
            </w:r>
          </w:p>
        </w:tc>
      </w:tr>
      <w:tr w:rsidR="00064408" w14:paraId="2DA44C8F" w14:textId="77777777">
        <w:trPr>
          <w:jc w:val="center"/>
        </w:trPr>
        <w:tc>
          <w:tcPr>
            <w:tcW w:w="2304" w:type="dxa"/>
            <w:vAlign w:val="center"/>
          </w:tcPr>
          <w:p w14:paraId="10809E88" w14:textId="77777777" w:rsidR="00064408" w:rsidRDefault="00000000">
            <w:r>
              <w:rPr>
                <w:sz w:val="20"/>
              </w:rPr>
              <w:t>C</w:t>
            </w:r>
          </w:p>
        </w:tc>
        <w:tc>
          <w:tcPr>
            <w:tcW w:w="3600" w:type="dxa"/>
            <w:vAlign w:val="center"/>
          </w:tcPr>
          <w:p w14:paraId="314E8DD7" w14:textId="77777777" w:rsidR="00064408" w:rsidRDefault="00000000">
            <w:r>
              <w:rPr>
                <w:sz w:val="20"/>
              </w:rPr>
              <w:t>10%</w:t>
            </w:r>
          </w:p>
        </w:tc>
      </w:tr>
      <w:tr w:rsidR="00064408" w14:paraId="394E7EB0" w14:textId="77777777">
        <w:trPr>
          <w:jc w:val="center"/>
        </w:trPr>
        <w:tc>
          <w:tcPr>
            <w:tcW w:w="2304" w:type="dxa"/>
            <w:vAlign w:val="center"/>
          </w:tcPr>
          <w:p w14:paraId="1319C4CF" w14:textId="77777777" w:rsidR="00064408" w:rsidRDefault="00000000">
            <w:r>
              <w:rPr>
                <w:sz w:val="20"/>
              </w:rPr>
              <w:t>D</w:t>
            </w:r>
          </w:p>
        </w:tc>
        <w:tc>
          <w:tcPr>
            <w:tcW w:w="3600" w:type="dxa"/>
            <w:vAlign w:val="center"/>
          </w:tcPr>
          <w:p w14:paraId="5E9FF388" w14:textId="77777777" w:rsidR="00064408" w:rsidRDefault="00000000">
            <w:r>
              <w:rPr>
                <w:sz w:val="20"/>
              </w:rPr>
              <w:t>15%</w:t>
            </w:r>
          </w:p>
        </w:tc>
      </w:tr>
      <w:tr w:rsidR="00064408" w14:paraId="0497E842" w14:textId="77777777">
        <w:trPr>
          <w:jc w:val="center"/>
        </w:trPr>
        <w:tc>
          <w:tcPr>
            <w:tcW w:w="2304" w:type="dxa"/>
            <w:vAlign w:val="center"/>
          </w:tcPr>
          <w:p w14:paraId="135EF2AB" w14:textId="77777777" w:rsidR="00064408" w:rsidRDefault="00000000">
            <w:r>
              <w:rPr>
                <w:sz w:val="20"/>
              </w:rPr>
              <w:t>E</w:t>
            </w:r>
          </w:p>
        </w:tc>
        <w:tc>
          <w:tcPr>
            <w:tcW w:w="3600" w:type="dxa"/>
            <w:vAlign w:val="center"/>
          </w:tcPr>
          <w:p w14:paraId="3C903D99" w14:textId="77777777" w:rsidR="00064408" w:rsidRDefault="00000000">
            <w:r>
              <w:rPr>
                <w:sz w:val="20"/>
              </w:rPr>
              <w:t>20%</w:t>
            </w:r>
          </w:p>
        </w:tc>
      </w:tr>
      <w:tr w:rsidR="00064408" w14:paraId="727F279B" w14:textId="77777777">
        <w:trPr>
          <w:jc w:val="center"/>
        </w:trPr>
        <w:tc>
          <w:tcPr>
            <w:tcW w:w="2304" w:type="dxa"/>
            <w:vAlign w:val="center"/>
          </w:tcPr>
          <w:p w14:paraId="52B5DF00" w14:textId="77777777" w:rsidR="00064408" w:rsidRDefault="00000000">
            <w:r>
              <w:rPr>
                <w:sz w:val="20"/>
              </w:rPr>
              <w:t>F</w:t>
            </w:r>
          </w:p>
        </w:tc>
        <w:tc>
          <w:tcPr>
            <w:tcW w:w="3600" w:type="dxa"/>
            <w:vAlign w:val="center"/>
          </w:tcPr>
          <w:p w14:paraId="2638F797" w14:textId="77777777" w:rsidR="00064408" w:rsidRDefault="00000000">
            <w:r>
              <w:rPr>
                <w:sz w:val="20"/>
              </w:rPr>
              <w:t>25%</w:t>
            </w:r>
          </w:p>
        </w:tc>
      </w:tr>
    </w:tbl>
    <w:p w14:paraId="131F57A7" w14:textId="77777777" w:rsidR="00064408" w:rsidRDefault="00064408"/>
    <w:p w14:paraId="34725C56" w14:textId="77777777" w:rsidR="00064408" w:rsidRDefault="00000000">
      <w:pPr>
        <w:pStyle w:val="Heading2"/>
      </w:pPr>
      <w:r>
        <w:lastRenderedPageBreak/>
        <w:t xml:space="preserve">3.3 </w:t>
      </w:r>
      <w:r>
        <w:t>商家加盟平台的好处</w:t>
      </w:r>
    </w:p>
    <w:p w14:paraId="224D31B3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平台拥有特别的消费回馈模式，可吸引会员到加盟店消费。</w:t>
      </w:r>
    </w:p>
    <w:p w14:paraId="06786D6F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平台拥有庞大的消费群体数据。</w:t>
      </w:r>
    </w:p>
    <w:p w14:paraId="550AE0CA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平台提供线上推广与社交媒体广告支持。</w:t>
      </w:r>
    </w:p>
    <w:p w14:paraId="1D5E7855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平台可举办线下活动、招商会、嘉年华会等，帮助商家曝光。</w:t>
      </w:r>
    </w:p>
    <w:p w14:paraId="4C3B0B47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平台面向跨国会员，支持无国界消费概念。</w:t>
      </w:r>
    </w:p>
    <w:p w14:paraId="102C77B1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商家可用相对低成本方式加盟平台。</w:t>
      </w:r>
    </w:p>
    <w:p w14:paraId="14F86D10" w14:textId="77777777" w:rsidR="00064408" w:rsidRDefault="00000000">
      <w:pPr>
        <w:pStyle w:val="Heading1"/>
      </w:pPr>
      <w:r>
        <w:t xml:space="preserve">4. </w:t>
      </w:r>
      <w:r>
        <w:t>会员板块</w:t>
      </w:r>
    </w:p>
    <w:p w14:paraId="197CB54A" w14:textId="77777777" w:rsidR="00064408" w:rsidRDefault="00000000">
      <w:pPr>
        <w:pStyle w:val="Heading2"/>
      </w:pPr>
      <w:r>
        <w:t xml:space="preserve">4.1 </w:t>
      </w:r>
      <w:r>
        <w:t>会员加入方式</w:t>
      </w:r>
    </w:p>
    <w:p w14:paraId="60438D61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普通人加入平台成为会员是免费的。</w:t>
      </w:r>
    </w:p>
    <w:p w14:paraId="1A93B69B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会员可在线上或线下平台加盟商家消费。</w:t>
      </w:r>
    </w:p>
    <w:p w14:paraId="2FD10F28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会员消费后获得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点数回馈。</w:t>
      </w:r>
    </w:p>
    <w:p w14:paraId="023F49E0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会员每天的消费可累计，消费越多，每日回馈理论上越高。</w:t>
      </w:r>
    </w:p>
    <w:p w14:paraId="5101CFC5" w14:textId="77777777" w:rsidR="00064408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4.2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回馈计算方式</w:t>
      </w:r>
    </w:p>
    <w:p w14:paraId="4D8C97A7" w14:textId="77777777" w:rsidR="00064408" w:rsidRDefault="00000000">
      <w:r>
        <w:rPr>
          <w:lang w:eastAsia="zh-CN"/>
        </w:rPr>
        <w:t xml:space="preserve">会员的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回馈根据商家所选择的「商家推广服务费配套」来计算。</w:t>
      </w:r>
      <w:proofErr w:type="spellStart"/>
      <w:r>
        <w:t>当前暂定规则如下</w:t>
      </w:r>
      <w:proofErr w:type="spellEnd"/>
      <w:r>
        <w:t>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016"/>
        <w:gridCol w:w="4320"/>
      </w:tblGrid>
      <w:tr w:rsidR="00064408" w14:paraId="047EBFC3" w14:textId="77777777">
        <w:trPr>
          <w:jc w:val="center"/>
        </w:trPr>
        <w:tc>
          <w:tcPr>
            <w:tcW w:w="1728" w:type="dxa"/>
            <w:shd w:val="clear" w:color="auto" w:fill="D9EAD3"/>
            <w:vAlign w:val="center"/>
          </w:tcPr>
          <w:p w14:paraId="25A2BF68" w14:textId="77777777" w:rsidR="00064408" w:rsidRDefault="00000000">
            <w:r>
              <w:rPr>
                <w:b/>
                <w:sz w:val="20"/>
              </w:rPr>
              <w:t>商家配套</w:t>
            </w:r>
          </w:p>
        </w:tc>
        <w:tc>
          <w:tcPr>
            <w:tcW w:w="2016" w:type="dxa"/>
            <w:shd w:val="clear" w:color="auto" w:fill="D9EAD3"/>
            <w:vAlign w:val="center"/>
          </w:tcPr>
          <w:p w14:paraId="6F95B52C" w14:textId="77777777" w:rsidR="00064408" w:rsidRDefault="00000000">
            <w:r>
              <w:rPr>
                <w:b/>
                <w:sz w:val="20"/>
              </w:rPr>
              <w:t>商家服务费</w:t>
            </w:r>
          </w:p>
        </w:tc>
        <w:tc>
          <w:tcPr>
            <w:tcW w:w="4320" w:type="dxa"/>
            <w:shd w:val="clear" w:color="auto" w:fill="D9EAD3"/>
            <w:vAlign w:val="center"/>
          </w:tcPr>
          <w:p w14:paraId="5D544242" w14:textId="77777777" w:rsidR="00064408" w:rsidRDefault="00000000">
            <w:r>
              <w:rPr>
                <w:b/>
                <w:sz w:val="20"/>
              </w:rPr>
              <w:t>会员回馈点数计算</w:t>
            </w:r>
          </w:p>
        </w:tc>
      </w:tr>
      <w:tr w:rsidR="00064408" w14:paraId="00F6A472" w14:textId="77777777">
        <w:trPr>
          <w:jc w:val="center"/>
        </w:trPr>
        <w:tc>
          <w:tcPr>
            <w:tcW w:w="1728" w:type="dxa"/>
            <w:vAlign w:val="center"/>
          </w:tcPr>
          <w:p w14:paraId="0D8F50E4" w14:textId="77777777" w:rsidR="00064408" w:rsidRDefault="00000000">
            <w:r>
              <w:rPr>
                <w:sz w:val="20"/>
              </w:rPr>
              <w:t>A</w:t>
            </w:r>
          </w:p>
        </w:tc>
        <w:tc>
          <w:tcPr>
            <w:tcW w:w="2016" w:type="dxa"/>
            <w:vAlign w:val="center"/>
          </w:tcPr>
          <w:p w14:paraId="4E1F0562" w14:textId="77777777" w:rsidR="00064408" w:rsidRDefault="00000000">
            <w:r>
              <w:rPr>
                <w:sz w:val="20"/>
              </w:rPr>
              <w:t>2.5%</w:t>
            </w:r>
          </w:p>
        </w:tc>
        <w:tc>
          <w:tcPr>
            <w:tcW w:w="4320" w:type="dxa"/>
            <w:vAlign w:val="center"/>
          </w:tcPr>
          <w:p w14:paraId="171E502E" w14:textId="549EED9E" w:rsidR="00064408" w:rsidRDefault="00000000">
            <w:proofErr w:type="spellStart"/>
            <w:r>
              <w:rPr>
                <w:sz w:val="20"/>
              </w:rPr>
              <w:t>最高</w:t>
            </w:r>
            <w:proofErr w:type="spellEnd"/>
            <w:r>
              <w:rPr>
                <w:sz w:val="20"/>
              </w:rPr>
              <w:t xml:space="preserve"> 0.0125% / 天</w:t>
            </w:r>
          </w:p>
        </w:tc>
      </w:tr>
      <w:tr w:rsidR="00064408" w14:paraId="7BAE1995" w14:textId="77777777">
        <w:trPr>
          <w:jc w:val="center"/>
        </w:trPr>
        <w:tc>
          <w:tcPr>
            <w:tcW w:w="1728" w:type="dxa"/>
            <w:vAlign w:val="center"/>
          </w:tcPr>
          <w:p w14:paraId="110F5194" w14:textId="77777777" w:rsidR="00064408" w:rsidRDefault="00000000">
            <w:r>
              <w:rPr>
                <w:sz w:val="20"/>
              </w:rPr>
              <w:t>B</w:t>
            </w:r>
          </w:p>
        </w:tc>
        <w:tc>
          <w:tcPr>
            <w:tcW w:w="2016" w:type="dxa"/>
            <w:vAlign w:val="center"/>
          </w:tcPr>
          <w:p w14:paraId="13B95C08" w14:textId="77777777" w:rsidR="00064408" w:rsidRDefault="00000000">
            <w:r>
              <w:rPr>
                <w:sz w:val="20"/>
              </w:rPr>
              <w:t>5%</w:t>
            </w:r>
          </w:p>
        </w:tc>
        <w:tc>
          <w:tcPr>
            <w:tcW w:w="4320" w:type="dxa"/>
            <w:vAlign w:val="center"/>
          </w:tcPr>
          <w:p w14:paraId="490C65E7" w14:textId="4658B830" w:rsidR="00064408" w:rsidRDefault="00000000">
            <w:proofErr w:type="spellStart"/>
            <w:r>
              <w:rPr>
                <w:sz w:val="20"/>
              </w:rPr>
              <w:t>最高</w:t>
            </w:r>
            <w:proofErr w:type="spellEnd"/>
            <w:r>
              <w:rPr>
                <w:sz w:val="20"/>
              </w:rPr>
              <w:t xml:space="preserve"> 0.025% / 天</w:t>
            </w:r>
          </w:p>
        </w:tc>
      </w:tr>
      <w:tr w:rsidR="00064408" w14:paraId="352242E4" w14:textId="77777777">
        <w:trPr>
          <w:jc w:val="center"/>
        </w:trPr>
        <w:tc>
          <w:tcPr>
            <w:tcW w:w="1728" w:type="dxa"/>
            <w:vAlign w:val="center"/>
          </w:tcPr>
          <w:p w14:paraId="6118565F" w14:textId="77777777" w:rsidR="00064408" w:rsidRDefault="00000000">
            <w:r>
              <w:rPr>
                <w:sz w:val="20"/>
              </w:rPr>
              <w:t>C</w:t>
            </w:r>
          </w:p>
        </w:tc>
        <w:tc>
          <w:tcPr>
            <w:tcW w:w="2016" w:type="dxa"/>
            <w:vAlign w:val="center"/>
          </w:tcPr>
          <w:p w14:paraId="7DB6746B" w14:textId="77777777" w:rsidR="00064408" w:rsidRDefault="00000000">
            <w:r>
              <w:rPr>
                <w:sz w:val="20"/>
              </w:rPr>
              <w:t>10%</w:t>
            </w:r>
          </w:p>
        </w:tc>
        <w:tc>
          <w:tcPr>
            <w:tcW w:w="4320" w:type="dxa"/>
            <w:vAlign w:val="center"/>
          </w:tcPr>
          <w:p w14:paraId="5B9D1B04" w14:textId="233F16C1" w:rsidR="00064408" w:rsidRDefault="00000000">
            <w:proofErr w:type="spellStart"/>
            <w:r>
              <w:rPr>
                <w:sz w:val="20"/>
              </w:rPr>
              <w:t>最高</w:t>
            </w:r>
            <w:proofErr w:type="spellEnd"/>
            <w:r>
              <w:rPr>
                <w:sz w:val="20"/>
              </w:rPr>
              <w:t xml:space="preserve"> 0.05% / 天</w:t>
            </w:r>
          </w:p>
        </w:tc>
      </w:tr>
      <w:tr w:rsidR="00064408" w14:paraId="75E235BF" w14:textId="77777777">
        <w:trPr>
          <w:jc w:val="center"/>
        </w:trPr>
        <w:tc>
          <w:tcPr>
            <w:tcW w:w="1728" w:type="dxa"/>
            <w:vAlign w:val="center"/>
          </w:tcPr>
          <w:p w14:paraId="7E6D07E1" w14:textId="77777777" w:rsidR="00064408" w:rsidRDefault="00000000">
            <w:r>
              <w:rPr>
                <w:sz w:val="20"/>
              </w:rPr>
              <w:t>D</w:t>
            </w:r>
          </w:p>
        </w:tc>
        <w:tc>
          <w:tcPr>
            <w:tcW w:w="2016" w:type="dxa"/>
            <w:vAlign w:val="center"/>
          </w:tcPr>
          <w:p w14:paraId="37D447E3" w14:textId="77777777" w:rsidR="00064408" w:rsidRDefault="00000000">
            <w:r>
              <w:rPr>
                <w:sz w:val="20"/>
              </w:rPr>
              <w:t>15%</w:t>
            </w:r>
          </w:p>
        </w:tc>
        <w:tc>
          <w:tcPr>
            <w:tcW w:w="4320" w:type="dxa"/>
            <w:vAlign w:val="center"/>
          </w:tcPr>
          <w:p w14:paraId="65D6A0C3" w14:textId="06772124" w:rsidR="00064408" w:rsidRDefault="00000000">
            <w:proofErr w:type="spellStart"/>
            <w:r>
              <w:rPr>
                <w:sz w:val="20"/>
              </w:rPr>
              <w:t>最高</w:t>
            </w:r>
            <w:proofErr w:type="spellEnd"/>
            <w:r>
              <w:rPr>
                <w:sz w:val="20"/>
              </w:rPr>
              <w:t xml:space="preserve"> 0.05% / 天</w:t>
            </w:r>
          </w:p>
        </w:tc>
      </w:tr>
      <w:tr w:rsidR="00064408" w14:paraId="5B2CAFC6" w14:textId="77777777">
        <w:trPr>
          <w:jc w:val="center"/>
        </w:trPr>
        <w:tc>
          <w:tcPr>
            <w:tcW w:w="1728" w:type="dxa"/>
            <w:vAlign w:val="center"/>
          </w:tcPr>
          <w:p w14:paraId="0234E996" w14:textId="77777777" w:rsidR="00064408" w:rsidRDefault="00000000">
            <w:r>
              <w:rPr>
                <w:sz w:val="20"/>
              </w:rPr>
              <w:t>E</w:t>
            </w:r>
          </w:p>
        </w:tc>
        <w:tc>
          <w:tcPr>
            <w:tcW w:w="2016" w:type="dxa"/>
            <w:vAlign w:val="center"/>
          </w:tcPr>
          <w:p w14:paraId="42F1C315" w14:textId="77777777" w:rsidR="00064408" w:rsidRDefault="00000000">
            <w:r>
              <w:rPr>
                <w:sz w:val="20"/>
              </w:rPr>
              <w:t>20%</w:t>
            </w:r>
          </w:p>
        </w:tc>
        <w:tc>
          <w:tcPr>
            <w:tcW w:w="4320" w:type="dxa"/>
            <w:vAlign w:val="center"/>
          </w:tcPr>
          <w:p w14:paraId="4FD5E12F" w14:textId="05897C6D" w:rsidR="00064408" w:rsidRDefault="00000000">
            <w:proofErr w:type="spellStart"/>
            <w:r>
              <w:rPr>
                <w:sz w:val="20"/>
              </w:rPr>
              <w:t>最高</w:t>
            </w:r>
            <w:proofErr w:type="spellEnd"/>
            <w:r>
              <w:rPr>
                <w:sz w:val="20"/>
              </w:rPr>
              <w:t xml:space="preserve"> 0.05% / 天</w:t>
            </w:r>
          </w:p>
        </w:tc>
      </w:tr>
      <w:tr w:rsidR="00064408" w14:paraId="71654813" w14:textId="77777777">
        <w:trPr>
          <w:jc w:val="center"/>
        </w:trPr>
        <w:tc>
          <w:tcPr>
            <w:tcW w:w="1728" w:type="dxa"/>
            <w:vAlign w:val="center"/>
          </w:tcPr>
          <w:p w14:paraId="5C6027C1" w14:textId="77777777" w:rsidR="00064408" w:rsidRDefault="00000000">
            <w:r>
              <w:rPr>
                <w:sz w:val="20"/>
              </w:rPr>
              <w:t>F</w:t>
            </w:r>
          </w:p>
        </w:tc>
        <w:tc>
          <w:tcPr>
            <w:tcW w:w="2016" w:type="dxa"/>
            <w:vAlign w:val="center"/>
          </w:tcPr>
          <w:p w14:paraId="6FE1F55F" w14:textId="77777777" w:rsidR="00064408" w:rsidRDefault="00000000">
            <w:r>
              <w:rPr>
                <w:sz w:val="20"/>
              </w:rPr>
              <w:t>25%</w:t>
            </w:r>
          </w:p>
        </w:tc>
        <w:tc>
          <w:tcPr>
            <w:tcW w:w="4320" w:type="dxa"/>
            <w:vAlign w:val="center"/>
          </w:tcPr>
          <w:p w14:paraId="4A8F2AAF" w14:textId="4BD355A5" w:rsidR="00064408" w:rsidRDefault="00000000">
            <w:proofErr w:type="spellStart"/>
            <w:r>
              <w:rPr>
                <w:sz w:val="20"/>
              </w:rPr>
              <w:t>最高</w:t>
            </w:r>
            <w:proofErr w:type="spellEnd"/>
            <w:r>
              <w:rPr>
                <w:sz w:val="20"/>
              </w:rPr>
              <w:t xml:space="preserve"> 0.05% / 天</w:t>
            </w:r>
          </w:p>
        </w:tc>
      </w:tr>
    </w:tbl>
    <w:p w14:paraId="558AEC33" w14:textId="77777777" w:rsidR="00064408" w:rsidRDefault="00064408"/>
    <w:p w14:paraId="4D943E90" w14:textId="77777777" w:rsidR="00064408" w:rsidRDefault="00000000">
      <w:pPr>
        <w:pStyle w:val="Heading2"/>
      </w:pPr>
      <w:r>
        <w:t xml:space="preserve">4.3 </w:t>
      </w:r>
      <w:r>
        <w:t>计算例子</w:t>
      </w:r>
    </w:p>
    <w:p w14:paraId="4B30F294" w14:textId="77777777" w:rsidR="00064408" w:rsidRDefault="00000000">
      <w:pPr>
        <w:rPr>
          <w:lang w:eastAsia="zh-CN"/>
        </w:rPr>
      </w:pPr>
      <w:r>
        <w:rPr>
          <w:lang w:eastAsia="zh-CN"/>
        </w:rPr>
        <w:t>例子：会员在 C 配套 10% 的加盟商家消费 RM1000。</w:t>
      </w:r>
    </w:p>
    <w:p w14:paraId="2FD6F08F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从隔天开始，会员可以获得每日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回馈。</w:t>
      </w:r>
    </w:p>
    <w:p w14:paraId="63D75ACA" w14:textId="77777777" w:rsidR="00064408" w:rsidRDefault="00000000">
      <w:pPr>
        <w:pStyle w:val="ListBullet"/>
      </w:pPr>
      <w:r>
        <w:t>按当前例子写法：RM1000 × 0.05% = 0.5 ipoint / 天。</w:t>
      </w:r>
    </w:p>
    <w:p w14:paraId="57C2E41A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持续回馈直到累计拿满 1000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为止。</w:t>
      </w:r>
    </w:p>
    <w:p w14:paraId="6AB5A8C9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会员每天的消费可以累计，所以后续在加盟商店消费越多，每天回馈会继续增加。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660D37" w14:paraId="1D89CCD0" w14:textId="7E854FE1" w:rsidTr="00660D37">
        <w:tc>
          <w:tcPr>
            <w:tcW w:w="5148" w:type="dxa"/>
            <w:shd w:val="clear" w:color="auto" w:fill="FFF2CC"/>
          </w:tcPr>
          <w:p w14:paraId="56192413" w14:textId="700E9A9D" w:rsidR="00660D37" w:rsidRDefault="00660D37">
            <w:pPr>
              <w:rPr>
                <w:lang w:eastAsia="zh-CN"/>
              </w:rPr>
            </w:pPr>
          </w:p>
        </w:tc>
        <w:tc>
          <w:tcPr>
            <w:tcW w:w="5148" w:type="dxa"/>
            <w:shd w:val="clear" w:color="auto" w:fill="FFF2CC"/>
          </w:tcPr>
          <w:p w14:paraId="5B566A31" w14:textId="77777777" w:rsidR="00660D37" w:rsidRDefault="00660D37">
            <w:pPr>
              <w:rPr>
                <w:lang w:eastAsia="zh-CN"/>
              </w:rPr>
            </w:pPr>
          </w:p>
        </w:tc>
      </w:tr>
    </w:tbl>
    <w:p w14:paraId="4A830E38" w14:textId="77777777" w:rsidR="00064408" w:rsidRDefault="00064408">
      <w:pPr>
        <w:rPr>
          <w:lang w:eastAsia="zh-CN"/>
        </w:rPr>
      </w:pPr>
    </w:p>
    <w:p w14:paraId="09B42E10" w14:textId="77777777" w:rsidR="00660D37" w:rsidRDefault="00660D37">
      <w:pPr>
        <w:pStyle w:val="Heading2"/>
        <w:rPr>
          <w:rFonts w:eastAsia="SimSun"/>
          <w:lang w:eastAsia="zh-CN"/>
        </w:rPr>
      </w:pPr>
    </w:p>
    <w:p w14:paraId="7DD710EF" w14:textId="77777777" w:rsidR="00660D37" w:rsidRDefault="00660D37">
      <w:pPr>
        <w:pStyle w:val="Heading2"/>
        <w:rPr>
          <w:rFonts w:eastAsia="SimSun"/>
          <w:lang w:eastAsia="zh-CN"/>
        </w:rPr>
      </w:pPr>
    </w:p>
    <w:p w14:paraId="20C55F33" w14:textId="20FF511A" w:rsidR="00064408" w:rsidRDefault="00000000">
      <w:pPr>
        <w:pStyle w:val="Heading2"/>
      </w:pPr>
      <w:r>
        <w:t xml:space="preserve">4.4 </w:t>
      </w:r>
      <w:proofErr w:type="spellStart"/>
      <w:r>
        <w:t>ipoint</w:t>
      </w:r>
      <w:proofErr w:type="spellEnd"/>
      <w:r>
        <w:t xml:space="preserve"> </w:t>
      </w:r>
      <w:proofErr w:type="spellStart"/>
      <w:r>
        <w:t>点数用途</w:t>
      </w:r>
      <w:proofErr w:type="spellEnd"/>
    </w:p>
    <w:p w14:paraId="4EE1EDBC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 xml:space="preserve">可兑换现金券。开始阶段暂定 1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= RM1。</w:t>
      </w:r>
    </w:p>
    <w:p w14:paraId="4C6A26B4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可兑换产品，例如海外旅游配套、健康产品、服务配套、黄金珠宝等。</w:t>
      </w:r>
    </w:p>
    <w:p w14:paraId="1F5BA654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>可兑换平台举办的活动门票、幸运抽奖机会。</w:t>
      </w:r>
    </w:p>
    <w:p w14:paraId="1A089D50" w14:textId="77777777" w:rsidR="00064408" w:rsidRDefault="00000000">
      <w:pPr>
        <w:pStyle w:val="ListNumber"/>
        <w:rPr>
          <w:lang w:eastAsia="zh-CN"/>
        </w:rPr>
      </w:pPr>
      <w:r>
        <w:rPr>
          <w:lang w:eastAsia="zh-CN"/>
        </w:rPr>
        <w:t xml:space="preserve">可作为未来公司 IPO 股票认购资格的概念方向；初步想法为只开放给持有 </w:t>
      </w: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的会员认购。</w:t>
      </w:r>
    </w:p>
    <w:p w14:paraId="5787D3C3" w14:textId="77777777" w:rsidR="00064408" w:rsidRDefault="00000000">
      <w:pPr>
        <w:pStyle w:val="Heading2"/>
      </w:pPr>
      <w:r>
        <w:t xml:space="preserve">4.5 </w:t>
      </w:r>
      <w:proofErr w:type="spellStart"/>
      <w:r>
        <w:t>平台保留权</w:t>
      </w:r>
      <w:proofErr w:type="spellEnd"/>
    </w:p>
    <w:p w14:paraId="10D3C78B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回馈点数计算百分比是浮动的。</w:t>
      </w:r>
    </w:p>
    <w:p w14:paraId="279AE1F6" w14:textId="77777777" w:rsidR="00064408" w:rsidRDefault="00000000">
      <w:pPr>
        <w:pStyle w:val="ListBullet"/>
      </w:pPr>
      <w:proofErr w:type="spellStart"/>
      <w:r>
        <w:t>点数兑换率是浮动的</w:t>
      </w:r>
      <w:proofErr w:type="spellEnd"/>
      <w:r>
        <w:t>。</w:t>
      </w:r>
    </w:p>
    <w:p w14:paraId="7BDB5243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平台保留对回馈规则、兑换规则、参与资格、暂停、调整、终止与解释的一切权利。</w:t>
      </w:r>
    </w:p>
    <w:p w14:paraId="27EFC183" w14:textId="77777777" w:rsidR="00064408" w:rsidRDefault="00000000">
      <w:pPr>
        <w:pStyle w:val="ListBullet"/>
        <w:rPr>
          <w:lang w:eastAsia="zh-CN"/>
        </w:rPr>
      </w:pPr>
      <w:proofErr w:type="spellStart"/>
      <w:r>
        <w:rPr>
          <w:lang w:eastAsia="zh-CN"/>
        </w:rPr>
        <w:t>ipoint</w:t>
      </w:r>
      <w:proofErr w:type="spellEnd"/>
      <w:r>
        <w:rPr>
          <w:lang w:eastAsia="zh-CN"/>
        </w:rPr>
        <w:t xml:space="preserve"> 现阶段应定义为消费奖励积分，不宜描述为投资产品或固定收益承诺。</w:t>
      </w:r>
    </w:p>
    <w:p w14:paraId="33DF8B18" w14:textId="77777777" w:rsidR="00064408" w:rsidRDefault="00000000">
      <w:pPr>
        <w:pStyle w:val="Heading1"/>
      </w:pPr>
      <w:r>
        <w:t xml:space="preserve">5. </w:t>
      </w:r>
      <w:r>
        <w:t>平台方战略</w:t>
      </w:r>
    </w:p>
    <w:p w14:paraId="21E7DCA8" w14:textId="77777777" w:rsidR="00064408" w:rsidRDefault="00000000">
      <w:pPr>
        <w:pStyle w:val="Heading2"/>
      </w:pPr>
      <w:r>
        <w:t xml:space="preserve">5.1 </w:t>
      </w:r>
      <w:r>
        <w:t>目标市场</w:t>
      </w:r>
    </w:p>
    <w:p w14:paraId="5708D0B4" w14:textId="77777777" w:rsidR="00064408" w:rsidRDefault="00000000">
      <w:pPr>
        <w:pStyle w:val="ListBullet"/>
      </w:pPr>
      <w:r>
        <w:t>马来西亚</w:t>
      </w:r>
    </w:p>
    <w:p w14:paraId="083B61A9" w14:textId="77777777" w:rsidR="00064408" w:rsidRDefault="00000000">
      <w:pPr>
        <w:pStyle w:val="ListBullet"/>
      </w:pPr>
      <w:r>
        <w:t>新加坡</w:t>
      </w:r>
    </w:p>
    <w:p w14:paraId="691E42D2" w14:textId="77777777" w:rsidR="00064408" w:rsidRDefault="00000000">
      <w:pPr>
        <w:pStyle w:val="ListBullet"/>
      </w:pPr>
      <w:r>
        <w:t>越南</w:t>
      </w:r>
    </w:p>
    <w:p w14:paraId="48F6557E" w14:textId="77777777" w:rsidR="00064408" w:rsidRDefault="00000000">
      <w:pPr>
        <w:pStyle w:val="ListBullet"/>
      </w:pPr>
      <w:r>
        <w:t>泰国</w:t>
      </w:r>
    </w:p>
    <w:p w14:paraId="2D3AAF7F" w14:textId="77777777" w:rsidR="00064408" w:rsidRDefault="00000000">
      <w:pPr>
        <w:pStyle w:val="ListBullet"/>
      </w:pPr>
      <w:r>
        <w:t>台湾</w:t>
      </w:r>
    </w:p>
    <w:p w14:paraId="3F6B641E" w14:textId="77777777" w:rsidR="00064408" w:rsidRDefault="00000000">
      <w:pPr>
        <w:pStyle w:val="ListBullet"/>
      </w:pPr>
      <w:r>
        <w:t>印尼</w:t>
      </w:r>
    </w:p>
    <w:p w14:paraId="15ECA998" w14:textId="77777777" w:rsidR="00064408" w:rsidRDefault="00000000">
      <w:pPr>
        <w:pStyle w:val="ListBullet"/>
      </w:pPr>
      <w:r>
        <w:t>老挝</w:t>
      </w:r>
    </w:p>
    <w:p w14:paraId="3332E5C4" w14:textId="77777777" w:rsidR="00064408" w:rsidRDefault="00000000">
      <w:pPr>
        <w:pStyle w:val="ListBullet"/>
      </w:pPr>
      <w:r>
        <w:t>柬埔寨</w:t>
      </w:r>
    </w:p>
    <w:p w14:paraId="42A556DC" w14:textId="77777777" w:rsidR="00064408" w:rsidRDefault="00000000">
      <w:pPr>
        <w:pStyle w:val="Heading2"/>
      </w:pPr>
      <w:r>
        <w:t xml:space="preserve">5.2 </w:t>
      </w:r>
      <w:r>
        <w:t>初期策略</w:t>
      </w:r>
    </w:p>
    <w:p w14:paraId="5C021AC6" w14:textId="77777777" w:rsidR="00064408" w:rsidRDefault="00000000">
      <w:pPr>
        <w:pStyle w:val="ListBullet"/>
      </w:pPr>
      <w:r>
        <w:t>透过 Referral Program 推荐机制推广市场。</w:t>
      </w:r>
    </w:p>
    <w:p w14:paraId="57CA0A80" w14:textId="77777777" w:rsidR="00064408" w:rsidRDefault="00000000">
      <w:pPr>
        <w:pStyle w:val="ListBullet"/>
      </w:pPr>
      <w:r>
        <w:t>线上与线下并行推广。</w:t>
      </w:r>
    </w:p>
    <w:p w14:paraId="7D01B1E7" w14:textId="77777777" w:rsidR="00064408" w:rsidRDefault="00000000">
      <w:pPr>
        <w:pStyle w:val="ListBullet"/>
      </w:pPr>
      <w:r>
        <w:t>举办招商会。</w:t>
      </w:r>
    </w:p>
    <w:p w14:paraId="4512F037" w14:textId="77777777" w:rsidR="00064408" w:rsidRDefault="00000000">
      <w:pPr>
        <w:pStyle w:val="ListBullet"/>
      </w:pPr>
      <w:r>
        <w:t>进行会员推广。</w:t>
      </w:r>
    </w:p>
    <w:p w14:paraId="02964D38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先建立消费者会员池、商家加盟网络与初始消费数据。</w:t>
      </w:r>
    </w:p>
    <w:p w14:paraId="5B1D0BA6" w14:textId="77777777" w:rsidR="00064408" w:rsidRDefault="00000000">
      <w:pPr>
        <w:pStyle w:val="Heading2"/>
      </w:pPr>
      <w:r>
        <w:t xml:space="preserve">5.3 </w:t>
      </w:r>
      <w:proofErr w:type="spellStart"/>
      <w:r>
        <w:t>中期策略</w:t>
      </w:r>
      <w:proofErr w:type="spellEnd"/>
    </w:p>
    <w:p w14:paraId="0454C2E4" w14:textId="77777777" w:rsidR="00064408" w:rsidRDefault="00000000">
      <w:pPr>
        <w:pStyle w:val="ListBullet"/>
      </w:pPr>
      <w:r>
        <w:t>收集消费数据。</w:t>
      </w:r>
    </w:p>
    <w:p w14:paraId="42C5584E" w14:textId="77777777" w:rsidR="00064408" w:rsidRDefault="00000000">
      <w:pPr>
        <w:pStyle w:val="ListBullet"/>
      </w:pPr>
      <w:r>
        <w:t>收集商家数据。</w:t>
      </w:r>
    </w:p>
    <w:p w14:paraId="27D97A02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通过持续消费节奏，让平台每天形成大量交易量。</w:t>
      </w:r>
    </w:p>
    <w:p w14:paraId="5D2A781D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商家推广服务费成为公司主力收入来源。</w:t>
      </w:r>
    </w:p>
    <w:p w14:paraId="414EE520" w14:textId="77777777" w:rsidR="00064408" w:rsidRDefault="00000000">
      <w:pPr>
        <w:pStyle w:val="ListBullet"/>
      </w:pPr>
      <w:proofErr w:type="spellStart"/>
      <w:r>
        <w:t>增加商家广告费收入</w:t>
      </w:r>
      <w:proofErr w:type="spellEnd"/>
      <w:r>
        <w:t>。</w:t>
      </w:r>
    </w:p>
    <w:p w14:paraId="0AB8C862" w14:textId="77777777" w:rsidR="00064408" w:rsidRDefault="00000000">
      <w:pPr>
        <w:pStyle w:val="Heading2"/>
      </w:pPr>
      <w:r>
        <w:lastRenderedPageBreak/>
        <w:t xml:space="preserve">5.4 </w:t>
      </w:r>
      <w:r>
        <w:t>后期方向</w:t>
      </w:r>
    </w:p>
    <w:p w14:paraId="6DEBFD37" w14:textId="77777777" w:rsidR="00064408" w:rsidRDefault="00000000">
      <w:pPr>
        <w:pStyle w:val="ListBullet"/>
      </w:pPr>
      <w:r>
        <w:t>数据打包 / 数据价值化。</w:t>
      </w:r>
    </w:p>
    <w:p w14:paraId="115E07DE" w14:textId="77777777" w:rsidR="00064408" w:rsidRDefault="00000000">
      <w:pPr>
        <w:pStyle w:val="ListBullet"/>
      </w:pPr>
      <w:r>
        <w:t>IPO 上市。</w:t>
      </w:r>
    </w:p>
    <w:p w14:paraId="5F607DE1" w14:textId="77777777" w:rsidR="00064408" w:rsidRDefault="00000000">
      <w:pPr>
        <w:pStyle w:val="ListBullet"/>
      </w:pPr>
      <w:r>
        <w:t>E-wallet 电子钱包。</w:t>
      </w:r>
    </w:p>
    <w:p w14:paraId="13C9FD5A" w14:textId="77777777" w:rsidR="00064408" w:rsidRDefault="00000000">
      <w:pPr>
        <w:pStyle w:val="ListBullet"/>
      </w:pPr>
      <w:r>
        <w:t>消费者小额贷款。</w:t>
      </w:r>
    </w:p>
    <w:p w14:paraId="47092CA7" w14:textId="77777777" w:rsidR="00064408" w:rsidRDefault="00000000">
      <w:pPr>
        <w:pStyle w:val="Heading1"/>
      </w:pPr>
      <w:r>
        <w:t xml:space="preserve">6. </w:t>
      </w:r>
      <w:r>
        <w:t>暂不纳入本版的内容</w:t>
      </w:r>
    </w:p>
    <w:p w14:paraId="4602DD08" w14:textId="77777777" w:rsidR="00064408" w:rsidRDefault="00000000">
      <w:pPr>
        <w:pStyle w:val="ListBullet"/>
      </w:pPr>
      <w:r>
        <w:t>代理 / 推广者奖励板块。</w:t>
      </w:r>
    </w:p>
    <w:p w14:paraId="76E657FD" w14:textId="77777777" w:rsidR="00064408" w:rsidRDefault="00000000">
      <w:pPr>
        <w:pStyle w:val="ListBullet"/>
      </w:pPr>
      <w:r>
        <w:t>钱包与真实充值。</w:t>
      </w:r>
    </w:p>
    <w:p w14:paraId="7DCA8E2D" w14:textId="77777777" w:rsidR="00064408" w:rsidRDefault="00000000">
      <w:pPr>
        <w:pStyle w:val="ListBullet"/>
      </w:pPr>
      <w:r>
        <w:t>支付网关与清结算。</w:t>
      </w:r>
    </w:p>
    <w:p w14:paraId="5EBD4B8F" w14:textId="77777777" w:rsidR="00064408" w:rsidRDefault="00000000">
      <w:pPr>
        <w:pStyle w:val="ListBullet"/>
      </w:pPr>
      <w:r>
        <w:t>复杂积分商城。</w:t>
      </w:r>
    </w:p>
    <w:p w14:paraId="1F08867E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自动分佣与多层级奖励。</w:t>
      </w:r>
    </w:p>
    <w:p w14:paraId="251C4593" w14:textId="77777777" w:rsidR="00064408" w:rsidRDefault="00000000">
      <w:pPr>
        <w:pStyle w:val="ListBullet"/>
      </w:pPr>
      <w:proofErr w:type="spellStart"/>
      <w:r>
        <w:t>商家结算系统</w:t>
      </w:r>
      <w:proofErr w:type="spellEnd"/>
      <w:r>
        <w:t>。</w:t>
      </w:r>
    </w:p>
    <w:p w14:paraId="48A5DBEA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真实股票 / IPO 认购流程。</w:t>
      </w:r>
    </w:p>
    <w:p w14:paraId="1DF26CBD" w14:textId="77777777" w:rsidR="00064408" w:rsidRDefault="00000000">
      <w:pPr>
        <w:pStyle w:val="ListBullet"/>
      </w:pPr>
      <w:proofErr w:type="spellStart"/>
      <w:r>
        <w:t>小额贷款与金融服务</w:t>
      </w:r>
      <w:proofErr w:type="spellEnd"/>
      <w:r>
        <w:t>。</w:t>
      </w:r>
    </w:p>
    <w:p w14:paraId="78424222" w14:textId="1E59A6E4" w:rsidR="00064408" w:rsidRDefault="00000000">
      <w:pPr>
        <w:pStyle w:val="Heading1"/>
      </w:pPr>
      <w:r>
        <w:t xml:space="preserve">7. </w:t>
      </w:r>
      <w:proofErr w:type="spellStart"/>
      <w:r>
        <w:t>合规提醒</w:t>
      </w:r>
      <w:proofErr w:type="spellEnd"/>
    </w:p>
    <w:p w14:paraId="20F00A64" w14:textId="5A4FC6A3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现金券兑换、积分价值、抽奖机会、IPO 股票认购、E-wallet 与小额贷款都</w:t>
      </w:r>
      <w:r w:rsidR="00660D37">
        <w:rPr>
          <w:rFonts w:ascii="SimSun" w:eastAsia="SimSun" w:hAnsi="SimSun" w:cs="SimSun" w:hint="eastAsia"/>
          <w:lang w:eastAsia="zh-CN"/>
        </w:rPr>
        <w:t>有</w:t>
      </w:r>
      <w:r>
        <w:rPr>
          <w:lang w:eastAsia="zh-CN"/>
        </w:rPr>
        <w:t>专业法律和合规审查。</w:t>
      </w:r>
    </w:p>
    <w:p w14:paraId="33CB5181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跨国市场涉及不同国家 / 地区的数据保护、金融监管、消费者保护与广告合规要求。</w:t>
      </w:r>
    </w:p>
    <w:p w14:paraId="1A029E07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数据打包或数据价值化必须遵守隐私、授权、匿名化与用途限制。</w:t>
      </w:r>
    </w:p>
    <w:p w14:paraId="7175360D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会员回馈规则应避免写成固定收益、保本、投资回报或不可调整承诺。</w:t>
      </w:r>
    </w:p>
    <w:p w14:paraId="38A783D0" w14:textId="77777777" w:rsidR="00064408" w:rsidRDefault="00000000">
      <w:pPr>
        <w:pStyle w:val="ListBullet"/>
        <w:rPr>
          <w:lang w:eastAsia="zh-CN"/>
        </w:rPr>
      </w:pPr>
      <w:r>
        <w:rPr>
          <w:lang w:eastAsia="zh-CN"/>
        </w:rPr>
        <w:t>所有对外文案建议使用「平台保留最终解释权、兑换规则以平台公告为准」等保护性表述。</w:t>
      </w:r>
    </w:p>
    <w:p w14:paraId="5DE2645C" w14:textId="3C06AC96" w:rsidR="00064408" w:rsidRDefault="00064408" w:rsidP="00660D37">
      <w:pPr>
        <w:pStyle w:val="ListBullet"/>
        <w:numPr>
          <w:ilvl w:val="0"/>
          <w:numId w:val="0"/>
        </w:numPr>
        <w:ind w:left="360"/>
        <w:rPr>
          <w:rFonts w:hint="eastAsia"/>
          <w:lang w:eastAsia="zh-CN"/>
        </w:rPr>
      </w:pPr>
    </w:p>
    <w:sectPr w:rsidR="0006440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D0CC" w14:textId="77777777" w:rsidR="00CE4DE2" w:rsidRDefault="00CE4DE2">
      <w:pPr>
        <w:spacing w:after="0" w:line="240" w:lineRule="auto"/>
      </w:pPr>
      <w:r>
        <w:separator/>
      </w:r>
    </w:p>
  </w:endnote>
  <w:endnote w:type="continuationSeparator" w:id="0">
    <w:p w14:paraId="251F3A45" w14:textId="77777777" w:rsidR="00CE4DE2" w:rsidRDefault="00CE4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ACD3" w14:textId="77777777" w:rsidR="00064408" w:rsidRDefault="00000000">
    <w:pPr>
      <w:pStyle w:val="Footer"/>
      <w:jc w:val="center"/>
      <w:rPr>
        <w:lang w:eastAsia="zh-CN"/>
      </w:rPr>
    </w:pPr>
    <w:r>
      <w:rPr>
        <w:color w:val="787878"/>
        <w:sz w:val="16"/>
        <w:lang w:eastAsia="zh-CN"/>
      </w:rPr>
      <w:t>ipoint 消费平台规划草案 ｜ 内部讨论文件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8D894" w14:textId="77777777" w:rsidR="00CE4DE2" w:rsidRDefault="00CE4DE2">
      <w:pPr>
        <w:spacing w:after="0" w:line="240" w:lineRule="auto"/>
      </w:pPr>
      <w:r>
        <w:separator/>
      </w:r>
    </w:p>
  </w:footnote>
  <w:footnote w:type="continuationSeparator" w:id="0">
    <w:p w14:paraId="419299B7" w14:textId="77777777" w:rsidR="00CE4DE2" w:rsidRDefault="00CE4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216104">
    <w:abstractNumId w:val="8"/>
  </w:num>
  <w:num w:numId="2" w16cid:durableId="1880362414">
    <w:abstractNumId w:val="6"/>
  </w:num>
  <w:num w:numId="3" w16cid:durableId="2020152413">
    <w:abstractNumId w:val="5"/>
  </w:num>
  <w:num w:numId="4" w16cid:durableId="1351376221">
    <w:abstractNumId w:val="4"/>
  </w:num>
  <w:num w:numId="5" w16cid:durableId="899287534">
    <w:abstractNumId w:val="7"/>
  </w:num>
  <w:num w:numId="6" w16cid:durableId="48042434">
    <w:abstractNumId w:val="3"/>
  </w:num>
  <w:num w:numId="7" w16cid:durableId="1428496844">
    <w:abstractNumId w:val="2"/>
  </w:num>
  <w:num w:numId="8" w16cid:durableId="463353270">
    <w:abstractNumId w:val="1"/>
  </w:num>
  <w:num w:numId="9" w16cid:durableId="34382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408"/>
    <w:rsid w:val="0015074B"/>
    <w:rsid w:val="0029639D"/>
    <w:rsid w:val="00326F90"/>
    <w:rsid w:val="00660D37"/>
    <w:rsid w:val="00712D29"/>
    <w:rsid w:val="00AA1D8D"/>
    <w:rsid w:val="00B47730"/>
    <w:rsid w:val="00CB0664"/>
    <w:rsid w:val="00CE4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CB124"/>
  <w14:defaultImageDpi w14:val="300"/>
  <w15:docId w15:val="{2C2F5C8F-642B-4672-A7B8-CB603546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8C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75E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Geh</cp:lastModifiedBy>
  <cp:revision>2</cp:revision>
  <dcterms:created xsi:type="dcterms:W3CDTF">2013-12-23T23:15:00Z</dcterms:created>
  <dcterms:modified xsi:type="dcterms:W3CDTF">2026-06-28T15:55:00Z</dcterms:modified>
  <cp:category/>
</cp:coreProperties>
</file>