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43D" w:rsidRPr="00627E98" w:rsidRDefault="0001743D" w:rsidP="0001743D">
      <w:pPr>
        <w:spacing w:after="0" w:line="240" w:lineRule="auto"/>
        <w:ind w:left="142" w:right="-20"/>
        <w:rPr>
          <w:rFonts w:ascii="Times New Roman" w:eastAsia="Times New Roman" w:hAnsi="Times New Roman" w:cs="Times New Roman"/>
          <w:b/>
          <w:sz w:val="25"/>
          <w:szCs w:val="25"/>
          <w:u w:val="single"/>
        </w:rPr>
      </w:pPr>
      <w:r w:rsidRPr="00627E98">
        <w:rPr>
          <w:rFonts w:ascii="Times New Roman" w:eastAsia="Arial" w:hAnsi="Times New Roman" w:cs="Times New Roman"/>
          <w:b/>
          <w:color w:val="464649"/>
          <w:spacing w:val="-35"/>
          <w:w w:val="124"/>
          <w:sz w:val="24"/>
          <w:szCs w:val="24"/>
          <w:u w:val="single"/>
        </w:rPr>
        <w:t>M</w:t>
      </w:r>
      <w:r w:rsidRPr="00627E98">
        <w:rPr>
          <w:rFonts w:ascii="Times New Roman" w:eastAsia="Arial" w:hAnsi="Times New Roman" w:cs="Times New Roman"/>
          <w:b/>
          <w:color w:val="69696B"/>
          <w:w w:val="127"/>
          <w:sz w:val="24"/>
          <w:szCs w:val="24"/>
          <w:u w:val="single"/>
        </w:rPr>
        <w:t>E</w:t>
      </w:r>
      <w:r w:rsidRPr="00627E98">
        <w:rPr>
          <w:rFonts w:ascii="Times New Roman" w:eastAsia="Arial" w:hAnsi="Times New Roman" w:cs="Times New Roman"/>
          <w:b/>
          <w:color w:val="69696B"/>
          <w:spacing w:val="-41"/>
          <w:sz w:val="24"/>
          <w:szCs w:val="24"/>
          <w:u w:val="single"/>
        </w:rPr>
        <w:t xml:space="preserve"> </w:t>
      </w:r>
      <w:r w:rsidRPr="00627E98">
        <w:rPr>
          <w:rFonts w:ascii="Times New Roman" w:eastAsia="Times New Roman" w:hAnsi="Times New Roman" w:cs="Times New Roman"/>
          <w:b/>
          <w:color w:val="565657"/>
          <w:w w:val="103"/>
          <w:sz w:val="25"/>
          <w:szCs w:val="25"/>
          <w:u w:val="single"/>
        </w:rPr>
        <w:t>32</w:t>
      </w:r>
      <w:r w:rsidRPr="00627E98">
        <w:rPr>
          <w:rFonts w:ascii="Times New Roman" w:eastAsia="Times New Roman" w:hAnsi="Times New Roman" w:cs="Times New Roman"/>
          <w:b/>
          <w:color w:val="565657"/>
          <w:spacing w:val="-3"/>
          <w:w w:val="103"/>
          <w:sz w:val="25"/>
          <w:szCs w:val="25"/>
          <w:u w:val="single"/>
        </w:rPr>
        <w:t>9</w:t>
      </w:r>
      <w:r w:rsidRPr="00627E98">
        <w:rPr>
          <w:rFonts w:ascii="Times New Roman" w:eastAsia="Times New Roman" w:hAnsi="Times New Roman" w:cs="Times New Roman"/>
          <w:b/>
          <w:color w:val="363638"/>
          <w:w w:val="74"/>
          <w:sz w:val="25"/>
          <w:szCs w:val="25"/>
          <w:u w:val="single"/>
        </w:rPr>
        <w:t>1</w:t>
      </w:r>
      <w:r w:rsidRPr="00627E98">
        <w:rPr>
          <w:rFonts w:ascii="Times New Roman" w:eastAsia="Times New Roman" w:hAnsi="Times New Roman" w:cs="Times New Roman"/>
          <w:b/>
          <w:color w:val="363638"/>
          <w:spacing w:val="14"/>
          <w:sz w:val="25"/>
          <w:szCs w:val="25"/>
          <w:u w:val="single"/>
        </w:rPr>
        <w:t xml:space="preserve"> </w:t>
      </w:r>
      <w:r w:rsidRPr="00627E98">
        <w:rPr>
          <w:rFonts w:ascii="Times New Roman" w:eastAsia="Times New Roman" w:hAnsi="Times New Roman" w:cs="Times New Roman"/>
          <w:b/>
          <w:color w:val="464649"/>
          <w:w w:val="96"/>
          <w:sz w:val="25"/>
          <w:szCs w:val="25"/>
          <w:u w:val="single"/>
        </w:rPr>
        <w:t>Homework</w:t>
      </w:r>
      <w:r w:rsidRPr="00627E98">
        <w:rPr>
          <w:rFonts w:ascii="Times New Roman" w:eastAsia="Times New Roman" w:hAnsi="Times New Roman" w:cs="Times New Roman"/>
          <w:b/>
          <w:color w:val="464649"/>
          <w:spacing w:val="-1"/>
          <w:w w:val="96"/>
          <w:sz w:val="25"/>
          <w:szCs w:val="25"/>
          <w:u w:val="single"/>
        </w:rPr>
        <w:t xml:space="preserve"> </w:t>
      </w:r>
      <w:r w:rsidRPr="00627E98">
        <w:rPr>
          <w:rFonts w:ascii="Times New Roman" w:eastAsia="Times New Roman" w:hAnsi="Times New Roman" w:cs="Times New Roman"/>
          <w:b/>
          <w:color w:val="565657"/>
          <w:sz w:val="25"/>
          <w:szCs w:val="25"/>
          <w:u w:val="single"/>
        </w:rPr>
        <w:t>Assignment</w:t>
      </w:r>
    </w:p>
    <w:p w:rsidR="0001743D" w:rsidRDefault="0001743D" w:rsidP="0001743D">
      <w:pPr>
        <w:spacing w:before="20" w:after="0" w:line="280" w:lineRule="exact"/>
        <w:ind w:left="142"/>
        <w:rPr>
          <w:sz w:val="28"/>
          <w:szCs w:val="28"/>
        </w:rPr>
      </w:pPr>
    </w:p>
    <w:p w:rsidR="0001743D" w:rsidRPr="00711ECF" w:rsidRDefault="0001743D" w:rsidP="007647E2">
      <w:pPr>
        <w:pStyle w:val="ListParagraph"/>
        <w:numPr>
          <w:ilvl w:val="0"/>
          <w:numId w:val="1"/>
        </w:numPr>
        <w:spacing w:after="0" w:line="280" w:lineRule="exact"/>
        <w:ind w:left="142" w:firstLine="0"/>
        <w:rPr>
          <w:rFonts w:ascii="Times New Roman" w:eastAsia="Times New Roman" w:hAnsi="Times New Roman" w:cs="Times New Roman"/>
          <w:color w:val="69696B"/>
          <w:sz w:val="25"/>
          <w:szCs w:val="25"/>
        </w:rPr>
      </w:pPr>
      <w:r w:rsidRPr="00711ECF"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The governing equation for the temperature distribution with time on a 2D square plate measuring 1 unit by1 unit is </w:t>
      </w:r>
    </w:p>
    <w:p w:rsidR="0001743D" w:rsidRDefault="0001743D" w:rsidP="007647E2">
      <w:pPr>
        <w:pStyle w:val="ListParagraph"/>
        <w:spacing w:after="0" w:line="280" w:lineRule="exact"/>
        <w:ind w:left="142"/>
        <w:rPr>
          <w:rFonts w:ascii="Times New Roman" w:eastAsia="Times New Roman" w:hAnsi="Times New Roman" w:cs="Times New Roman"/>
          <w:color w:val="69696B"/>
          <w:sz w:val="25"/>
          <w:szCs w:val="25"/>
        </w:rPr>
      </w:pPr>
    </w:p>
    <w:p w:rsidR="0001743D" w:rsidRDefault="0001743D" w:rsidP="007647E2">
      <w:pPr>
        <w:pStyle w:val="ListParagraph"/>
        <w:spacing w:after="0" w:line="280" w:lineRule="exact"/>
        <w:ind w:left="142"/>
        <w:jc w:val="center"/>
        <w:rPr>
          <w:rFonts w:ascii="Times New Roman" w:eastAsia="Times New Roman" w:hAnsi="Times New Roman" w:cs="Times New Roman"/>
          <w:color w:val="69696B"/>
          <w:sz w:val="25"/>
          <w:szCs w:val="25"/>
        </w:rPr>
      </w:pPr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>∂T/∂t = ∂</w:t>
      </w:r>
      <w:r w:rsidRPr="00711ECF">
        <w:rPr>
          <w:rFonts w:ascii="Times New Roman" w:eastAsia="Times New Roman" w:hAnsi="Times New Roman" w:cs="Times New Roman"/>
          <w:color w:val="69696B"/>
          <w:sz w:val="25"/>
          <w:szCs w:val="25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>T/∂x</w:t>
      </w:r>
      <w:r w:rsidRPr="00711ECF">
        <w:rPr>
          <w:rFonts w:ascii="Times New Roman" w:eastAsia="Times New Roman" w:hAnsi="Times New Roman" w:cs="Times New Roman"/>
          <w:color w:val="69696B"/>
          <w:sz w:val="25"/>
          <w:szCs w:val="25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 + ∂</w:t>
      </w:r>
      <w:r w:rsidRPr="00711ECF">
        <w:rPr>
          <w:rFonts w:ascii="Times New Roman" w:eastAsia="Times New Roman" w:hAnsi="Times New Roman" w:cs="Times New Roman"/>
          <w:color w:val="69696B"/>
          <w:sz w:val="25"/>
          <w:szCs w:val="25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>T/∂y</w:t>
      </w:r>
      <w:proofErr w:type="gramStart"/>
      <w:r w:rsidRPr="00711ECF">
        <w:rPr>
          <w:rFonts w:ascii="Times New Roman" w:eastAsia="Times New Roman" w:hAnsi="Times New Roman" w:cs="Times New Roman"/>
          <w:color w:val="69696B"/>
          <w:sz w:val="25"/>
          <w:szCs w:val="25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 ,</w:t>
      </w:r>
      <w:proofErr w:type="gramEnd"/>
    </w:p>
    <w:p w:rsidR="00A86294" w:rsidRPr="00711ECF" w:rsidRDefault="00A86294" w:rsidP="007647E2">
      <w:pPr>
        <w:pStyle w:val="ListParagraph"/>
        <w:spacing w:after="0" w:line="280" w:lineRule="exact"/>
        <w:ind w:left="142"/>
        <w:jc w:val="center"/>
        <w:rPr>
          <w:rFonts w:ascii="Times New Roman" w:eastAsia="Times New Roman" w:hAnsi="Times New Roman" w:cs="Times New Roman"/>
          <w:color w:val="69696B"/>
          <w:sz w:val="25"/>
          <w:szCs w:val="25"/>
        </w:rPr>
      </w:pPr>
    </w:p>
    <w:p w:rsidR="0001743D" w:rsidRPr="00D851D2" w:rsidRDefault="0001743D" w:rsidP="007647E2">
      <w:pPr>
        <w:spacing w:after="0" w:line="270" w:lineRule="exact"/>
        <w:ind w:left="142" w:hanging="10"/>
        <w:rPr>
          <w:rFonts w:ascii="Times New Roman" w:eastAsia="Times New Roman" w:hAnsi="Times New Roman" w:cs="Times New Roman"/>
          <w:color w:val="69696B"/>
          <w:sz w:val="25"/>
          <w:szCs w:val="25"/>
        </w:rPr>
      </w:pPr>
      <w:r w:rsidRPr="00D851D2"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subjected to the Dirichlet boundary conditions for </w:t>
      </w:r>
      <w:proofErr w:type="gramStart"/>
      <w:r w:rsidRPr="00D851D2">
        <w:rPr>
          <w:rFonts w:ascii="Times New Roman" w:eastAsia="Times New Roman" w:hAnsi="Times New Roman" w:cs="Times New Roman"/>
          <w:color w:val="69696B"/>
          <w:sz w:val="25"/>
          <w:szCs w:val="25"/>
        </w:rPr>
        <w:t>T  provided</w:t>
      </w:r>
      <w:proofErr w:type="gramEnd"/>
      <w:r w:rsidRPr="00D851D2"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 in Fig.1.  You are to obtain the following:</w:t>
      </w:r>
    </w:p>
    <w:p w:rsidR="0001743D" w:rsidRPr="00D851D2" w:rsidRDefault="007647E2" w:rsidP="007647E2">
      <w:pPr>
        <w:tabs>
          <w:tab w:val="left" w:pos="10420"/>
          <w:tab w:val="left" w:pos="10632"/>
        </w:tabs>
        <w:spacing w:after="0" w:line="307" w:lineRule="exact"/>
        <w:ind w:left="142"/>
        <w:rPr>
          <w:rFonts w:ascii="Times New Roman" w:eastAsia="Times New Roman" w:hAnsi="Times New Roman" w:cs="Times New Roman"/>
          <w:color w:val="69696B"/>
          <w:sz w:val="25"/>
          <w:szCs w:val="25"/>
        </w:rPr>
      </w:pPr>
      <w:r w:rsidRPr="007647E2">
        <w:rPr>
          <w:rFonts w:ascii="Times New Roman" w:eastAsia="Times New Roman" w:hAnsi="Times New Roman" w:cs="Times New Roman"/>
          <w:noProof/>
          <w:color w:val="69696B"/>
          <w:sz w:val="25"/>
          <w:szCs w:val="25"/>
          <w:lang w:val="en-SG" w:eastAsia="en-SG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2C69BA4" wp14:editId="784DC721">
                <wp:simplePos x="0" y="0"/>
                <wp:positionH relativeFrom="column">
                  <wp:posOffset>5648325</wp:posOffset>
                </wp:positionH>
                <wp:positionV relativeFrom="paragraph">
                  <wp:posOffset>14605</wp:posOffset>
                </wp:positionV>
                <wp:extent cx="600075" cy="273685"/>
                <wp:effectExtent l="0" t="0" r="9525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47E2" w:rsidRPr="007647E2" w:rsidRDefault="00FA1227" w:rsidP="007647E2">
                            <w:pPr>
                              <w:tabs>
                                <w:tab w:val="left" w:pos="1701"/>
                              </w:tabs>
                              <w:spacing w:before="2" w:after="0" w:line="240" w:lineRule="auto"/>
                              <w:ind w:right="-20"/>
                              <w:rPr>
                                <w:rFonts w:ascii="Times New Roman" w:eastAsia="Times New Roman" w:hAnsi="Times New Roman" w:cs="Times New Roman"/>
                                <w:b/>
                                <w:color w:val="69696B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69696B"/>
                                <w:sz w:val="25"/>
                                <w:szCs w:val="25"/>
                              </w:rPr>
                              <w:t>50</w:t>
                            </w:r>
                            <w:r w:rsidR="007647E2" w:rsidRPr="007647E2">
                              <w:rPr>
                                <w:rFonts w:ascii="Times New Roman" w:eastAsia="Times New Roman" w:hAnsi="Times New Roman" w:cs="Times New Roman"/>
                                <w:b/>
                                <w:color w:val="69696B"/>
                                <w:sz w:val="25"/>
                                <w:szCs w:val="25"/>
                              </w:rPr>
                              <w:t>%</w:t>
                            </w:r>
                          </w:p>
                          <w:p w:rsidR="007647E2" w:rsidRPr="00EC38A2" w:rsidRDefault="007647E2" w:rsidP="007647E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69BA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44.75pt;margin-top:1.15pt;width:47.25pt;height:21.5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" stroked="f">
                <v:textbox>
                  <w:txbxContent>
                    <w:p w:rsidR="007647E2" w:rsidRPr="007647E2" w:rsidRDefault="00FA1227" w:rsidP="007647E2">
                      <w:pPr>
                        <w:tabs>
                          <w:tab w:val="left" w:pos="1701"/>
                        </w:tabs>
                        <w:spacing w:before="2" w:after="0" w:line="240" w:lineRule="auto"/>
                        <w:ind w:right="-20"/>
                        <w:rPr>
                          <w:rFonts w:ascii="Times New Roman" w:eastAsia="Times New Roman" w:hAnsi="Times New Roman" w:cs="Times New Roman"/>
                          <w:b/>
                          <w:color w:val="69696B"/>
                          <w:sz w:val="25"/>
                          <w:szCs w:val="25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69696B"/>
                          <w:sz w:val="25"/>
                          <w:szCs w:val="25"/>
                        </w:rPr>
                        <w:t>50</w:t>
                      </w:r>
                      <w:r w:rsidR="007647E2" w:rsidRPr="007647E2">
                        <w:rPr>
                          <w:rFonts w:ascii="Times New Roman" w:eastAsia="Times New Roman" w:hAnsi="Times New Roman" w:cs="Times New Roman"/>
                          <w:b/>
                          <w:color w:val="69696B"/>
                          <w:sz w:val="25"/>
                          <w:szCs w:val="25"/>
                        </w:rPr>
                        <w:t>%</w:t>
                      </w:r>
                    </w:p>
                    <w:p w:rsidR="007647E2" w:rsidRPr="00EC38A2" w:rsidRDefault="007647E2" w:rsidP="007647E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743D" w:rsidRPr="00D851D2">
        <w:rPr>
          <w:rFonts w:ascii="Times New Roman" w:eastAsia="Times New Roman" w:hAnsi="Times New Roman" w:cs="Times New Roman"/>
          <w:color w:val="69696B"/>
          <w:sz w:val="25"/>
          <w:szCs w:val="25"/>
        </w:rPr>
        <w:t>(a) The temperature contour plot on the sq</w:t>
      </w:r>
      <w:r w:rsidR="008858D2">
        <w:rPr>
          <w:rFonts w:ascii="Times New Roman" w:eastAsia="Times New Roman" w:hAnsi="Times New Roman" w:cs="Times New Roman"/>
          <w:color w:val="69696B"/>
          <w:sz w:val="25"/>
          <w:szCs w:val="25"/>
        </w:rPr>
        <w:t>uare plate with time, say at t=0.0</w:t>
      </w:r>
      <w:r w:rsidR="0001743D" w:rsidRPr="00D851D2">
        <w:rPr>
          <w:rFonts w:ascii="Times New Roman" w:eastAsia="Times New Roman" w:hAnsi="Times New Roman" w:cs="Times New Roman"/>
          <w:color w:val="69696B"/>
          <w:sz w:val="25"/>
          <w:szCs w:val="25"/>
        </w:rPr>
        <w:t>1, 0.1 and at</w:t>
      </w:r>
      <w:r w:rsidR="0001743D"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 </w:t>
      </w:r>
      <w:r w:rsidR="0001743D" w:rsidRPr="00D851D2">
        <w:rPr>
          <w:rFonts w:ascii="Times New Roman" w:eastAsia="Times New Roman" w:hAnsi="Times New Roman" w:cs="Times New Roman"/>
          <w:color w:val="69696B"/>
          <w:sz w:val="25"/>
          <w:szCs w:val="25"/>
        </w:rPr>
        <w:t>steady</w:t>
      </w:r>
      <w:r w:rsidR="0001743D"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 state. (You ca</w:t>
      </w:r>
      <w:r w:rsidR="0001743D" w:rsidRPr="00D851D2"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n provide contours </w:t>
      </w:r>
      <w:r w:rsidR="0001743D">
        <w:rPr>
          <w:rFonts w:ascii="Times New Roman" w:eastAsia="Times New Roman" w:hAnsi="Times New Roman" w:cs="Times New Roman"/>
          <w:color w:val="69696B"/>
          <w:sz w:val="25"/>
          <w:szCs w:val="25"/>
        </w:rPr>
        <w:t>at</w:t>
      </w:r>
      <w:r w:rsidR="0001743D" w:rsidRPr="00D851D2"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 </w:t>
      </w:r>
      <w:r w:rsidR="0001743D">
        <w:rPr>
          <w:rFonts w:ascii="Times New Roman" w:eastAsia="Times New Roman" w:hAnsi="Times New Roman" w:cs="Times New Roman"/>
          <w:color w:val="69696B"/>
          <w:sz w:val="25"/>
          <w:szCs w:val="25"/>
        </w:rPr>
        <w:t>other</w:t>
      </w:r>
      <w:r w:rsidR="0001743D" w:rsidRPr="00D851D2"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 tim</w:t>
      </w:r>
      <w:r w:rsidR="0001743D">
        <w:rPr>
          <w:rFonts w:ascii="Times New Roman" w:eastAsia="Times New Roman" w:hAnsi="Times New Roman" w:cs="Times New Roman"/>
          <w:color w:val="69696B"/>
          <w:sz w:val="25"/>
          <w:szCs w:val="25"/>
        </w:rPr>
        <w:t>es</w:t>
      </w:r>
      <w:r w:rsidR="0001743D" w:rsidRPr="00D851D2"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 t</w:t>
      </w:r>
      <w:r w:rsidR="0001743D">
        <w:rPr>
          <w:rFonts w:ascii="Times New Roman" w:eastAsia="Times New Roman" w:hAnsi="Times New Roman" w:cs="Times New Roman"/>
          <w:color w:val="69696B"/>
          <w:sz w:val="25"/>
          <w:szCs w:val="25"/>
        </w:rPr>
        <w:t>oo</w:t>
      </w:r>
      <w:r w:rsidR="0001743D" w:rsidRPr="00D851D2"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 to depict the convergence of</w:t>
      </w:r>
      <w:r w:rsidR="0001743D"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 </w:t>
      </w:r>
      <w:r w:rsidR="0001743D" w:rsidRPr="00D851D2">
        <w:rPr>
          <w:rFonts w:ascii="Times New Roman" w:eastAsia="Times New Roman" w:hAnsi="Times New Roman" w:cs="Times New Roman"/>
          <w:color w:val="69696B"/>
          <w:sz w:val="25"/>
          <w:szCs w:val="25"/>
        </w:rPr>
        <w:t>the results at st</w:t>
      </w:r>
      <w:r w:rsidR="0001743D">
        <w:rPr>
          <w:rFonts w:ascii="Times New Roman" w:eastAsia="Times New Roman" w:hAnsi="Times New Roman" w:cs="Times New Roman"/>
          <w:color w:val="69696B"/>
          <w:sz w:val="25"/>
          <w:szCs w:val="25"/>
        </w:rPr>
        <w:t>e</w:t>
      </w:r>
      <w:r w:rsidR="0001743D" w:rsidRPr="00D851D2">
        <w:rPr>
          <w:rFonts w:ascii="Times New Roman" w:eastAsia="Times New Roman" w:hAnsi="Times New Roman" w:cs="Times New Roman"/>
          <w:color w:val="69696B"/>
          <w:sz w:val="25"/>
          <w:szCs w:val="25"/>
        </w:rPr>
        <w:t>ady state</w:t>
      </w:r>
      <w:r w:rsidR="008858D2">
        <w:rPr>
          <w:rFonts w:ascii="Times New Roman" w:eastAsia="Times New Roman" w:hAnsi="Times New Roman" w:cs="Times New Roman"/>
          <w:color w:val="69696B"/>
          <w:sz w:val="25"/>
          <w:szCs w:val="25"/>
        </w:rPr>
        <w:t>.)</w:t>
      </w:r>
      <w:r w:rsidR="0001743D"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 Take the initial condition at t</w:t>
      </w:r>
      <w:r w:rsidR="00FF36A0">
        <w:rPr>
          <w:rFonts w:ascii="Times New Roman" w:eastAsia="Times New Roman" w:hAnsi="Times New Roman" w:cs="Times New Roman"/>
          <w:color w:val="69696B"/>
          <w:sz w:val="25"/>
          <w:szCs w:val="25"/>
        </w:rPr>
        <w:t>=0 as T=0.0 for the whole domain</w:t>
      </w:r>
      <w:r w:rsidR="0001743D">
        <w:rPr>
          <w:rFonts w:ascii="Times New Roman" w:eastAsia="Times New Roman" w:hAnsi="Times New Roman" w:cs="Times New Roman"/>
          <w:color w:val="69696B"/>
          <w:sz w:val="25"/>
          <w:szCs w:val="25"/>
        </w:rPr>
        <w:t>.</w:t>
      </w:r>
    </w:p>
    <w:p w:rsidR="00A86294" w:rsidRDefault="007647E2" w:rsidP="007647E2">
      <w:pPr>
        <w:tabs>
          <w:tab w:val="left" w:pos="9050"/>
        </w:tabs>
        <w:spacing w:after="0" w:line="279" w:lineRule="exact"/>
        <w:ind w:left="142"/>
        <w:rPr>
          <w:rFonts w:ascii="Times New Roman" w:eastAsia="Times New Roman" w:hAnsi="Times New Roman" w:cs="Times New Roman"/>
          <w:color w:val="69696B"/>
          <w:sz w:val="25"/>
          <w:szCs w:val="25"/>
        </w:rPr>
      </w:pPr>
      <w:r>
        <w:rPr>
          <w:rFonts w:ascii="Times New Roman" w:eastAsia="Times New Roman" w:hAnsi="Times New Roman" w:cs="Times New Roman"/>
          <w:noProof/>
          <w:color w:val="69696B"/>
          <w:sz w:val="25"/>
          <w:szCs w:val="25"/>
          <w:lang w:val="en-SG" w:eastAsia="en-SG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5591175</wp:posOffset>
                </wp:positionH>
                <wp:positionV relativeFrom="paragraph">
                  <wp:posOffset>215900</wp:posOffset>
                </wp:positionV>
                <wp:extent cx="600075" cy="273685"/>
                <wp:effectExtent l="0" t="0" r="9525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47E2" w:rsidRPr="007647E2" w:rsidRDefault="00FA1227" w:rsidP="007647E2">
                            <w:pPr>
                              <w:tabs>
                                <w:tab w:val="left" w:pos="1701"/>
                              </w:tabs>
                              <w:spacing w:before="2" w:after="0" w:line="240" w:lineRule="auto"/>
                              <w:ind w:left="142" w:right="-20"/>
                              <w:rPr>
                                <w:rFonts w:ascii="Times New Roman" w:eastAsia="Times New Roman" w:hAnsi="Times New Roman" w:cs="Times New Roman"/>
                                <w:b/>
                                <w:color w:val="69696B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69696B"/>
                                <w:sz w:val="25"/>
                                <w:szCs w:val="25"/>
                              </w:rPr>
                              <w:t>50</w:t>
                            </w:r>
                            <w:r w:rsidR="007647E2" w:rsidRPr="007647E2">
                              <w:rPr>
                                <w:rFonts w:ascii="Times New Roman" w:eastAsia="Times New Roman" w:hAnsi="Times New Roman" w:cs="Times New Roman"/>
                                <w:b/>
                                <w:color w:val="69696B"/>
                                <w:sz w:val="25"/>
                                <w:szCs w:val="25"/>
                              </w:rPr>
                              <w:t>%</w:t>
                            </w:r>
                          </w:p>
                          <w:p w:rsidR="007647E2" w:rsidRPr="00EC38A2" w:rsidRDefault="007647E2" w:rsidP="007647E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440.25pt;margin-top:17pt;width:47.25pt;height:21.5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MxXhQIAABU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" stroked="f">
                <v:textbox>
                  <w:txbxContent>
                    <w:p w:rsidR="007647E2" w:rsidRPr="007647E2" w:rsidRDefault="00FA1227" w:rsidP="007647E2">
                      <w:pPr>
                        <w:tabs>
                          <w:tab w:val="left" w:pos="1701"/>
                        </w:tabs>
                        <w:spacing w:before="2" w:after="0" w:line="240" w:lineRule="auto"/>
                        <w:ind w:left="142" w:right="-20"/>
                        <w:rPr>
                          <w:rFonts w:ascii="Times New Roman" w:eastAsia="Times New Roman" w:hAnsi="Times New Roman" w:cs="Times New Roman"/>
                          <w:b/>
                          <w:color w:val="69696B"/>
                          <w:sz w:val="25"/>
                          <w:szCs w:val="25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69696B"/>
                          <w:sz w:val="25"/>
                          <w:szCs w:val="25"/>
                        </w:rPr>
                        <w:t>50</w:t>
                      </w:r>
                      <w:r w:rsidR="007647E2" w:rsidRPr="007647E2">
                        <w:rPr>
                          <w:rFonts w:ascii="Times New Roman" w:eastAsia="Times New Roman" w:hAnsi="Times New Roman" w:cs="Times New Roman"/>
                          <w:b/>
                          <w:color w:val="69696B"/>
                          <w:sz w:val="25"/>
                          <w:szCs w:val="25"/>
                        </w:rPr>
                        <w:t>%</w:t>
                      </w:r>
                    </w:p>
                    <w:p w:rsidR="007647E2" w:rsidRPr="00EC38A2" w:rsidRDefault="007647E2" w:rsidP="007647E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1743D" w:rsidRPr="00D851D2" w:rsidRDefault="0001743D" w:rsidP="007647E2">
      <w:pPr>
        <w:tabs>
          <w:tab w:val="left" w:pos="9050"/>
        </w:tabs>
        <w:spacing w:after="0" w:line="279" w:lineRule="exact"/>
        <w:ind w:left="142"/>
        <w:rPr>
          <w:rFonts w:ascii="Times New Roman" w:eastAsia="Times New Roman" w:hAnsi="Times New Roman" w:cs="Times New Roman"/>
          <w:color w:val="69696B"/>
          <w:sz w:val="25"/>
          <w:szCs w:val="25"/>
        </w:rPr>
      </w:pPr>
      <w:r w:rsidRPr="00D851D2"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(b) Separately, program and compute for the Laplace Equation </w:t>
      </w:r>
      <w:r w:rsidRPr="00D851D2">
        <w:rPr>
          <w:rFonts w:ascii="Times New Roman" w:eastAsia="Times New Roman" w:hAnsi="Times New Roman" w:cs="Times New Roman"/>
          <w:color w:val="69696B"/>
          <w:sz w:val="25"/>
          <w:szCs w:val="25"/>
        </w:rPr>
        <w:tab/>
      </w:r>
    </w:p>
    <w:p w:rsidR="0001743D" w:rsidRPr="00D851D2" w:rsidRDefault="0001743D" w:rsidP="007647E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color w:val="69696B"/>
          <w:sz w:val="25"/>
          <w:szCs w:val="25"/>
        </w:rPr>
      </w:pPr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>∂</w:t>
      </w:r>
      <w:r w:rsidRPr="00711ECF">
        <w:rPr>
          <w:rFonts w:ascii="Times New Roman" w:eastAsia="Times New Roman" w:hAnsi="Times New Roman" w:cs="Times New Roman"/>
          <w:color w:val="69696B"/>
          <w:sz w:val="25"/>
          <w:szCs w:val="25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>T/∂x</w:t>
      </w:r>
      <w:r w:rsidRPr="00711ECF">
        <w:rPr>
          <w:rFonts w:ascii="Times New Roman" w:eastAsia="Times New Roman" w:hAnsi="Times New Roman" w:cs="Times New Roman"/>
          <w:color w:val="69696B"/>
          <w:sz w:val="25"/>
          <w:szCs w:val="25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 + ∂</w:t>
      </w:r>
      <w:r w:rsidRPr="00711ECF">
        <w:rPr>
          <w:rFonts w:ascii="Times New Roman" w:eastAsia="Times New Roman" w:hAnsi="Times New Roman" w:cs="Times New Roman"/>
          <w:color w:val="69696B"/>
          <w:sz w:val="25"/>
          <w:szCs w:val="25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>T/∂y</w:t>
      </w:r>
      <w:proofErr w:type="gramStart"/>
      <w:r w:rsidRPr="00711ECF">
        <w:rPr>
          <w:rFonts w:ascii="Times New Roman" w:eastAsia="Times New Roman" w:hAnsi="Times New Roman" w:cs="Times New Roman"/>
          <w:color w:val="69696B"/>
          <w:sz w:val="25"/>
          <w:szCs w:val="25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  =</w:t>
      </w:r>
      <w:proofErr w:type="gramEnd"/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 0</w:t>
      </w:r>
    </w:p>
    <w:p w:rsidR="0001743D" w:rsidRPr="00D851D2" w:rsidRDefault="0001743D" w:rsidP="007647E2">
      <w:pPr>
        <w:spacing w:before="5" w:after="0" w:line="100" w:lineRule="exact"/>
        <w:ind w:left="142"/>
        <w:rPr>
          <w:rFonts w:ascii="Times New Roman" w:eastAsia="Times New Roman" w:hAnsi="Times New Roman" w:cs="Times New Roman"/>
          <w:color w:val="69696B"/>
          <w:sz w:val="25"/>
          <w:szCs w:val="25"/>
        </w:rPr>
      </w:pPr>
    </w:p>
    <w:p w:rsidR="0001743D" w:rsidRPr="00D851D2" w:rsidRDefault="0001743D" w:rsidP="007647E2">
      <w:pPr>
        <w:spacing w:after="0" w:line="200" w:lineRule="exact"/>
        <w:ind w:left="142"/>
        <w:rPr>
          <w:rFonts w:ascii="Times New Roman" w:eastAsia="Times New Roman" w:hAnsi="Times New Roman" w:cs="Times New Roman"/>
          <w:color w:val="69696B"/>
          <w:sz w:val="25"/>
          <w:szCs w:val="25"/>
        </w:rPr>
      </w:pPr>
    </w:p>
    <w:p w:rsidR="0001743D" w:rsidRPr="00D851D2" w:rsidRDefault="0001743D" w:rsidP="007647E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69696B"/>
          <w:sz w:val="25"/>
          <w:szCs w:val="25"/>
        </w:rPr>
      </w:pPr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>and</w:t>
      </w:r>
      <w:r w:rsidRPr="00D851D2"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>obtain</w:t>
      </w:r>
      <w:r w:rsidRPr="00D851D2"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 the soluti</w:t>
      </w:r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>on</w:t>
      </w:r>
      <w:r w:rsidRPr="00D851D2"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 for comparison to the st</w:t>
      </w:r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eady </w:t>
      </w:r>
      <w:r w:rsidRPr="00D851D2"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state solution in </w:t>
      </w:r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>(a).</w:t>
      </w:r>
    </w:p>
    <w:p w:rsidR="0001743D" w:rsidRPr="00D851D2" w:rsidRDefault="0001743D" w:rsidP="007647E2">
      <w:pPr>
        <w:spacing w:before="11" w:after="0" w:line="260" w:lineRule="exact"/>
        <w:ind w:left="142"/>
        <w:rPr>
          <w:rFonts w:ascii="Times New Roman" w:eastAsia="Times New Roman" w:hAnsi="Times New Roman" w:cs="Times New Roman"/>
          <w:color w:val="69696B"/>
          <w:sz w:val="25"/>
          <w:szCs w:val="25"/>
        </w:rPr>
      </w:pPr>
    </w:p>
    <w:p w:rsidR="0001743D" w:rsidRDefault="0001743D" w:rsidP="007647E2">
      <w:pPr>
        <w:spacing w:after="0" w:line="280" w:lineRule="exact"/>
        <w:ind w:left="142" w:firstLine="19"/>
        <w:rPr>
          <w:rFonts w:ascii="Times New Roman" w:eastAsia="Times New Roman" w:hAnsi="Times New Roman" w:cs="Times New Roman"/>
          <w:color w:val="69696B"/>
          <w:sz w:val="25"/>
          <w:szCs w:val="25"/>
        </w:rPr>
      </w:pPr>
      <w:r w:rsidRPr="00D851D2"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For the </w:t>
      </w:r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>above,</w:t>
      </w:r>
      <w:r w:rsidRPr="00D851D2"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>you</w:t>
      </w:r>
      <w:r w:rsidRPr="00D851D2"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 have t</w:t>
      </w:r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>o</w:t>
      </w:r>
      <w:r w:rsidRPr="00D851D2"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 show clearly h</w:t>
      </w:r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>ow</w:t>
      </w:r>
      <w:r w:rsidRPr="00D851D2"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 you treat the Dirichlet boundary </w:t>
      </w:r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>con</w:t>
      </w:r>
      <w:r w:rsidR="008858D2">
        <w:rPr>
          <w:rFonts w:ascii="Times New Roman" w:eastAsia="Times New Roman" w:hAnsi="Times New Roman" w:cs="Times New Roman"/>
          <w:color w:val="69696B"/>
          <w:sz w:val="25"/>
          <w:szCs w:val="25"/>
        </w:rPr>
        <w:t>ditions, provide a</w:t>
      </w:r>
      <w:r w:rsidRPr="00D851D2"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 listing </w:t>
      </w:r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>of</w:t>
      </w:r>
      <w:r w:rsidRPr="00D851D2"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>your</w:t>
      </w:r>
      <w:r w:rsidRPr="00D851D2"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 program, and </w:t>
      </w:r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>oth</w:t>
      </w:r>
      <w:r w:rsidRPr="00D851D2">
        <w:rPr>
          <w:rFonts w:ascii="Times New Roman" w:eastAsia="Times New Roman" w:hAnsi="Times New Roman" w:cs="Times New Roman"/>
          <w:color w:val="69696B"/>
          <w:sz w:val="25"/>
          <w:szCs w:val="25"/>
        </w:rPr>
        <w:t>er pertinent w</w:t>
      </w:r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>orking</w:t>
      </w:r>
      <w:r w:rsidRPr="00D851D2"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s. The various </w:t>
      </w:r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>cont</w:t>
      </w:r>
      <w:r w:rsidRPr="00D851D2">
        <w:rPr>
          <w:rFonts w:ascii="Times New Roman" w:eastAsia="Times New Roman" w:hAnsi="Times New Roman" w:cs="Times New Roman"/>
          <w:color w:val="69696B"/>
          <w:sz w:val="25"/>
          <w:szCs w:val="25"/>
        </w:rPr>
        <w:t>our</w:t>
      </w:r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 </w:t>
      </w:r>
      <w:r w:rsidRPr="00D851D2"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plots can be carried out using the Techp1ot or any other suitable </w:t>
      </w:r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>softw</w:t>
      </w:r>
      <w:r w:rsidRPr="00D851D2">
        <w:rPr>
          <w:rFonts w:ascii="Times New Roman" w:eastAsia="Times New Roman" w:hAnsi="Times New Roman" w:cs="Times New Roman"/>
          <w:color w:val="69696B"/>
          <w:sz w:val="25"/>
          <w:szCs w:val="25"/>
        </w:rPr>
        <w:t>are.</w:t>
      </w:r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 (On matrix inversion, you have the choice to use the direct method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 like Gauss Elimination</w:t>
      </w:r>
      <w:r w:rsidR="008858D2"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 or indirect iterative methods.)</w:t>
      </w:r>
    </w:p>
    <w:p w:rsidR="00A86294" w:rsidRDefault="0001743D" w:rsidP="007647E2">
      <w:pPr>
        <w:jc w:val="center"/>
      </w:pPr>
      <w:r>
        <w:rPr>
          <w:noProof/>
          <w:lang w:val="en-SG" w:eastAsia="en-SG"/>
        </w:rPr>
        <w:drawing>
          <wp:inline distT="0" distB="0" distL="0" distR="0" wp14:anchorId="00B4F43D" wp14:editId="1CDF44AD">
            <wp:extent cx="4543425" cy="425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287" t="2754" b="2542"/>
                    <a:stretch/>
                  </pic:blipFill>
                  <pic:spPr bwMode="auto">
                    <a:xfrm>
                      <a:off x="0" y="0"/>
                      <a:ext cx="4543425" cy="425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6294" w:rsidRPr="00D851D2" w:rsidRDefault="007647E2" w:rsidP="007647E2">
      <w:pPr>
        <w:tabs>
          <w:tab w:val="left" w:pos="10960"/>
        </w:tabs>
        <w:spacing w:before="15" w:after="0" w:line="240" w:lineRule="auto"/>
        <w:ind w:left="142"/>
        <w:rPr>
          <w:rFonts w:ascii="Times New Roman" w:eastAsia="Times New Roman" w:hAnsi="Times New Roman" w:cs="Times New Roman"/>
          <w:color w:val="69696B"/>
          <w:sz w:val="25"/>
          <w:szCs w:val="25"/>
        </w:rPr>
      </w:pPr>
      <w:r w:rsidRPr="007647E2">
        <w:rPr>
          <w:rFonts w:ascii="Times New Roman" w:eastAsia="Times New Roman" w:hAnsi="Times New Roman" w:cs="Times New Roman"/>
          <w:noProof/>
          <w:color w:val="69696B"/>
          <w:sz w:val="25"/>
          <w:szCs w:val="25"/>
          <w:lang w:val="en-SG" w:eastAsia="en-SG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CE9937B" wp14:editId="07CBC8B4">
                <wp:simplePos x="0" y="0"/>
                <wp:positionH relativeFrom="column">
                  <wp:posOffset>5572125</wp:posOffset>
                </wp:positionH>
                <wp:positionV relativeFrom="paragraph">
                  <wp:posOffset>8890</wp:posOffset>
                </wp:positionV>
                <wp:extent cx="600075" cy="273685"/>
                <wp:effectExtent l="0" t="0" r="9525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47E2" w:rsidRPr="007647E2" w:rsidRDefault="00FA1227" w:rsidP="007647E2">
                            <w:pPr>
                              <w:tabs>
                                <w:tab w:val="left" w:pos="1701"/>
                              </w:tabs>
                              <w:spacing w:before="2" w:after="0" w:line="240" w:lineRule="auto"/>
                              <w:ind w:left="142" w:right="-20"/>
                              <w:rPr>
                                <w:rFonts w:ascii="Times New Roman" w:eastAsia="Times New Roman" w:hAnsi="Times New Roman" w:cs="Times New Roman"/>
                                <w:b/>
                                <w:color w:val="69696B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69696B"/>
                                <w:sz w:val="25"/>
                                <w:szCs w:val="25"/>
                              </w:rPr>
                              <w:t>50</w:t>
                            </w:r>
                            <w:r w:rsidR="007647E2" w:rsidRPr="007647E2">
                              <w:rPr>
                                <w:rFonts w:ascii="Times New Roman" w:eastAsia="Times New Roman" w:hAnsi="Times New Roman" w:cs="Times New Roman"/>
                                <w:b/>
                                <w:color w:val="69696B"/>
                                <w:sz w:val="25"/>
                                <w:szCs w:val="25"/>
                              </w:rPr>
                              <w:t>%</w:t>
                            </w:r>
                          </w:p>
                          <w:p w:rsidR="007647E2" w:rsidRPr="00EC38A2" w:rsidRDefault="007647E2" w:rsidP="007647E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9937B" id="Text Box 5" o:spid="_x0000_s1028" type="#_x0000_t202" style="position:absolute;left:0;text-align:left;margin-left:438.75pt;margin-top:.7pt;width:47.25pt;height:21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" stroked="f">
                <v:textbox>
                  <w:txbxContent>
                    <w:p w:rsidR="007647E2" w:rsidRPr="007647E2" w:rsidRDefault="00FA1227" w:rsidP="007647E2">
                      <w:pPr>
                        <w:tabs>
                          <w:tab w:val="left" w:pos="1701"/>
                        </w:tabs>
                        <w:spacing w:before="2" w:after="0" w:line="240" w:lineRule="auto"/>
                        <w:ind w:left="142" w:right="-20"/>
                        <w:rPr>
                          <w:rFonts w:ascii="Times New Roman" w:eastAsia="Times New Roman" w:hAnsi="Times New Roman" w:cs="Times New Roman"/>
                          <w:b/>
                          <w:color w:val="69696B"/>
                          <w:sz w:val="25"/>
                          <w:szCs w:val="25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69696B"/>
                          <w:sz w:val="25"/>
                          <w:szCs w:val="25"/>
                        </w:rPr>
                        <w:t>50</w:t>
                      </w:r>
                      <w:bookmarkStart w:id="1" w:name="_GoBack"/>
                      <w:bookmarkEnd w:id="1"/>
                      <w:r w:rsidR="007647E2" w:rsidRPr="007647E2">
                        <w:rPr>
                          <w:rFonts w:ascii="Times New Roman" w:eastAsia="Times New Roman" w:hAnsi="Times New Roman" w:cs="Times New Roman"/>
                          <w:b/>
                          <w:color w:val="69696B"/>
                          <w:sz w:val="25"/>
                          <w:szCs w:val="25"/>
                        </w:rPr>
                        <w:t>%</w:t>
                      </w:r>
                    </w:p>
                    <w:p w:rsidR="007647E2" w:rsidRPr="00EC38A2" w:rsidRDefault="007647E2" w:rsidP="007647E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86294" w:rsidRPr="00D851D2">
        <w:rPr>
          <w:rFonts w:ascii="Times New Roman" w:eastAsia="Times New Roman" w:hAnsi="Times New Roman" w:cs="Times New Roman"/>
          <w:color w:val="69696B"/>
          <w:sz w:val="25"/>
          <w:szCs w:val="25"/>
        </w:rPr>
        <w:t>(2) The same governing equation for the temperature distribution with</w:t>
      </w:r>
      <w:r w:rsidR="00A86294"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 time on a 2D</w:t>
      </w:r>
    </w:p>
    <w:p w:rsidR="00A86294" w:rsidRDefault="008858D2" w:rsidP="007647E2">
      <w:pPr>
        <w:spacing w:after="0" w:line="262" w:lineRule="exact"/>
        <w:ind w:left="142"/>
        <w:rPr>
          <w:rFonts w:ascii="Times New Roman" w:eastAsia="Times New Roman" w:hAnsi="Times New Roman" w:cs="Times New Roman"/>
          <w:color w:val="69696B"/>
          <w:sz w:val="25"/>
          <w:szCs w:val="25"/>
        </w:rPr>
      </w:pPr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square plate </w:t>
      </w:r>
      <w:proofErr w:type="gramStart"/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>measuring  1</w:t>
      </w:r>
      <w:proofErr w:type="gramEnd"/>
      <w:r w:rsidR="00A86294" w:rsidRPr="00D851D2"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  unit by 1 unit is given as</w:t>
      </w:r>
    </w:p>
    <w:p w:rsidR="00A86294" w:rsidRDefault="00A86294" w:rsidP="007647E2">
      <w:pPr>
        <w:spacing w:after="0" w:line="262" w:lineRule="exact"/>
        <w:ind w:left="142"/>
        <w:rPr>
          <w:rFonts w:ascii="Times New Roman" w:eastAsia="Times New Roman" w:hAnsi="Times New Roman" w:cs="Times New Roman"/>
          <w:color w:val="69696B"/>
          <w:sz w:val="25"/>
          <w:szCs w:val="25"/>
        </w:rPr>
      </w:pPr>
    </w:p>
    <w:p w:rsidR="00A86294" w:rsidRDefault="00A86294" w:rsidP="007647E2">
      <w:pPr>
        <w:spacing w:after="0" w:line="262" w:lineRule="exact"/>
        <w:ind w:left="142"/>
        <w:jc w:val="center"/>
        <w:rPr>
          <w:rFonts w:ascii="Times New Roman" w:eastAsia="Times New Roman" w:hAnsi="Times New Roman" w:cs="Times New Roman"/>
          <w:color w:val="69696B"/>
          <w:sz w:val="25"/>
          <w:szCs w:val="25"/>
        </w:rPr>
      </w:pPr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>∂T/∂t = ∂</w:t>
      </w:r>
      <w:r w:rsidRPr="00711ECF">
        <w:rPr>
          <w:rFonts w:ascii="Times New Roman" w:eastAsia="Times New Roman" w:hAnsi="Times New Roman" w:cs="Times New Roman"/>
          <w:color w:val="69696B"/>
          <w:sz w:val="25"/>
          <w:szCs w:val="25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>T/∂x</w:t>
      </w:r>
      <w:r w:rsidRPr="00711ECF">
        <w:rPr>
          <w:rFonts w:ascii="Times New Roman" w:eastAsia="Times New Roman" w:hAnsi="Times New Roman" w:cs="Times New Roman"/>
          <w:color w:val="69696B"/>
          <w:sz w:val="25"/>
          <w:szCs w:val="25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 + ∂</w:t>
      </w:r>
      <w:r w:rsidRPr="00711ECF">
        <w:rPr>
          <w:rFonts w:ascii="Times New Roman" w:eastAsia="Times New Roman" w:hAnsi="Times New Roman" w:cs="Times New Roman"/>
          <w:color w:val="69696B"/>
          <w:sz w:val="25"/>
          <w:szCs w:val="25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>T/∂y</w:t>
      </w:r>
      <w:proofErr w:type="gramStart"/>
      <w:r w:rsidRPr="00711ECF">
        <w:rPr>
          <w:rFonts w:ascii="Times New Roman" w:eastAsia="Times New Roman" w:hAnsi="Times New Roman" w:cs="Times New Roman"/>
          <w:color w:val="69696B"/>
          <w:sz w:val="25"/>
          <w:szCs w:val="25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 ,</w:t>
      </w:r>
      <w:proofErr w:type="gramEnd"/>
    </w:p>
    <w:p w:rsidR="00A86294" w:rsidRDefault="00A86294" w:rsidP="007647E2">
      <w:pPr>
        <w:spacing w:after="0" w:line="262" w:lineRule="exact"/>
        <w:ind w:left="142"/>
        <w:jc w:val="center"/>
        <w:rPr>
          <w:rFonts w:ascii="Times New Roman" w:eastAsia="Times New Roman" w:hAnsi="Times New Roman" w:cs="Times New Roman"/>
          <w:color w:val="69696B"/>
          <w:sz w:val="25"/>
          <w:szCs w:val="25"/>
        </w:rPr>
      </w:pPr>
    </w:p>
    <w:p w:rsidR="00A86294" w:rsidRDefault="00A86294" w:rsidP="007647E2">
      <w:pPr>
        <w:spacing w:after="0" w:line="252" w:lineRule="auto"/>
        <w:ind w:left="142"/>
        <w:rPr>
          <w:rFonts w:ascii="Times New Roman" w:eastAsia="Times New Roman" w:hAnsi="Times New Roman" w:cs="Times New Roman"/>
          <w:color w:val="69696B"/>
          <w:sz w:val="25"/>
          <w:szCs w:val="25"/>
        </w:rPr>
      </w:pPr>
      <w:r w:rsidRPr="00D851D2">
        <w:rPr>
          <w:rFonts w:ascii="Times New Roman" w:eastAsia="Times New Roman" w:hAnsi="Times New Roman" w:cs="Times New Roman"/>
          <w:color w:val="69696B"/>
          <w:sz w:val="25"/>
          <w:szCs w:val="25"/>
        </w:rPr>
        <w:t>In this case, the boundary conditions are given as the Dirichlet type for 3 sides of the plate and reflected as follows (Fig. 2),</w:t>
      </w:r>
    </w:p>
    <w:p w:rsidR="00A86294" w:rsidRDefault="00A86294" w:rsidP="007647E2">
      <w:pPr>
        <w:spacing w:after="0" w:line="262" w:lineRule="exact"/>
        <w:ind w:left="142"/>
        <w:rPr>
          <w:rFonts w:ascii="Times New Roman" w:eastAsia="Times New Roman" w:hAnsi="Times New Roman" w:cs="Times New Roman"/>
          <w:color w:val="69696B"/>
          <w:sz w:val="25"/>
          <w:szCs w:val="25"/>
        </w:rPr>
      </w:pPr>
    </w:p>
    <w:p w:rsidR="00A86294" w:rsidRDefault="00A86294" w:rsidP="007647E2">
      <w:pPr>
        <w:spacing w:after="0" w:line="252" w:lineRule="auto"/>
        <w:jc w:val="center"/>
        <w:rPr>
          <w:rFonts w:ascii="Times New Roman" w:eastAsia="Times New Roman" w:hAnsi="Times New Roman" w:cs="Times New Roman"/>
          <w:color w:val="69696B"/>
          <w:sz w:val="25"/>
          <w:szCs w:val="25"/>
        </w:rPr>
      </w:pPr>
      <w:proofErr w:type="gramStart"/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>0  ≤</w:t>
      </w:r>
      <w:proofErr w:type="gramEnd"/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  x  ≤  1.0, y = 0,            T = 0.0</w:t>
      </w:r>
    </w:p>
    <w:p w:rsidR="00A86294" w:rsidRDefault="00A86294" w:rsidP="007647E2">
      <w:pPr>
        <w:spacing w:after="0" w:line="252" w:lineRule="auto"/>
        <w:jc w:val="center"/>
        <w:rPr>
          <w:rFonts w:ascii="Times New Roman" w:eastAsia="Times New Roman" w:hAnsi="Times New Roman" w:cs="Times New Roman"/>
          <w:color w:val="69696B"/>
          <w:sz w:val="25"/>
          <w:szCs w:val="25"/>
        </w:rPr>
      </w:pPr>
      <w:proofErr w:type="gramStart"/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>0  ≤</w:t>
      </w:r>
      <w:proofErr w:type="gramEnd"/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  x  ≤  1.0, y = 1.0,         T = 1.0</w:t>
      </w:r>
    </w:p>
    <w:p w:rsidR="00A86294" w:rsidRDefault="008858D2" w:rsidP="007647E2">
      <w:pPr>
        <w:spacing w:after="0" w:line="252" w:lineRule="auto"/>
        <w:jc w:val="center"/>
        <w:rPr>
          <w:rFonts w:ascii="Times New Roman" w:eastAsia="Times New Roman" w:hAnsi="Times New Roman" w:cs="Times New Roman"/>
          <w:color w:val="69696B"/>
          <w:sz w:val="25"/>
          <w:szCs w:val="25"/>
        </w:rPr>
      </w:pPr>
      <w:proofErr w:type="gramStart"/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>0  ≤</w:t>
      </w:r>
      <w:proofErr w:type="gramEnd"/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  y</w:t>
      </w:r>
      <w:r w:rsidR="00A86294"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  ≤  1.0, x = 0,            T = 0.0</w:t>
      </w:r>
    </w:p>
    <w:p w:rsidR="00A86294" w:rsidRDefault="00A86294" w:rsidP="007647E2">
      <w:pPr>
        <w:spacing w:after="0" w:line="252" w:lineRule="auto"/>
        <w:jc w:val="center"/>
        <w:rPr>
          <w:rFonts w:ascii="Times New Roman" w:eastAsia="Times New Roman" w:hAnsi="Times New Roman" w:cs="Times New Roman"/>
          <w:color w:val="69696B"/>
          <w:sz w:val="25"/>
          <w:szCs w:val="25"/>
        </w:rPr>
      </w:pPr>
    </w:p>
    <w:p w:rsidR="00A86294" w:rsidRDefault="00A86294" w:rsidP="007647E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69696B"/>
          <w:sz w:val="25"/>
          <w:szCs w:val="25"/>
        </w:rPr>
      </w:pPr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>and t</w:t>
      </w:r>
      <w:r w:rsidRPr="00D851D2">
        <w:rPr>
          <w:rFonts w:ascii="Times New Roman" w:eastAsia="Times New Roman" w:hAnsi="Times New Roman" w:cs="Times New Roman"/>
          <w:color w:val="69696B"/>
          <w:sz w:val="25"/>
          <w:szCs w:val="25"/>
        </w:rPr>
        <w:t>he Neumann boundary condition for</w:t>
      </w:r>
    </w:p>
    <w:p w:rsidR="00A86294" w:rsidRDefault="00A86294" w:rsidP="007647E2">
      <w:pPr>
        <w:spacing w:after="0" w:line="252" w:lineRule="auto"/>
        <w:rPr>
          <w:rFonts w:ascii="Times New Roman" w:eastAsia="Times New Roman" w:hAnsi="Times New Roman" w:cs="Times New Roman"/>
          <w:color w:val="69696B"/>
          <w:sz w:val="25"/>
          <w:szCs w:val="25"/>
        </w:rPr>
      </w:pPr>
    </w:p>
    <w:p w:rsidR="00A86294" w:rsidRDefault="00A86294" w:rsidP="007647E2">
      <w:pPr>
        <w:pStyle w:val="ListParagraph"/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color w:val="69696B"/>
          <w:sz w:val="25"/>
          <w:szCs w:val="25"/>
        </w:rPr>
      </w:pPr>
      <w:proofErr w:type="gramStart"/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0  </w:t>
      </w:r>
      <w:r w:rsidRPr="00EC38A2">
        <w:rPr>
          <w:rFonts w:ascii="Times New Roman" w:eastAsia="Times New Roman" w:hAnsi="Times New Roman" w:cs="Times New Roman"/>
          <w:color w:val="69696B"/>
          <w:sz w:val="25"/>
          <w:szCs w:val="25"/>
        </w:rPr>
        <w:t>≤</w:t>
      </w:r>
      <w:proofErr w:type="gramEnd"/>
      <w:r w:rsidRPr="00EC38A2"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 y</w:t>
      </w:r>
      <w:r w:rsidRPr="00EC38A2"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  ≤  1.0, x = </w:t>
      </w:r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>1.</w:t>
      </w:r>
      <w:r w:rsidRPr="00EC38A2">
        <w:rPr>
          <w:rFonts w:ascii="Times New Roman" w:eastAsia="Times New Roman" w:hAnsi="Times New Roman" w:cs="Times New Roman"/>
          <w:color w:val="69696B"/>
          <w:sz w:val="25"/>
          <w:szCs w:val="25"/>
        </w:rPr>
        <w:t>0,</w:t>
      </w:r>
    </w:p>
    <w:p w:rsidR="00A86294" w:rsidRDefault="00A86294" w:rsidP="007647E2">
      <w:pPr>
        <w:spacing w:after="0" w:line="252" w:lineRule="auto"/>
        <w:rPr>
          <w:rFonts w:ascii="Times New Roman" w:eastAsia="Times New Roman" w:hAnsi="Times New Roman" w:cs="Times New Roman"/>
          <w:color w:val="69696B"/>
          <w:sz w:val="25"/>
          <w:szCs w:val="25"/>
        </w:rPr>
      </w:pPr>
    </w:p>
    <w:p w:rsidR="00A86294" w:rsidRDefault="00A86294" w:rsidP="007647E2">
      <w:pPr>
        <w:spacing w:after="0" w:line="240" w:lineRule="auto"/>
        <w:ind w:left="142"/>
        <w:rPr>
          <w:rFonts w:ascii="Times New Roman" w:eastAsia="Times New Roman" w:hAnsi="Times New Roman" w:cs="Times New Roman"/>
          <w:color w:val="69696B"/>
          <w:sz w:val="25"/>
          <w:szCs w:val="25"/>
        </w:rPr>
      </w:pPr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is given as </w:t>
      </w:r>
    </w:p>
    <w:p w:rsidR="00A86294" w:rsidRDefault="00A86294" w:rsidP="007647E2">
      <w:pPr>
        <w:spacing w:after="0" w:line="262" w:lineRule="exact"/>
        <w:ind w:left="142"/>
        <w:rPr>
          <w:rFonts w:ascii="Times New Roman" w:eastAsia="Times New Roman" w:hAnsi="Times New Roman" w:cs="Times New Roman"/>
          <w:color w:val="69696B"/>
          <w:sz w:val="25"/>
          <w:szCs w:val="25"/>
        </w:rPr>
      </w:pPr>
    </w:p>
    <w:p w:rsidR="00A86294" w:rsidRDefault="00A86294" w:rsidP="007647E2">
      <w:pPr>
        <w:spacing w:after="0" w:line="262" w:lineRule="exact"/>
        <w:ind w:left="142"/>
        <w:jc w:val="center"/>
        <w:rPr>
          <w:rFonts w:ascii="Times New Roman" w:eastAsia="Times New Roman" w:hAnsi="Times New Roman" w:cs="Times New Roman"/>
          <w:color w:val="69696B"/>
          <w:sz w:val="25"/>
          <w:szCs w:val="25"/>
        </w:rPr>
      </w:pPr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>∂T/∂</w:t>
      </w:r>
      <w:r w:rsidR="00A459FB">
        <w:rPr>
          <w:rFonts w:ascii="Times New Roman" w:eastAsia="Times New Roman" w:hAnsi="Times New Roman" w:cs="Times New Roman"/>
          <w:color w:val="69696B"/>
          <w:sz w:val="25"/>
          <w:szCs w:val="25"/>
        </w:rPr>
        <w:t>x</w:t>
      </w:r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 = 0.0.</w:t>
      </w:r>
    </w:p>
    <w:p w:rsidR="00A86294" w:rsidRDefault="00A86294" w:rsidP="007647E2">
      <w:pPr>
        <w:spacing w:after="0" w:line="262" w:lineRule="exact"/>
        <w:ind w:left="142"/>
        <w:rPr>
          <w:rFonts w:ascii="Times New Roman" w:eastAsia="Times New Roman" w:hAnsi="Times New Roman" w:cs="Times New Roman"/>
          <w:color w:val="69696B"/>
          <w:sz w:val="25"/>
          <w:szCs w:val="25"/>
        </w:rPr>
      </w:pPr>
    </w:p>
    <w:p w:rsidR="00A86294" w:rsidRPr="00D851D2" w:rsidRDefault="00A86294" w:rsidP="007647E2">
      <w:pPr>
        <w:spacing w:before="29" w:after="0" w:line="246" w:lineRule="auto"/>
        <w:ind w:left="142"/>
        <w:jc w:val="both"/>
        <w:rPr>
          <w:rFonts w:ascii="Times New Roman" w:eastAsia="Times New Roman" w:hAnsi="Times New Roman" w:cs="Times New Roman"/>
          <w:color w:val="69696B"/>
          <w:sz w:val="25"/>
          <w:szCs w:val="25"/>
        </w:rPr>
      </w:pPr>
      <w:r w:rsidRPr="00D851D2">
        <w:rPr>
          <w:rFonts w:ascii="Times New Roman" w:eastAsia="Times New Roman" w:hAnsi="Times New Roman" w:cs="Times New Roman"/>
          <w:color w:val="69696B"/>
          <w:sz w:val="25"/>
          <w:szCs w:val="25"/>
        </w:rPr>
        <w:t>Obtain the temperature contour</w:t>
      </w:r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 plot on the square plate with time, say a</w:t>
      </w:r>
      <w:r w:rsidRPr="00D851D2">
        <w:rPr>
          <w:rFonts w:ascii="Times New Roman" w:eastAsia="Times New Roman" w:hAnsi="Times New Roman" w:cs="Times New Roman"/>
          <w:color w:val="69696B"/>
          <w:sz w:val="25"/>
          <w:szCs w:val="25"/>
        </w:rPr>
        <w:t>t=</w:t>
      </w:r>
      <w:r>
        <w:rPr>
          <w:rFonts w:ascii="Times New Roman" w:eastAsia="Times New Roman" w:hAnsi="Times New Roman" w:cs="Times New Roman"/>
          <w:color w:val="69696B"/>
          <w:sz w:val="25"/>
          <w:szCs w:val="25"/>
        </w:rPr>
        <w:t xml:space="preserve">0.01, </w:t>
      </w:r>
      <w:r w:rsidRPr="00D851D2">
        <w:rPr>
          <w:rFonts w:ascii="Times New Roman" w:eastAsia="Times New Roman" w:hAnsi="Times New Roman" w:cs="Times New Roman"/>
          <w:color w:val="69696B"/>
          <w:sz w:val="25"/>
          <w:szCs w:val="25"/>
        </w:rPr>
        <w:t>0.1 and at steady state. (You can provide contours at other times too to depict the convergence of the results at steady state.)</w:t>
      </w:r>
    </w:p>
    <w:p w:rsidR="00A86294" w:rsidRPr="00D851D2" w:rsidRDefault="00A86294" w:rsidP="007647E2">
      <w:pPr>
        <w:spacing w:after="0" w:line="262" w:lineRule="exact"/>
        <w:ind w:left="142"/>
        <w:rPr>
          <w:rFonts w:ascii="Times New Roman" w:eastAsia="Times New Roman" w:hAnsi="Times New Roman" w:cs="Times New Roman"/>
          <w:color w:val="69696B"/>
          <w:sz w:val="25"/>
          <w:szCs w:val="25"/>
        </w:rPr>
      </w:pPr>
    </w:p>
    <w:p w:rsidR="0001743D" w:rsidRPr="00A459FB" w:rsidRDefault="00A459FB" w:rsidP="00A86294">
      <w:pPr>
        <w:jc w:val="center"/>
      </w:pPr>
      <w:r>
        <w:rPr>
          <w:noProof/>
          <w:lang w:val="en-SG" w:eastAsia="en-SG"/>
        </w:rPr>
        <w:drawing>
          <wp:inline distT="0" distB="0" distL="0" distR="0" wp14:anchorId="6558985D" wp14:editId="1F9A978D">
            <wp:extent cx="4943475" cy="433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43D" w:rsidRPr="00A459FB" w:rsidSect="007647E2">
      <w:pgSz w:w="11906" w:h="16838"/>
      <w:pgMar w:top="1440" w:right="184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10100"/>
    <w:multiLevelType w:val="hybridMultilevel"/>
    <w:tmpl w:val="7EECB45E"/>
    <w:lvl w:ilvl="0" w:tplc="E2B612AA">
      <w:start w:val="1"/>
      <w:numFmt w:val="decimal"/>
      <w:lvlText w:val="(%1)"/>
      <w:lvlJc w:val="left"/>
      <w:pPr>
        <w:ind w:left="202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748" w:hanging="360"/>
      </w:pPr>
    </w:lvl>
    <w:lvl w:ilvl="2" w:tplc="4809001B" w:tentative="1">
      <w:start w:val="1"/>
      <w:numFmt w:val="lowerRoman"/>
      <w:lvlText w:val="%3."/>
      <w:lvlJc w:val="right"/>
      <w:pPr>
        <w:ind w:left="3468" w:hanging="180"/>
      </w:pPr>
    </w:lvl>
    <w:lvl w:ilvl="3" w:tplc="4809000F" w:tentative="1">
      <w:start w:val="1"/>
      <w:numFmt w:val="decimal"/>
      <w:lvlText w:val="%4."/>
      <w:lvlJc w:val="left"/>
      <w:pPr>
        <w:ind w:left="4188" w:hanging="360"/>
      </w:pPr>
    </w:lvl>
    <w:lvl w:ilvl="4" w:tplc="48090019" w:tentative="1">
      <w:start w:val="1"/>
      <w:numFmt w:val="lowerLetter"/>
      <w:lvlText w:val="%5."/>
      <w:lvlJc w:val="left"/>
      <w:pPr>
        <w:ind w:left="4908" w:hanging="360"/>
      </w:pPr>
    </w:lvl>
    <w:lvl w:ilvl="5" w:tplc="4809001B" w:tentative="1">
      <w:start w:val="1"/>
      <w:numFmt w:val="lowerRoman"/>
      <w:lvlText w:val="%6."/>
      <w:lvlJc w:val="right"/>
      <w:pPr>
        <w:ind w:left="5628" w:hanging="180"/>
      </w:pPr>
    </w:lvl>
    <w:lvl w:ilvl="6" w:tplc="4809000F" w:tentative="1">
      <w:start w:val="1"/>
      <w:numFmt w:val="decimal"/>
      <w:lvlText w:val="%7."/>
      <w:lvlJc w:val="left"/>
      <w:pPr>
        <w:ind w:left="6348" w:hanging="360"/>
      </w:pPr>
    </w:lvl>
    <w:lvl w:ilvl="7" w:tplc="48090019" w:tentative="1">
      <w:start w:val="1"/>
      <w:numFmt w:val="lowerLetter"/>
      <w:lvlText w:val="%8."/>
      <w:lvlJc w:val="left"/>
      <w:pPr>
        <w:ind w:left="7068" w:hanging="360"/>
      </w:pPr>
    </w:lvl>
    <w:lvl w:ilvl="8" w:tplc="4809001B" w:tentative="1">
      <w:start w:val="1"/>
      <w:numFmt w:val="lowerRoman"/>
      <w:lvlText w:val="%9."/>
      <w:lvlJc w:val="right"/>
      <w:pPr>
        <w:ind w:left="7788" w:hanging="180"/>
      </w:pPr>
    </w:lvl>
  </w:abstractNum>
  <w:abstractNum w:abstractNumId="1" w15:restartNumberingAfterBreak="0">
    <w:nsid w:val="7A7B1774"/>
    <w:multiLevelType w:val="hybridMultilevel"/>
    <w:tmpl w:val="FEBC308A"/>
    <w:lvl w:ilvl="0" w:tplc="7CF2D7CA">
      <w:numFmt w:val="decimal"/>
      <w:lvlText w:val="%1"/>
      <w:lvlJc w:val="left"/>
      <w:pPr>
        <w:ind w:left="46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5400" w:hanging="360"/>
      </w:pPr>
    </w:lvl>
    <w:lvl w:ilvl="2" w:tplc="4809001B" w:tentative="1">
      <w:start w:val="1"/>
      <w:numFmt w:val="lowerRoman"/>
      <w:lvlText w:val="%3."/>
      <w:lvlJc w:val="right"/>
      <w:pPr>
        <w:ind w:left="6120" w:hanging="180"/>
      </w:pPr>
    </w:lvl>
    <w:lvl w:ilvl="3" w:tplc="4809000F" w:tentative="1">
      <w:start w:val="1"/>
      <w:numFmt w:val="decimal"/>
      <w:lvlText w:val="%4."/>
      <w:lvlJc w:val="left"/>
      <w:pPr>
        <w:ind w:left="6840" w:hanging="360"/>
      </w:pPr>
    </w:lvl>
    <w:lvl w:ilvl="4" w:tplc="48090019" w:tentative="1">
      <w:start w:val="1"/>
      <w:numFmt w:val="lowerLetter"/>
      <w:lvlText w:val="%5."/>
      <w:lvlJc w:val="left"/>
      <w:pPr>
        <w:ind w:left="7560" w:hanging="360"/>
      </w:pPr>
    </w:lvl>
    <w:lvl w:ilvl="5" w:tplc="4809001B" w:tentative="1">
      <w:start w:val="1"/>
      <w:numFmt w:val="lowerRoman"/>
      <w:lvlText w:val="%6."/>
      <w:lvlJc w:val="right"/>
      <w:pPr>
        <w:ind w:left="8280" w:hanging="180"/>
      </w:pPr>
    </w:lvl>
    <w:lvl w:ilvl="6" w:tplc="4809000F" w:tentative="1">
      <w:start w:val="1"/>
      <w:numFmt w:val="decimal"/>
      <w:lvlText w:val="%7."/>
      <w:lvlJc w:val="left"/>
      <w:pPr>
        <w:ind w:left="9000" w:hanging="360"/>
      </w:pPr>
    </w:lvl>
    <w:lvl w:ilvl="7" w:tplc="48090019" w:tentative="1">
      <w:start w:val="1"/>
      <w:numFmt w:val="lowerLetter"/>
      <w:lvlText w:val="%8."/>
      <w:lvlJc w:val="left"/>
      <w:pPr>
        <w:ind w:left="9720" w:hanging="360"/>
      </w:pPr>
    </w:lvl>
    <w:lvl w:ilvl="8" w:tplc="48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43D"/>
    <w:rsid w:val="0001743D"/>
    <w:rsid w:val="004808AA"/>
    <w:rsid w:val="007647E2"/>
    <w:rsid w:val="008858D2"/>
    <w:rsid w:val="00A14FDF"/>
    <w:rsid w:val="00A459FB"/>
    <w:rsid w:val="00A86294"/>
    <w:rsid w:val="00FA1227"/>
    <w:rsid w:val="00FF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69F5F"/>
  <w15:docId w15:val="{1FCE868E-C644-47C2-82C5-0E0E63CD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743D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4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5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8D2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Karrie Chan</dc:creator>
  <cp:keywords/>
  <dc:description/>
  <cp:lastModifiedBy>Khoo Boo Cheong (Director, Temasek Laboratories)</cp:lastModifiedBy>
  <cp:revision>3</cp:revision>
  <dcterms:created xsi:type="dcterms:W3CDTF">2021-11-25T06:01:00Z</dcterms:created>
  <dcterms:modified xsi:type="dcterms:W3CDTF">2022-11-04T07:38:00Z</dcterms:modified>
</cp:coreProperties>
</file>