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D02BE" w14:textId="17FB8FB6" w:rsidR="003F4BFB" w:rsidRDefault="003F4BFB" w:rsidP="005867BF">
      <w:pPr>
        <w:jc w:val="both"/>
      </w:pPr>
      <w:r>
        <w:t>This archive includes the raw data and computer code required to reproduce the empirical illustration and Monte Carlo results presented in the paper “</w:t>
      </w:r>
      <w:r w:rsidRPr="003F4BFB">
        <w:t xml:space="preserve">Sparse network </w:t>
      </w:r>
      <w:proofErr w:type="spellStart"/>
      <w:r w:rsidRPr="003F4BFB">
        <w:t>asymptotics</w:t>
      </w:r>
      <w:proofErr w:type="spellEnd"/>
      <w:r w:rsidRPr="003F4BFB">
        <w:t xml:space="preserve"> for logistic regression under possible misspecification</w:t>
      </w:r>
      <w:r>
        <w:t>”.</w:t>
      </w:r>
    </w:p>
    <w:p w14:paraId="26FFE605" w14:textId="77777777" w:rsidR="003F4BFB" w:rsidRDefault="003F4BFB" w:rsidP="005867BF">
      <w:pPr>
        <w:jc w:val="both"/>
      </w:pPr>
    </w:p>
    <w:p w14:paraId="523C0D48" w14:textId="77777777" w:rsidR="00D245CA" w:rsidRPr="00D245CA" w:rsidRDefault="00D245CA" w:rsidP="005867BF">
      <w:pPr>
        <w:jc w:val="both"/>
        <w:rPr>
          <w:b/>
          <w:bCs/>
          <w:u w:val="single"/>
        </w:rPr>
      </w:pPr>
      <w:r w:rsidRPr="00D245CA">
        <w:rPr>
          <w:b/>
          <w:bCs/>
          <w:u w:val="single"/>
        </w:rPr>
        <w:t>Data Availability Statement</w:t>
      </w:r>
    </w:p>
    <w:p w14:paraId="64D66011" w14:textId="77777777" w:rsidR="00D245CA" w:rsidRDefault="00D245CA" w:rsidP="005867BF">
      <w:pPr>
        <w:jc w:val="both"/>
        <w:rPr>
          <w:u w:val="single"/>
        </w:rPr>
      </w:pPr>
    </w:p>
    <w:p w14:paraId="0F304F02" w14:textId="0DB595B5" w:rsidR="00D245CA" w:rsidRDefault="00D245CA" w:rsidP="005867BF">
      <w:pPr>
        <w:pStyle w:val="HTMLPreformatted"/>
        <w:spacing w:line="244" w:lineRule="atLeast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empirical illustration in the paper uses information on firm-bank relationships from drawn from the </w:t>
      </w:r>
      <w:proofErr w:type="spellStart"/>
      <w:r w:rsidRPr="005723BB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Dealscan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dataset. The exact extract used in the paper corresponds to syndicated loan deals made in the first six months of 2003 as collected by Jiawei Chen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Kejun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Song (2013) for their paper "Two-sided matching in the loan market" in the </w:t>
      </w:r>
      <w:r>
        <w:rPr>
          <w:rStyle w:val="Emphasis"/>
          <w:rFonts w:ascii="Segoe UI" w:eastAsiaTheme="majorEastAsia" w:hAnsi="Segoe UI" w:cs="Segoe UI"/>
          <w:sz w:val="21"/>
          <w:szCs w:val="21"/>
          <w:shd w:val="clear" w:color="auto" w:fill="FFFFFF"/>
        </w:rPr>
        <w:t>International Journal of Industrial Organization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I am grateful to Jiawei for kindly sharing his estimation sample with me. I used his </w:t>
      </w:r>
      <w:r w:rsidRPr="009F6C26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200306.xls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file for the results presented in </w:t>
      </w:r>
      <w:r w:rsidR="005723BB">
        <w:rPr>
          <w:rFonts w:ascii="Segoe UI" w:hAnsi="Segoe UI" w:cs="Segoe UI"/>
          <w:sz w:val="21"/>
          <w:szCs w:val="21"/>
          <w:shd w:val="clear" w:color="auto" w:fill="FFFFFF"/>
        </w:rPr>
        <w:t>Table 1 of the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paper; this file is included in this data archive. Researchers interested in the balance of this dataset should contact Jiawei. I have also included their “</w:t>
      </w:r>
      <w:r w:rsidRPr="009F6C26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Explanation of variables.xlsx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 file. This file gives brief variable definitions. Users with specification questions about variable construction should refer to the Chen and Song (2013) paper.</w:t>
      </w:r>
    </w:p>
    <w:p w14:paraId="4B53C99B" w14:textId="77777777" w:rsidR="00D245CA" w:rsidRDefault="00D245CA" w:rsidP="005867BF">
      <w:pPr>
        <w:pStyle w:val="HTMLPreformatted"/>
        <w:spacing w:line="244" w:lineRule="atLeast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86A1CE4" w14:textId="77777777" w:rsidR="00D245CA" w:rsidRDefault="00D245CA" w:rsidP="005867BF">
      <w:pPr>
        <w:pStyle w:val="HTMLPreformatted"/>
        <w:spacing w:line="244" w:lineRule="atLeast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Both of these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files are also included in plain text format.</w:t>
      </w:r>
    </w:p>
    <w:p w14:paraId="49E35203" w14:textId="77777777" w:rsidR="00D245CA" w:rsidRDefault="00D245CA" w:rsidP="005867BF">
      <w:pPr>
        <w:pStyle w:val="HTMLPreformatted"/>
        <w:spacing w:line="244" w:lineRule="atLeast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378F42D" w14:textId="77777777" w:rsidR="00D245CA" w:rsidRDefault="00D245CA" w:rsidP="005867BF">
      <w:pPr>
        <w:jc w:val="both"/>
      </w:pPr>
    </w:p>
    <w:p w14:paraId="04B365CB" w14:textId="617C2A2B" w:rsidR="00D245CA" w:rsidRPr="00D245CA" w:rsidRDefault="00D245CA" w:rsidP="005867BF">
      <w:pPr>
        <w:jc w:val="both"/>
        <w:rPr>
          <w:b/>
          <w:bCs/>
          <w:u w:val="single"/>
        </w:rPr>
      </w:pPr>
      <w:r w:rsidRPr="00D245CA">
        <w:rPr>
          <w:b/>
          <w:bCs/>
          <w:u w:val="single"/>
        </w:rPr>
        <w:t>Code Execution Instructions and Computation Requirements</w:t>
      </w:r>
    </w:p>
    <w:p w14:paraId="0465D3CF" w14:textId="77777777" w:rsidR="00D245CA" w:rsidRDefault="00D245CA" w:rsidP="005867BF">
      <w:pPr>
        <w:jc w:val="both"/>
      </w:pPr>
    </w:p>
    <w:p w14:paraId="176CA1E4" w14:textId="61805570" w:rsidR="003F4BFB" w:rsidRDefault="003F4BFB" w:rsidP="005867BF">
      <w:pPr>
        <w:jc w:val="both"/>
      </w:pPr>
      <w:r>
        <w:t>Both the empirical illustration and Monte Carlo experiments are implemented in Python 3.</w:t>
      </w:r>
      <w:r w:rsidR="005723BB">
        <w:t>9</w:t>
      </w:r>
      <w:r>
        <w:t xml:space="preserve"> </w:t>
      </w:r>
      <w:proofErr w:type="spellStart"/>
      <w:r>
        <w:t>Jupyter</w:t>
      </w:r>
      <w:proofErr w:type="spellEnd"/>
      <w:r>
        <w:t xml:space="preserve"> Notebooks. There are two Notebooks</w:t>
      </w:r>
      <w:r w:rsidR="00BF3744">
        <w:t xml:space="preserve"> in this repository</w:t>
      </w:r>
      <w:r>
        <w:t>, one for the empirical illustration and one for the Monte Carlo experiments.</w:t>
      </w:r>
    </w:p>
    <w:p w14:paraId="138FBD7E" w14:textId="77777777" w:rsidR="00D245CA" w:rsidRDefault="00D245CA" w:rsidP="005867BF">
      <w:pPr>
        <w:jc w:val="both"/>
      </w:pPr>
    </w:p>
    <w:p w14:paraId="663E76A0" w14:textId="1D88CB2B" w:rsidR="00D245CA" w:rsidRDefault="00D245CA" w:rsidP="005867BF">
      <w:pPr>
        <w:pStyle w:val="ListParagraph"/>
        <w:numPr>
          <w:ilvl w:val="0"/>
          <w:numId w:val="1"/>
        </w:numPr>
        <w:jc w:val="both"/>
      </w:pPr>
      <w:r w:rsidRPr="00D245CA">
        <w:t>Sparse_Network_Asymptotics_Notebook_Empirical_Illustration.ipynb</w:t>
      </w:r>
    </w:p>
    <w:p w14:paraId="26FA4D6B" w14:textId="07734198" w:rsidR="00D245CA" w:rsidRDefault="00D245CA" w:rsidP="005867BF">
      <w:pPr>
        <w:pStyle w:val="ListParagraph"/>
        <w:numPr>
          <w:ilvl w:val="0"/>
          <w:numId w:val="1"/>
        </w:numPr>
        <w:jc w:val="both"/>
      </w:pPr>
      <w:proofErr w:type="spellStart"/>
      <w:r w:rsidRPr="00D245CA">
        <w:t>Sparse_Network_Asymptotics_Notebook_Monte_Carlo</w:t>
      </w:r>
      <w:r>
        <w:t>.ipnyb</w:t>
      </w:r>
      <w:proofErr w:type="spellEnd"/>
    </w:p>
    <w:p w14:paraId="3672AF6D" w14:textId="30E8E854" w:rsidR="003F4BFB" w:rsidRDefault="003F4BFB" w:rsidP="005867BF">
      <w:pPr>
        <w:jc w:val="both"/>
      </w:pPr>
    </w:p>
    <w:p w14:paraId="45A557B9" w14:textId="14B32E5A" w:rsidR="003F4BFB" w:rsidRDefault="003F4BFB" w:rsidP="005867BF">
      <w:pPr>
        <w:jc w:val="both"/>
      </w:pPr>
      <w:r>
        <w:t xml:space="preserve">These </w:t>
      </w:r>
      <w:r w:rsidR="00D245CA">
        <w:t>N</w:t>
      </w:r>
      <w:r>
        <w:t xml:space="preserve">otebooks make use </w:t>
      </w:r>
      <w:r w:rsidR="00D245CA">
        <w:t>several</w:t>
      </w:r>
      <w:r>
        <w:t xml:space="preserve"> Python packages; most of these are standard (e.g., pandas, </w:t>
      </w:r>
      <w:proofErr w:type="spellStart"/>
      <w:r>
        <w:t>numpy</w:t>
      </w:r>
      <w:proofErr w:type="spellEnd"/>
      <w:r>
        <w:t xml:space="preserve">), but a few are not (e.g., </w:t>
      </w:r>
      <w:proofErr w:type="spellStart"/>
      <w:r>
        <w:t>geopy</w:t>
      </w:r>
      <w:proofErr w:type="spellEnd"/>
      <w:r>
        <w:t xml:space="preserve">). The required packages are listed and loaded in the first code block </w:t>
      </w:r>
      <w:r w:rsidR="00D245CA">
        <w:t>in</w:t>
      </w:r>
      <w:r>
        <w:t xml:space="preserve"> the two Notebooks.</w:t>
      </w:r>
      <w:r w:rsidR="00BF3744">
        <w:t xml:space="preserve"> To replicate the results users will need to have these packages available in </w:t>
      </w:r>
      <w:r w:rsidR="005723BB">
        <w:t>your</w:t>
      </w:r>
      <w:r w:rsidR="00BF3744">
        <w:t xml:space="preserve"> Python environment. If you are not familiar with how to maintain a Python </w:t>
      </w:r>
      <w:proofErr w:type="gramStart"/>
      <w:r w:rsidR="00BF3744">
        <w:t>environment</w:t>
      </w:r>
      <w:proofErr w:type="gramEnd"/>
      <w:r w:rsidR="00BF3744">
        <w:t xml:space="preserve"> I recommend using Anaconda</w:t>
      </w:r>
      <w:r w:rsidR="009115DD">
        <w:t xml:space="preserve"> (</w:t>
      </w:r>
      <w:r w:rsidR="009115DD" w:rsidRPr="009115DD">
        <w:t>https://www.anaconda.com/</w:t>
      </w:r>
      <w:r w:rsidR="009115DD">
        <w:t>).</w:t>
      </w:r>
    </w:p>
    <w:p w14:paraId="78563900" w14:textId="77777777" w:rsidR="003F4BFB" w:rsidRDefault="003F4BFB" w:rsidP="005867BF">
      <w:pPr>
        <w:jc w:val="both"/>
      </w:pPr>
    </w:p>
    <w:p w14:paraId="0886D2C7" w14:textId="3EC6FED4" w:rsidR="003F4BFB" w:rsidRDefault="003F4BFB" w:rsidP="005867BF">
      <w:pPr>
        <w:jc w:val="both"/>
      </w:pPr>
      <w:r>
        <w:t>The paper a</w:t>
      </w:r>
      <w:r w:rsidR="009115DD">
        <w:t>lso</w:t>
      </w:r>
      <w:r>
        <w:t xml:space="preserve"> u</w:t>
      </w:r>
      <w:r w:rsidR="009115DD">
        <w:t>t</w:t>
      </w:r>
      <w:r>
        <w:t xml:space="preserve">ilizes the </w:t>
      </w:r>
      <w:proofErr w:type="spellStart"/>
      <w:r w:rsidRPr="009115DD">
        <w:rPr>
          <w:i/>
          <w:iCs/>
        </w:rPr>
        <w:t>ipt</w:t>
      </w:r>
      <w:proofErr w:type="spellEnd"/>
      <w:r>
        <w:t xml:space="preserve"> and </w:t>
      </w:r>
      <w:proofErr w:type="spellStart"/>
      <w:r w:rsidRPr="009115DD">
        <w:rPr>
          <w:i/>
          <w:iCs/>
        </w:rPr>
        <w:t>netrics</w:t>
      </w:r>
      <w:proofErr w:type="spellEnd"/>
      <w:r>
        <w:t xml:space="preserve"> packages.</w:t>
      </w:r>
      <w:r w:rsidR="009115DD">
        <w:t xml:space="preserve"> </w:t>
      </w:r>
      <w:r>
        <w:t>These</w:t>
      </w:r>
      <w:r w:rsidR="009115DD">
        <w:t xml:space="preserve"> are</w:t>
      </w:r>
      <w:r>
        <w:t xml:space="preserve"> codebases</w:t>
      </w:r>
      <w:r w:rsidR="009115DD">
        <w:t xml:space="preserve"> that I have created myself. These codebases</w:t>
      </w:r>
      <w:r>
        <w:t xml:space="preserve"> are available on GitHub at</w:t>
      </w:r>
    </w:p>
    <w:p w14:paraId="4093ED78" w14:textId="77777777" w:rsidR="003F4BFB" w:rsidRDefault="003F4BFB" w:rsidP="005867BF">
      <w:pPr>
        <w:jc w:val="both"/>
      </w:pPr>
    </w:p>
    <w:p w14:paraId="47AAD75F" w14:textId="3A916B47" w:rsidR="003F4BFB" w:rsidRDefault="00000000" w:rsidP="005867BF">
      <w:pPr>
        <w:jc w:val="both"/>
      </w:pPr>
      <w:hyperlink r:id="rId5" w:history="1">
        <w:r w:rsidR="003F4BFB" w:rsidRPr="00522E4D">
          <w:rPr>
            <w:rStyle w:val="Hyperlink"/>
          </w:rPr>
          <w:t>https://github.com/bryangraham/ipt</w:t>
        </w:r>
      </w:hyperlink>
    </w:p>
    <w:p w14:paraId="65E7BFCA" w14:textId="77777777" w:rsidR="003F4BFB" w:rsidRDefault="003F4BFB" w:rsidP="005867BF">
      <w:pPr>
        <w:jc w:val="both"/>
      </w:pPr>
    </w:p>
    <w:p w14:paraId="59A26EA6" w14:textId="637B50A2" w:rsidR="003F4BFB" w:rsidRDefault="003F4BFB" w:rsidP="005867BF">
      <w:pPr>
        <w:jc w:val="both"/>
      </w:pPr>
      <w:r>
        <w:t>and</w:t>
      </w:r>
    </w:p>
    <w:p w14:paraId="531FE71F" w14:textId="77777777" w:rsidR="003F4BFB" w:rsidRDefault="003F4BFB" w:rsidP="005867BF">
      <w:pPr>
        <w:jc w:val="both"/>
      </w:pPr>
    </w:p>
    <w:p w14:paraId="37E80A90" w14:textId="7DF9EB04" w:rsidR="003F4BFB" w:rsidRDefault="00000000" w:rsidP="005867BF">
      <w:pPr>
        <w:jc w:val="both"/>
      </w:pPr>
      <w:hyperlink r:id="rId6" w:history="1">
        <w:r w:rsidR="003F4BFB" w:rsidRPr="00522E4D">
          <w:rPr>
            <w:rStyle w:val="Hyperlink"/>
          </w:rPr>
          <w:t>https://github.com/bryangraham/netrics</w:t>
        </w:r>
      </w:hyperlink>
    </w:p>
    <w:p w14:paraId="0764BC65" w14:textId="77777777" w:rsidR="003F4BFB" w:rsidRDefault="003F4BFB" w:rsidP="005867BF">
      <w:pPr>
        <w:jc w:val="both"/>
      </w:pPr>
    </w:p>
    <w:p w14:paraId="073FC73D" w14:textId="78272886" w:rsidR="003F4BFB" w:rsidRDefault="003F4BFB" w:rsidP="005867BF">
      <w:pPr>
        <w:jc w:val="both"/>
      </w:pPr>
      <w:r>
        <w:lastRenderedPageBreak/>
        <w:t xml:space="preserve">There are several ways to import these packages into Python. Perhaps the easiest approach is the one taken </w:t>
      </w:r>
      <w:r w:rsidR="009115DD">
        <w:t xml:space="preserve">in </w:t>
      </w:r>
      <w:r>
        <w:t>the included notebooks. Copy the “</w:t>
      </w:r>
      <w:proofErr w:type="spellStart"/>
      <w:r>
        <w:t>ipt</w:t>
      </w:r>
      <w:proofErr w:type="spellEnd"/>
      <w:r>
        <w:t>” and “</w:t>
      </w:r>
      <w:proofErr w:type="spellStart"/>
      <w:r>
        <w:t>netrics</w:t>
      </w:r>
      <w:proofErr w:type="spellEnd"/>
      <w:r>
        <w:t>” folders in each of the packages (including all subfolders) to your local system. Subsequently load them as follows:</w:t>
      </w:r>
    </w:p>
    <w:p w14:paraId="4F68F6AF" w14:textId="77777777" w:rsidR="003F4BFB" w:rsidRDefault="003F4BFB" w:rsidP="005867BF">
      <w:pPr>
        <w:jc w:val="both"/>
      </w:pPr>
    </w:p>
    <w:p w14:paraId="126FD486" w14:textId="77777777" w:rsidR="003F4BFB" w:rsidRPr="003F4BFB" w:rsidRDefault="003F4BFB" w:rsidP="0058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3F4BF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3F4BFB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sys</w:t>
      </w:r>
    </w:p>
    <w:p w14:paraId="6738E5B4" w14:textId="77777777" w:rsidR="003F4BFB" w:rsidRPr="003F4BFB" w:rsidRDefault="003F4BFB" w:rsidP="0058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spellStart"/>
      <w:proofErr w:type="gramStart"/>
      <w:r w:rsidRPr="003F4BFB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sys</w:t>
      </w:r>
      <w:r w:rsidRPr="003F4BF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3F4BFB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path</w:t>
      </w:r>
      <w:proofErr w:type="gramEnd"/>
      <w:r w:rsidRPr="003F4BF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3F4BFB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append</w:t>
      </w:r>
      <w:proofErr w:type="spellEnd"/>
      <w:r w:rsidRPr="003F4BFB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('/Users/</w:t>
      </w:r>
      <w:proofErr w:type="spellStart"/>
      <w:r w:rsidRPr="003F4BFB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bgraham</w:t>
      </w:r>
      <w:proofErr w:type="spellEnd"/>
      <w:r w:rsidRPr="003F4BFB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/Dropbox/Sites/software/</w:t>
      </w:r>
      <w:proofErr w:type="spellStart"/>
      <w:r w:rsidRPr="003F4BFB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ipt</w:t>
      </w:r>
      <w:proofErr w:type="spellEnd"/>
      <w:r w:rsidRPr="003F4BFB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/')</w:t>
      </w:r>
    </w:p>
    <w:p w14:paraId="0CD1201B" w14:textId="77777777" w:rsidR="003F4BFB" w:rsidRPr="003F4BFB" w:rsidRDefault="003F4BFB" w:rsidP="0058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gramStart"/>
      <w:r w:rsidRPr="003F4BFB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sys</w:t>
      </w:r>
      <w:r w:rsidRPr="003F4BF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3F4BFB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path</w:t>
      </w:r>
      <w:proofErr w:type="gramEnd"/>
      <w:r w:rsidRPr="003F4BF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3F4BFB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append('/Users/bgraham/Dropbox/Sites/software/netrics/')</w:t>
      </w:r>
    </w:p>
    <w:p w14:paraId="4DC96CFF" w14:textId="77777777" w:rsidR="003F4BFB" w:rsidRPr="003F4BFB" w:rsidRDefault="003F4BFB" w:rsidP="0058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3674D86" w14:textId="77777777" w:rsidR="003F4BFB" w:rsidRPr="003F4BFB" w:rsidRDefault="003F4BFB" w:rsidP="0058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3F4BFB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14:ligatures w14:val="none"/>
        </w:rPr>
        <w:t xml:space="preserve"># Load </w:t>
      </w:r>
      <w:proofErr w:type="spellStart"/>
      <w:r w:rsidRPr="003F4BFB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14:ligatures w14:val="none"/>
        </w:rPr>
        <w:t>ipt</w:t>
      </w:r>
      <w:proofErr w:type="spellEnd"/>
      <w:r w:rsidRPr="003F4BFB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14:ligatures w14:val="none"/>
        </w:rPr>
        <w:t xml:space="preserve"> and </w:t>
      </w:r>
      <w:proofErr w:type="spellStart"/>
      <w:r w:rsidRPr="003F4BFB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14:ligatures w14:val="none"/>
        </w:rPr>
        <w:t>netrics</w:t>
      </w:r>
      <w:proofErr w:type="spellEnd"/>
      <w:r w:rsidRPr="003F4BFB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14:ligatures w14:val="none"/>
        </w:rPr>
        <w:t xml:space="preserve"> modules</w:t>
      </w:r>
    </w:p>
    <w:p w14:paraId="6D15F42E" w14:textId="77777777" w:rsidR="003F4BFB" w:rsidRPr="003F4BFB" w:rsidRDefault="003F4BFB" w:rsidP="0058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3F4BF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3F4BFB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3F4BFB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ipt</w:t>
      </w:r>
      <w:proofErr w:type="spellEnd"/>
      <w:r w:rsidRPr="003F4BFB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3F4BF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as</w:t>
      </w:r>
      <w:r w:rsidRPr="003F4BFB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3F4BFB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ipt</w:t>
      </w:r>
      <w:proofErr w:type="spellEnd"/>
    </w:p>
    <w:p w14:paraId="7E457521" w14:textId="77777777" w:rsidR="003F4BFB" w:rsidRPr="003F4BFB" w:rsidRDefault="003F4BFB" w:rsidP="0058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3F4BF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3F4BFB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3F4BFB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netrics</w:t>
      </w:r>
      <w:proofErr w:type="spellEnd"/>
      <w:r w:rsidRPr="003F4BFB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3F4BF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as</w:t>
      </w:r>
      <w:r w:rsidRPr="003F4BFB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3F4BFB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netrics</w:t>
      </w:r>
      <w:proofErr w:type="spellEnd"/>
    </w:p>
    <w:p w14:paraId="281ECA8D" w14:textId="77777777" w:rsidR="003F4BFB" w:rsidRDefault="003F4BFB" w:rsidP="005867BF">
      <w:pPr>
        <w:jc w:val="both"/>
      </w:pPr>
    </w:p>
    <w:p w14:paraId="4F23DC6A" w14:textId="16CE6B4E" w:rsidR="003F4BFB" w:rsidRDefault="003F4BFB" w:rsidP="005867BF">
      <w:pPr>
        <w:jc w:val="both"/>
      </w:pPr>
      <w:r>
        <w:t>You will, of course, need to modify the directories above to the appropriate location on your system.</w:t>
      </w:r>
    </w:p>
    <w:p w14:paraId="17EF5345" w14:textId="77777777" w:rsidR="002A43BE" w:rsidRDefault="002A43BE" w:rsidP="005867BF">
      <w:pPr>
        <w:jc w:val="both"/>
      </w:pPr>
    </w:p>
    <w:p w14:paraId="2BB7BCA5" w14:textId="47712ACA" w:rsidR="002A43BE" w:rsidRPr="00D245CA" w:rsidRDefault="002A43BE" w:rsidP="005867BF">
      <w:pPr>
        <w:jc w:val="both"/>
      </w:pPr>
      <w:r>
        <w:t>The markdown boxes in the Notebooks include addition information which may aid replication on your machine.</w:t>
      </w:r>
      <w:r w:rsidR="00D245CA">
        <w:t xml:space="preserve"> For example, there are links to extended blog posts about both </w:t>
      </w:r>
      <w:proofErr w:type="spellStart"/>
      <w:r w:rsidR="00D245CA">
        <w:rPr>
          <w:i/>
          <w:iCs/>
        </w:rPr>
        <w:t>ipt</w:t>
      </w:r>
      <w:proofErr w:type="spellEnd"/>
      <w:r w:rsidR="00D245CA">
        <w:t xml:space="preserve"> and </w:t>
      </w:r>
      <w:proofErr w:type="spellStart"/>
      <w:r w:rsidR="00D245CA">
        <w:rPr>
          <w:i/>
          <w:iCs/>
        </w:rPr>
        <w:t>netrics</w:t>
      </w:r>
      <w:proofErr w:type="spellEnd"/>
      <w:r w:rsidR="00D245CA">
        <w:t xml:space="preserve"> packages.</w:t>
      </w:r>
    </w:p>
    <w:p w14:paraId="0F3C8E3D" w14:textId="77777777" w:rsidR="00D245CA" w:rsidRDefault="00D245CA" w:rsidP="005867BF">
      <w:pPr>
        <w:jc w:val="both"/>
      </w:pPr>
    </w:p>
    <w:p w14:paraId="2543AC7C" w14:textId="6BEE3016" w:rsidR="003F4BFB" w:rsidRDefault="00F428EA" w:rsidP="005867BF">
      <w:pPr>
        <w:jc w:val="both"/>
      </w:pPr>
      <w:r>
        <w:t>Although I did use a fixed random seed, the Monte Carlo results may not numerically replicate exactly depending on the peculiarities of your machine</w:t>
      </w:r>
      <w:r w:rsidR="009115DD">
        <w:t xml:space="preserve"> and Python instance</w:t>
      </w:r>
      <w:r>
        <w:t>. However</w:t>
      </w:r>
      <w:r w:rsidR="009115DD">
        <w:t>,</w:t>
      </w:r>
      <w:r>
        <w:t xml:space="preserve"> they should replicate up to simulation error.</w:t>
      </w:r>
    </w:p>
    <w:p w14:paraId="12A7A0E9" w14:textId="77777777" w:rsidR="00F428EA" w:rsidRDefault="00F428EA" w:rsidP="005867BF">
      <w:pPr>
        <w:jc w:val="both"/>
      </w:pPr>
    </w:p>
    <w:p w14:paraId="7B9ECC4A" w14:textId="2C5E92E3" w:rsidR="002402D0" w:rsidRDefault="002402D0" w:rsidP="005867BF">
      <w:pPr>
        <w:jc w:val="both"/>
      </w:pPr>
      <w:r>
        <w:t>The author executed these Notebooks on a 2017 MacBook Air (</w:t>
      </w:r>
      <w:r w:rsidRPr="002402D0">
        <w:t>1.4 GHz Dual-Core Intel Core i7</w:t>
      </w:r>
      <w:r>
        <w:t xml:space="preserve">). Running the first Notebook should take no more than a few minutes, the second may take as much as </w:t>
      </w:r>
      <w:r w:rsidR="005723BB">
        <w:t xml:space="preserve">a </w:t>
      </w:r>
      <w:r w:rsidR="00370169">
        <w:t>several</w:t>
      </w:r>
      <w:r w:rsidR="005723BB">
        <w:t xml:space="preserve"> of hours (although my machine is quite old and slow).</w:t>
      </w:r>
    </w:p>
    <w:p w14:paraId="0317EC43" w14:textId="77777777" w:rsidR="002402D0" w:rsidRDefault="002402D0" w:rsidP="005867BF">
      <w:pPr>
        <w:jc w:val="both"/>
      </w:pPr>
    </w:p>
    <w:p w14:paraId="54FE6C61" w14:textId="6CC83574" w:rsidR="00F428EA" w:rsidRDefault="00F428EA" w:rsidP="005867BF">
      <w:pPr>
        <w:jc w:val="both"/>
      </w:pPr>
      <w:r>
        <w:t>Finally, Python goes through frequent updates. It is quite likely that this code will not execute properly under future updates o</w:t>
      </w:r>
      <w:r w:rsidR="009115DD">
        <w:t>f</w:t>
      </w:r>
      <w:r>
        <w:t xml:space="preserve"> Python and/or its associated packages. In general</w:t>
      </w:r>
      <w:r w:rsidR="009115DD">
        <w:t>,</w:t>
      </w:r>
      <w:r>
        <w:t xml:space="preserve"> it is quite easy to “patch up” code to run on new releases, but users not conversant in Python may find it useful to solicit help from a colleague who is</w:t>
      </w:r>
      <w:r w:rsidR="009115DD">
        <w:t xml:space="preserve"> should this situation arise</w:t>
      </w:r>
      <w:r>
        <w:t>.</w:t>
      </w:r>
    </w:p>
    <w:p w14:paraId="7F6DC95B" w14:textId="77777777" w:rsidR="002402D0" w:rsidRDefault="002402D0" w:rsidP="005867BF">
      <w:pPr>
        <w:jc w:val="both"/>
      </w:pPr>
    </w:p>
    <w:p w14:paraId="5BB1084E" w14:textId="5FB43F35" w:rsidR="00D245CA" w:rsidRDefault="00D245CA" w:rsidP="005867BF">
      <w:pPr>
        <w:jc w:val="both"/>
        <w:rPr>
          <w:b/>
          <w:bCs/>
          <w:u w:val="single"/>
        </w:rPr>
      </w:pPr>
      <w:r w:rsidRPr="00D245CA">
        <w:rPr>
          <w:b/>
          <w:bCs/>
          <w:u w:val="single"/>
        </w:rPr>
        <w:t xml:space="preserve">List of </w:t>
      </w:r>
      <w:r>
        <w:rPr>
          <w:b/>
          <w:bCs/>
          <w:u w:val="single"/>
        </w:rPr>
        <w:t>T</w:t>
      </w:r>
      <w:r w:rsidRPr="00D245CA">
        <w:rPr>
          <w:b/>
          <w:bCs/>
          <w:u w:val="single"/>
        </w:rPr>
        <w:t xml:space="preserve">ables and </w:t>
      </w:r>
      <w:r>
        <w:rPr>
          <w:b/>
          <w:bCs/>
          <w:u w:val="single"/>
        </w:rPr>
        <w:t>F</w:t>
      </w:r>
      <w:r w:rsidRPr="00D245CA">
        <w:rPr>
          <w:b/>
          <w:bCs/>
          <w:u w:val="single"/>
        </w:rPr>
        <w:t>igures</w:t>
      </w:r>
    </w:p>
    <w:p w14:paraId="692849C2" w14:textId="77777777" w:rsidR="002402D0" w:rsidRDefault="00D245CA" w:rsidP="005867BF">
      <w:pPr>
        <w:jc w:val="both"/>
      </w:pPr>
      <w:r>
        <w:t>Tables 1 and 2 in the paper are reproduced by the “</w:t>
      </w:r>
      <w:proofErr w:type="spellStart"/>
      <w:r w:rsidRPr="00D245CA">
        <w:t>Empirical_Illustration</w:t>
      </w:r>
      <w:proofErr w:type="spellEnd"/>
      <w:r>
        <w:t xml:space="preserve">” Notebook. </w:t>
      </w:r>
    </w:p>
    <w:p w14:paraId="100C4941" w14:textId="77777777" w:rsidR="005723BB" w:rsidRDefault="005723BB" w:rsidP="005867BF">
      <w:pPr>
        <w:jc w:val="both"/>
      </w:pPr>
    </w:p>
    <w:p w14:paraId="4038BB59" w14:textId="7BF03A5D" w:rsidR="00D245CA" w:rsidRDefault="00D245CA" w:rsidP="005867BF">
      <w:pPr>
        <w:jc w:val="both"/>
      </w:pPr>
      <w:r>
        <w:t xml:space="preserve">Tables 3 and 4 (reported in Appendix C) are </w:t>
      </w:r>
      <w:r w:rsidR="002402D0">
        <w:t>reproduced</w:t>
      </w:r>
      <w:r>
        <w:t xml:space="preserve"> by the “Monte Carlo” Notebook.</w:t>
      </w:r>
    </w:p>
    <w:p w14:paraId="6D41F717" w14:textId="77777777" w:rsidR="005723BB" w:rsidRDefault="005723BB" w:rsidP="005867BF">
      <w:pPr>
        <w:jc w:val="both"/>
      </w:pPr>
    </w:p>
    <w:p w14:paraId="65A2A4AF" w14:textId="42630EF7" w:rsidR="002402D0" w:rsidRPr="00D245CA" w:rsidRDefault="002402D0" w:rsidP="005867BF">
      <w:pPr>
        <w:jc w:val="both"/>
      </w:pPr>
      <w:r>
        <w:t>Exact mappings from code output to the tables is described in the markdown boxes in the Notebooks as well as the code output itself.</w:t>
      </w:r>
    </w:p>
    <w:p w14:paraId="73DB526C" w14:textId="77777777" w:rsidR="00D245CA" w:rsidRDefault="00D245CA" w:rsidP="005867BF">
      <w:pPr>
        <w:jc w:val="both"/>
      </w:pPr>
    </w:p>
    <w:p w14:paraId="1C4601F4" w14:textId="5A1EA807" w:rsidR="00D245CA" w:rsidRPr="00D245CA" w:rsidRDefault="00D245CA" w:rsidP="005867BF">
      <w:pPr>
        <w:jc w:val="both"/>
        <w:rPr>
          <w:b/>
          <w:bCs/>
          <w:u w:val="single"/>
        </w:rPr>
      </w:pPr>
      <w:r w:rsidRPr="00D245CA">
        <w:rPr>
          <w:b/>
          <w:bCs/>
          <w:u w:val="single"/>
        </w:rPr>
        <w:t>Additional Comments</w:t>
      </w:r>
    </w:p>
    <w:p w14:paraId="6BBCB0D1" w14:textId="158E5195" w:rsidR="005D19AC" w:rsidRDefault="00F428EA" w:rsidP="005867BF">
      <w:pPr>
        <w:jc w:val="both"/>
      </w:pPr>
      <w:r>
        <w:t xml:space="preserve">I appreciate your interest in my work. Please feel free to reach out with any questions or concerns at </w:t>
      </w:r>
      <w:hyperlink r:id="rId7" w:history="1">
        <w:r w:rsidRPr="00522E4D">
          <w:rPr>
            <w:rStyle w:val="Hyperlink"/>
          </w:rPr>
          <w:t>bgraham@econ.berkeley.edu</w:t>
        </w:r>
      </w:hyperlink>
      <w:r>
        <w:t>. I am not always able to respond to requests in a timely manner, but it is my goal to do so</w:t>
      </w:r>
      <w:r w:rsidR="005D19AC">
        <w:t>!</w:t>
      </w:r>
      <w:r>
        <w:t xml:space="preserve"> Feel very free to adapt and modify the code for your </w:t>
      </w:r>
      <w:r>
        <w:lastRenderedPageBreak/>
        <w:t xml:space="preserve">own purposes. </w:t>
      </w:r>
      <w:r w:rsidR="005D19AC">
        <w:t>Instructions for how to cite the codebases are included at the top of the two Notebooks.</w:t>
      </w:r>
    </w:p>
    <w:p w14:paraId="401DC3D0" w14:textId="77777777" w:rsidR="005D19AC" w:rsidRDefault="005D19AC" w:rsidP="005867BF">
      <w:pPr>
        <w:jc w:val="both"/>
      </w:pPr>
    </w:p>
    <w:p w14:paraId="51834BE7" w14:textId="40D82C06" w:rsidR="00F428EA" w:rsidRDefault="00F428EA" w:rsidP="005867BF">
      <w:pPr>
        <w:jc w:val="both"/>
      </w:pPr>
      <w:r>
        <w:t>Finally, if you find any errors</w:t>
      </w:r>
      <w:r w:rsidR="009115DD">
        <w:t>,</w:t>
      </w:r>
      <w:r>
        <w:t xml:space="preserve"> please let me know.</w:t>
      </w:r>
    </w:p>
    <w:p w14:paraId="6DBD6F72" w14:textId="77777777" w:rsidR="00F428EA" w:rsidRDefault="00F428EA" w:rsidP="005867BF">
      <w:pPr>
        <w:jc w:val="both"/>
      </w:pPr>
    </w:p>
    <w:p w14:paraId="3EE5897E" w14:textId="2CCE1B0F" w:rsidR="00F428EA" w:rsidRDefault="00F428EA" w:rsidP="005867BF">
      <w:pPr>
        <w:jc w:val="both"/>
      </w:pPr>
      <w:r>
        <w:t>-Bryan</w:t>
      </w:r>
    </w:p>
    <w:p w14:paraId="1EA0D5BF" w14:textId="77777777" w:rsidR="00D245CA" w:rsidRDefault="00D245CA" w:rsidP="005867BF">
      <w:pPr>
        <w:jc w:val="both"/>
      </w:pPr>
    </w:p>
    <w:p w14:paraId="622CDB6A" w14:textId="77777777" w:rsidR="00D245CA" w:rsidRPr="005867BF" w:rsidRDefault="00D245CA" w:rsidP="005867BF">
      <w:pPr>
        <w:pStyle w:val="HTMLPreformatted"/>
        <w:spacing w:line="244" w:lineRule="atLeast"/>
        <w:jc w:val="both"/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</w:pPr>
      <w:r w:rsidRPr="005867BF"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t>References</w:t>
      </w:r>
    </w:p>
    <w:p w14:paraId="6DEA6BDD" w14:textId="77777777" w:rsidR="00D245CA" w:rsidRDefault="00D245CA" w:rsidP="005867BF">
      <w:pPr>
        <w:pStyle w:val="HTMLPreformatted"/>
        <w:spacing w:line="244" w:lineRule="atLeast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538EEE0" w14:textId="77777777" w:rsidR="00D245CA" w:rsidRPr="00303E8A" w:rsidRDefault="00D245CA" w:rsidP="005867BF">
      <w:pPr>
        <w:pStyle w:val="HTMLPreformatted"/>
        <w:spacing w:line="244" w:lineRule="atLeast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Chen, Jiawei and Song,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Kejun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(2013). "Two-sided matching in the loan market" </w:t>
      </w:r>
      <w:r>
        <w:rPr>
          <w:rStyle w:val="Emphasis"/>
          <w:rFonts w:ascii="Segoe UI" w:eastAsiaTheme="majorEastAsia" w:hAnsi="Segoe UI" w:cs="Segoe UI"/>
          <w:sz w:val="21"/>
          <w:szCs w:val="21"/>
          <w:shd w:val="clear" w:color="auto" w:fill="FFFFFF"/>
        </w:rPr>
        <w:t xml:space="preserve">International Journal of Industrial Organization 31 (2): </w:t>
      </w:r>
      <w:r w:rsidRPr="001F3929">
        <w:rPr>
          <w:rFonts w:ascii="Segoe UI" w:eastAsiaTheme="majorEastAsia" w:hAnsi="Segoe UI" w:cs="Segoe UI"/>
          <w:sz w:val="21"/>
          <w:szCs w:val="21"/>
          <w:shd w:val="clear" w:color="auto" w:fill="FFFFFF"/>
        </w:rPr>
        <w:t> 145</w:t>
      </w:r>
      <w:r>
        <w:rPr>
          <w:rFonts w:ascii="Segoe UI" w:eastAsiaTheme="majorEastAsia" w:hAnsi="Segoe UI" w:cs="Segoe UI"/>
          <w:sz w:val="21"/>
          <w:szCs w:val="21"/>
          <w:shd w:val="clear" w:color="auto" w:fill="FFFFFF"/>
        </w:rPr>
        <w:t xml:space="preserve"> – </w:t>
      </w:r>
      <w:r w:rsidRPr="001F3929">
        <w:rPr>
          <w:rFonts w:ascii="Segoe UI" w:eastAsiaTheme="majorEastAsia" w:hAnsi="Segoe UI" w:cs="Segoe UI"/>
          <w:sz w:val="21"/>
          <w:szCs w:val="21"/>
          <w:shd w:val="clear" w:color="auto" w:fill="FFFFFF"/>
        </w:rPr>
        <w:t>152</w:t>
      </w:r>
      <w:r>
        <w:rPr>
          <w:rFonts w:ascii="Segoe UI" w:eastAsiaTheme="majorEastAsia" w:hAnsi="Segoe UI" w:cs="Segoe UI"/>
          <w:sz w:val="21"/>
          <w:szCs w:val="21"/>
          <w:shd w:val="clear" w:color="auto" w:fill="FFFFFF"/>
        </w:rPr>
        <w:t>.</w:t>
      </w:r>
    </w:p>
    <w:p w14:paraId="0430EF4E" w14:textId="77777777" w:rsidR="00D245CA" w:rsidRDefault="00D245CA" w:rsidP="005867BF">
      <w:pPr>
        <w:jc w:val="both"/>
      </w:pPr>
    </w:p>
    <w:p w14:paraId="54267394" w14:textId="77777777" w:rsidR="00D245CA" w:rsidRDefault="00D245CA" w:rsidP="005867BF">
      <w:pPr>
        <w:jc w:val="both"/>
      </w:pPr>
    </w:p>
    <w:p w14:paraId="6E4F1627" w14:textId="77777777" w:rsidR="003F4BFB" w:rsidRPr="003F4BFB" w:rsidRDefault="003F4BFB" w:rsidP="005867BF">
      <w:pPr>
        <w:jc w:val="both"/>
      </w:pPr>
    </w:p>
    <w:sectPr w:rsidR="003F4BFB" w:rsidRPr="003F4BFB" w:rsidSect="0075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26599"/>
    <w:multiLevelType w:val="hybridMultilevel"/>
    <w:tmpl w:val="A7B0B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61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FB"/>
    <w:rsid w:val="002402D0"/>
    <w:rsid w:val="00283D18"/>
    <w:rsid w:val="002A43BE"/>
    <w:rsid w:val="00370169"/>
    <w:rsid w:val="003F4BFB"/>
    <w:rsid w:val="005723BB"/>
    <w:rsid w:val="005867BF"/>
    <w:rsid w:val="005D19AC"/>
    <w:rsid w:val="006C2094"/>
    <w:rsid w:val="00750905"/>
    <w:rsid w:val="009115DD"/>
    <w:rsid w:val="009B5EE0"/>
    <w:rsid w:val="00BA18ED"/>
    <w:rsid w:val="00BF3744"/>
    <w:rsid w:val="00CD7E83"/>
    <w:rsid w:val="00D245CA"/>
    <w:rsid w:val="00D544DE"/>
    <w:rsid w:val="00F4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A5F84"/>
  <w15:chartTrackingRefBased/>
  <w15:docId w15:val="{B7DE0214-31C9-FD4E-89A4-BB7A945A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B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B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B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B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B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B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B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B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4B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B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4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4BF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DefaultParagraphFont"/>
    <w:rsid w:val="003F4BFB"/>
  </w:style>
  <w:style w:type="character" w:customStyle="1" w:styleId="nn">
    <w:name w:val="nn"/>
    <w:basedOn w:val="DefaultParagraphFont"/>
    <w:rsid w:val="003F4BFB"/>
  </w:style>
  <w:style w:type="character" w:customStyle="1" w:styleId="n">
    <w:name w:val="n"/>
    <w:basedOn w:val="DefaultParagraphFont"/>
    <w:rsid w:val="003F4BFB"/>
  </w:style>
  <w:style w:type="character" w:customStyle="1" w:styleId="o">
    <w:name w:val="o"/>
    <w:basedOn w:val="DefaultParagraphFont"/>
    <w:rsid w:val="003F4BFB"/>
  </w:style>
  <w:style w:type="character" w:customStyle="1" w:styleId="p">
    <w:name w:val="p"/>
    <w:basedOn w:val="DefaultParagraphFont"/>
    <w:rsid w:val="003F4BFB"/>
  </w:style>
  <w:style w:type="character" w:customStyle="1" w:styleId="s1">
    <w:name w:val="s1"/>
    <w:basedOn w:val="DefaultParagraphFont"/>
    <w:rsid w:val="003F4BFB"/>
  </w:style>
  <w:style w:type="character" w:customStyle="1" w:styleId="c1">
    <w:name w:val="c1"/>
    <w:basedOn w:val="DefaultParagraphFont"/>
    <w:rsid w:val="003F4BFB"/>
  </w:style>
  <w:style w:type="character" w:customStyle="1" w:styleId="k">
    <w:name w:val="k"/>
    <w:basedOn w:val="DefaultParagraphFont"/>
    <w:rsid w:val="003F4BFB"/>
  </w:style>
  <w:style w:type="character" w:styleId="Emphasis">
    <w:name w:val="Emphasis"/>
    <w:basedOn w:val="DefaultParagraphFont"/>
    <w:uiPriority w:val="20"/>
    <w:qFormat/>
    <w:rsid w:val="00D245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0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graham@econ.berkele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yangraham/netrics" TargetMode="External"/><Relationship Id="rId5" Type="http://schemas.openxmlformats.org/officeDocument/2006/relationships/hyperlink" Target="https://github.com/bryangraham/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Graham</dc:creator>
  <cp:keywords/>
  <dc:description/>
  <cp:lastModifiedBy>Bryan Graham</cp:lastModifiedBy>
  <cp:revision>9</cp:revision>
  <dcterms:created xsi:type="dcterms:W3CDTF">2024-06-20T17:18:00Z</dcterms:created>
  <dcterms:modified xsi:type="dcterms:W3CDTF">2024-07-11T18:56:00Z</dcterms:modified>
</cp:coreProperties>
</file>