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9A354" w14:textId="77777777" w:rsidR="00E8704B" w:rsidRPr="00177BCA" w:rsidRDefault="00E8704B" w:rsidP="00177BCA">
      <w:pPr>
        <w:jc w:val="both"/>
        <w:rPr>
          <w:b/>
          <w:bCs/>
        </w:rPr>
      </w:pPr>
      <w:r w:rsidRPr="00177BCA">
        <w:rPr>
          <w:b/>
          <w:bCs/>
        </w:rPr>
        <w:t>Course prerequisites</w:t>
      </w:r>
    </w:p>
    <w:p w14:paraId="4F528A7F" w14:textId="301E269A" w:rsidR="00E8704B" w:rsidRDefault="00E8704B" w:rsidP="00177BCA">
      <w:pPr>
        <w:jc w:val="both"/>
      </w:pPr>
      <w:r>
        <w:t>The equivalent of a first</w:t>
      </w:r>
      <w:r>
        <w:rPr>
          <w:rFonts w:ascii="Cambria Math" w:hAnsi="Cambria Math" w:cs="Cambria Math"/>
        </w:rPr>
        <w:t>‐</w:t>
      </w:r>
      <w:r>
        <w:t>year Ph.D. sequence in econometrics. Specifically</w:t>
      </w:r>
      <w:r w:rsidR="00177BCA">
        <w:t>,</w:t>
      </w:r>
      <w:r>
        <w:t xml:space="preserve"> an understanding of probability and inference at the</w:t>
      </w:r>
      <w:r w:rsidR="00177BCA">
        <w:t xml:space="preserve"> </w:t>
      </w:r>
      <w:r>
        <w:t xml:space="preserve">level of Casella and Berger (1990, </w:t>
      </w:r>
      <w:r w:rsidRPr="00177BCA">
        <w:rPr>
          <w:i/>
          <w:iCs/>
        </w:rPr>
        <w:t>Statistical Inference</w:t>
      </w:r>
      <w:r>
        <w:t xml:space="preserve">), linear regression analysis at the level of Goldberger (1991, </w:t>
      </w:r>
      <w:r w:rsidRPr="00177BCA">
        <w:rPr>
          <w:i/>
          <w:iCs/>
        </w:rPr>
        <w:t>A Course in</w:t>
      </w:r>
      <w:r w:rsidR="00177BCA" w:rsidRPr="00177BCA">
        <w:rPr>
          <w:i/>
          <w:iCs/>
        </w:rPr>
        <w:t xml:space="preserve"> </w:t>
      </w:r>
      <w:r w:rsidRPr="00177BCA">
        <w:rPr>
          <w:i/>
          <w:iCs/>
        </w:rPr>
        <w:t>Econometrics</w:t>
      </w:r>
      <w:r>
        <w:t>), some exposure to nonlinear, especially discrete choice, models (e.g., probit, logit) and a basic knowledge of applied</w:t>
      </w:r>
      <w:r w:rsidR="00177BCA">
        <w:t xml:space="preserve"> </w:t>
      </w:r>
      <w:r>
        <w:t xml:space="preserve">linear and matrix algebra. A basic knowledge of </w:t>
      </w:r>
      <w:r w:rsidR="00177BCA">
        <w:t xml:space="preserve">non-linear panel data analysis, as well as of </w:t>
      </w:r>
      <w:r>
        <w:t>game theory would be useful, but is not required.</w:t>
      </w:r>
    </w:p>
    <w:p w14:paraId="4F242889" w14:textId="77777777" w:rsidR="00177BCA" w:rsidRDefault="00177BCA" w:rsidP="00177BCA">
      <w:pPr>
        <w:jc w:val="both"/>
      </w:pPr>
    </w:p>
    <w:p w14:paraId="2C980926" w14:textId="07E09E43" w:rsidR="00E8704B" w:rsidRPr="00177BCA" w:rsidRDefault="00E8704B" w:rsidP="00177BCA">
      <w:pPr>
        <w:jc w:val="both"/>
        <w:rPr>
          <w:b/>
          <w:bCs/>
        </w:rPr>
      </w:pPr>
      <w:r w:rsidRPr="00177BCA">
        <w:rPr>
          <w:b/>
          <w:bCs/>
        </w:rPr>
        <w:t>Learning objectives</w:t>
      </w:r>
    </w:p>
    <w:p w14:paraId="5AE03D79" w14:textId="6373A392" w:rsidR="00E8704B" w:rsidRDefault="00E8704B" w:rsidP="00177BCA">
      <w:pPr>
        <w:jc w:val="both"/>
      </w:pPr>
      <w:r>
        <w:t>Students, using a series of examples, will learn how to interpret empirical research related to social and economic networks. They</w:t>
      </w:r>
      <w:r w:rsidR="00177BCA">
        <w:t xml:space="preserve"> </w:t>
      </w:r>
      <w:r>
        <w:t>will also learn the underlying theory of such models as well as how to apply them in their own research (including methods of</w:t>
      </w:r>
      <w:r w:rsidR="00177BCA">
        <w:t xml:space="preserve"> </w:t>
      </w:r>
      <w:r>
        <w:t>computation using the Python programming language). Some exposure to methodological research topics will also be provided.</w:t>
      </w:r>
    </w:p>
    <w:p w14:paraId="3524A163" w14:textId="77777777" w:rsidR="00177BCA" w:rsidRDefault="00177BCA" w:rsidP="00177BCA">
      <w:pPr>
        <w:jc w:val="both"/>
      </w:pPr>
    </w:p>
    <w:p w14:paraId="7A7F43FE" w14:textId="63FB166A" w:rsidR="00E8704B" w:rsidRDefault="00E8704B" w:rsidP="00177BCA">
      <w:pPr>
        <w:jc w:val="both"/>
      </w:pPr>
      <w:r>
        <w:t>At the end of the course students will be proficient consumers of research on social and econom</w:t>
      </w:r>
      <w:r w:rsidR="00177BCA">
        <w:t>ic</w:t>
      </w:r>
      <w:r>
        <w:t xml:space="preserve"> networks </w:t>
      </w:r>
      <w:proofErr w:type="gramStart"/>
      <w:r>
        <w:t>and also</w:t>
      </w:r>
      <w:proofErr w:type="gramEnd"/>
      <w:r>
        <w:t xml:space="preserve"> have</w:t>
      </w:r>
      <w:r w:rsidR="00177BCA">
        <w:t xml:space="preserve"> </w:t>
      </w:r>
      <w:r>
        <w:t>some facility in conducting such research themselves.</w:t>
      </w:r>
    </w:p>
    <w:p w14:paraId="051C143F" w14:textId="77777777" w:rsidR="00177BCA" w:rsidRDefault="00177BCA" w:rsidP="00177BCA">
      <w:pPr>
        <w:jc w:val="both"/>
      </w:pPr>
    </w:p>
    <w:p w14:paraId="7F605650" w14:textId="3297D03A" w:rsidR="00E8704B" w:rsidRPr="00177BCA" w:rsidRDefault="00E8704B" w:rsidP="00177BCA">
      <w:pPr>
        <w:jc w:val="both"/>
        <w:rPr>
          <w:b/>
          <w:bCs/>
        </w:rPr>
      </w:pPr>
      <w:r w:rsidRPr="00177BCA">
        <w:rPr>
          <w:b/>
          <w:bCs/>
        </w:rPr>
        <w:t>Course content</w:t>
      </w:r>
    </w:p>
    <w:p w14:paraId="451C90C1" w14:textId="5539EDB1" w:rsidR="00E8704B" w:rsidRDefault="00E8704B" w:rsidP="00177BCA">
      <w:pPr>
        <w:jc w:val="both"/>
      </w:pPr>
      <w:r>
        <w:t>This course provide</w:t>
      </w:r>
      <w:r w:rsidR="00177BCA">
        <w:t>s</w:t>
      </w:r>
      <w:r>
        <w:t xml:space="preserve"> an overview of econometrics methods suitable for the analysis of network</w:t>
      </w:r>
      <w:r w:rsidR="00177BCA">
        <w:t xml:space="preserve"> data</w:t>
      </w:r>
      <w:r>
        <w:t>. Many</w:t>
      </w:r>
      <w:r w:rsidR="00177BCA">
        <w:t xml:space="preserve"> </w:t>
      </w:r>
      <w:r>
        <w:t>social and economic activities are embedded in networks.</w:t>
      </w:r>
      <w:r w:rsidR="00177BCA">
        <w:t xml:space="preserve"> </w:t>
      </w:r>
      <w:r>
        <w:t>Furthermore, datasets with natural graph theoretic structure are</w:t>
      </w:r>
      <w:r w:rsidR="00177BCA">
        <w:t xml:space="preserve"> </w:t>
      </w:r>
      <w:r>
        <w:t>increasingly available to empirical researchers (e.g., matched employee</w:t>
      </w:r>
      <w:r>
        <w:rPr>
          <w:rFonts w:ascii="Cambria Math" w:hAnsi="Cambria Math" w:cs="Cambria Math"/>
        </w:rPr>
        <w:t>‐</w:t>
      </w:r>
      <w:r>
        <w:t>employer data, buyer</w:t>
      </w:r>
      <w:r>
        <w:rPr>
          <w:rFonts w:ascii="Cambria Math" w:hAnsi="Cambria Math" w:cs="Cambria Math"/>
        </w:rPr>
        <w:t>‐</w:t>
      </w:r>
      <w:r>
        <w:t>supplier networks</w:t>
      </w:r>
      <w:r w:rsidR="00177BCA">
        <w:t>, recommender systems</w:t>
      </w:r>
      <w:r>
        <w:t xml:space="preserve"> etc.). We will</w:t>
      </w:r>
      <w:r w:rsidR="00177BCA">
        <w:t xml:space="preserve"> </w:t>
      </w:r>
      <w:r>
        <w:t>study (</w:t>
      </w:r>
      <w:proofErr w:type="spellStart"/>
      <w:r>
        <w:t>i</w:t>
      </w:r>
      <w:proofErr w:type="spellEnd"/>
      <w:r>
        <w:t>) how to display and summarize network data, (ii) how to fit and interpret formal econometric models of network</w:t>
      </w:r>
      <w:r w:rsidR="00177BCA">
        <w:t xml:space="preserve"> </w:t>
      </w:r>
      <w:r>
        <w:t>formation (including models admitting unobserved heterogeneity and allowing for strategic interaction among agents) and,</w:t>
      </w:r>
      <w:r w:rsidR="00177BCA">
        <w:t xml:space="preserve"> </w:t>
      </w:r>
      <w:r>
        <w:t>finally, (iii) how to study behaviors which occur on networks (i.e., the identification of peer group effects and other spillovers).</w:t>
      </w:r>
    </w:p>
    <w:p w14:paraId="29C3274A" w14:textId="77777777" w:rsidR="00177BCA" w:rsidRDefault="00177BCA" w:rsidP="00177BCA">
      <w:pPr>
        <w:jc w:val="both"/>
      </w:pPr>
    </w:p>
    <w:p w14:paraId="73EA04A4" w14:textId="77777777" w:rsidR="00E8704B" w:rsidRDefault="00E8704B" w:rsidP="00177BCA">
      <w:pPr>
        <w:jc w:val="both"/>
      </w:pPr>
      <w:r>
        <w:t>Attention will be given to underlying econometric theory, empirical applications as well as computation.</w:t>
      </w:r>
    </w:p>
    <w:p w14:paraId="75A7EF16" w14:textId="77777777" w:rsidR="00177BCA" w:rsidRDefault="00177BCA" w:rsidP="00177BCA">
      <w:pPr>
        <w:jc w:val="both"/>
      </w:pPr>
    </w:p>
    <w:p w14:paraId="73C1012F" w14:textId="3EC70F6F" w:rsidR="00E8704B" w:rsidRDefault="00E8704B" w:rsidP="00177BCA">
      <w:pPr>
        <w:jc w:val="both"/>
        <w:rPr>
          <w:b/>
          <w:bCs/>
        </w:rPr>
      </w:pPr>
      <w:r w:rsidRPr="00177BCA">
        <w:rPr>
          <w:b/>
          <w:bCs/>
        </w:rPr>
        <w:t>Course structure and indications of the learning and teaching design</w:t>
      </w:r>
    </w:p>
    <w:p w14:paraId="0928CA7A" w14:textId="2A608D86" w:rsidR="00E8704B" w:rsidRDefault="00E8704B" w:rsidP="00177BCA">
      <w:pPr>
        <w:jc w:val="both"/>
      </w:pPr>
      <w:r>
        <w:t>Class will be lecture based, albeit with amply time for student questions and discussion. Computation will be discussed and</w:t>
      </w:r>
      <w:r w:rsidR="00177BCA">
        <w:t xml:space="preserve"> </w:t>
      </w:r>
      <w:r>
        <w:t xml:space="preserve">illustrated in class using </w:t>
      </w:r>
      <w:proofErr w:type="spellStart"/>
      <w:r>
        <w:t>Jupyter</w:t>
      </w:r>
      <w:proofErr w:type="spellEnd"/>
      <w:r>
        <w:t xml:space="preserve"> Notebooks and the Python programming language.</w:t>
      </w:r>
      <w:r w:rsidR="00177BCA">
        <w:t xml:space="preserve"> </w:t>
      </w:r>
    </w:p>
    <w:p w14:paraId="5FE99A8F" w14:textId="77777777" w:rsidR="00177BCA" w:rsidRDefault="00177BCA" w:rsidP="00177BCA">
      <w:pPr>
        <w:jc w:val="both"/>
      </w:pPr>
    </w:p>
    <w:p w14:paraId="7CEC5A6C" w14:textId="77777777" w:rsidR="00E8704B" w:rsidRPr="00177BCA" w:rsidRDefault="00E8704B" w:rsidP="00177BCA">
      <w:pPr>
        <w:jc w:val="both"/>
        <w:rPr>
          <w:b/>
          <w:bCs/>
        </w:rPr>
      </w:pPr>
      <w:r w:rsidRPr="00177BCA">
        <w:rPr>
          <w:b/>
          <w:bCs/>
        </w:rPr>
        <w:t>Course literature</w:t>
      </w:r>
    </w:p>
    <w:p w14:paraId="017D310C" w14:textId="3CC57832" w:rsidR="00E8704B" w:rsidRDefault="00E8704B" w:rsidP="00177BCA">
      <w:pPr>
        <w:jc w:val="both"/>
      </w:pPr>
      <w:r>
        <w:t>A detailed listed of course readings will be made available to students immediately prior to the start of class. Special use will be</w:t>
      </w:r>
      <w:r w:rsidR="00177BCA">
        <w:t xml:space="preserve"> </w:t>
      </w:r>
      <w:r>
        <w:t xml:space="preserve">made of the book </w:t>
      </w:r>
      <w:r w:rsidRPr="00177BCA">
        <w:rPr>
          <w:i/>
          <w:iCs/>
        </w:rPr>
        <w:t>The Econometric Analysis of Network Data</w:t>
      </w:r>
      <w:r>
        <w:t xml:space="preserve"> by Bryan Graham and </w:t>
      </w:r>
      <w:proofErr w:type="spellStart"/>
      <w:r>
        <w:t>Aureo</w:t>
      </w:r>
      <w:proofErr w:type="spellEnd"/>
      <w:r>
        <w:t xml:space="preserve"> de Paula (2019, Academic Press) as well as</w:t>
      </w:r>
    </w:p>
    <w:p w14:paraId="3F0626D7" w14:textId="55220893" w:rsidR="006C2094" w:rsidRDefault="00E8704B" w:rsidP="00177BCA">
      <w:pPr>
        <w:jc w:val="both"/>
      </w:pPr>
      <w:r>
        <w:t xml:space="preserve">the </w:t>
      </w:r>
      <w:r w:rsidRPr="00177BCA">
        <w:rPr>
          <w:i/>
          <w:iCs/>
        </w:rPr>
        <w:t>Handbook of Econometrics 7A</w:t>
      </w:r>
      <w:r>
        <w:t xml:space="preserve"> survey chapter on </w:t>
      </w:r>
      <w:r>
        <w:rPr>
          <w:rFonts w:ascii="Arial" w:hAnsi="Arial" w:cs="Arial"/>
        </w:rPr>
        <w:t>ʺ</w:t>
      </w:r>
      <w:r>
        <w:t>Network Data</w:t>
      </w:r>
      <w:r>
        <w:rPr>
          <w:rFonts w:ascii="Arial" w:hAnsi="Arial" w:cs="Arial"/>
        </w:rPr>
        <w:t>ʺ</w:t>
      </w:r>
      <w:r>
        <w:t xml:space="preserve"> by Bryan Graham (2010, Elsevier).</w:t>
      </w:r>
      <w:r w:rsidR="00177BCA">
        <w:t xml:space="preserve"> Students are encouraged to share papers of interest with the instructor for possible class discussion.</w:t>
      </w:r>
    </w:p>
    <w:sectPr w:rsidR="006C2094" w:rsidSect="0075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4B"/>
    <w:rsid w:val="00177BCA"/>
    <w:rsid w:val="004272E9"/>
    <w:rsid w:val="006C2094"/>
    <w:rsid w:val="00750905"/>
    <w:rsid w:val="00BA18ED"/>
    <w:rsid w:val="00CD7E83"/>
    <w:rsid w:val="00D544DE"/>
    <w:rsid w:val="00E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CBF18"/>
  <w15:chartTrackingRefBased/>
  <w15:docId w15:val="{1FC9F14C-F7A2-3A4E-B5A0-CD7131AD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Graham</dc:creator>
  <cp:keywords/>
  <dc:description/>
  <cp:lastModifiedBy>Bryan Graham</cp:lastModifiedBy>
  <cp:revision>2</cp:revision>
  <dcterms:created xsi:type="dcterms:W3CDTF">2024-07-10T15:05:00Z</dcterms:created>
  <dcterms:modified xsi:type="dcterms:W3CDTF">2024-07-10T15:11:00Z</dcterms:modified>
</cp:coreProperties>
</file>