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Royal Flush: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 A straight from a ten to an ace with all five cards of the same suit. In poker all suits are ranked equally.</w:t>
      </w: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Straight Flush: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 Any straight with all five cards of the same suit.</w:t>
      </w:r>
    </w:p>
    <w:p w:rsidR="00744FD5" w:rsidRPr="00744FD5" w:rsidRDefault="00744FD5" w:rsidP="00744FD5">
      <w:pPr>
        <w:pStyle w:val="ListParagraph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Four of a Kind: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 Any four cards of the same rank. If two players share the same Four of a Kind, the bigger fifth card (known as the kicker) decides who wins the pot.</w:t>
      </w: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Full House: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 Any three cards of the same rank together with any two cards of the same rank. Our example shows "Aces full of Kings" and it is a bigger full house than "Kings full of Aces."</w:t>
      </w:r>
    </w:p>
    <w:p w:rsidR="00744FD5" w:rsidRPr="00744FD5" w:rsidRDefault="00744FD5" w:rsidP="00744FD5">
      <w:pPr>
        <w:pStyle w:val="ListParagraph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Flush: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 Any five cards of the same suit (not consecutive). The highest card of the five determines the rank of the flush. Our example shows an Ace-high flush, which is the highest possible.</w:t>
      </w: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 xml:space="preserve">Straight:  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>Any five consecutive cards of different suits. Aces can count as either a high or a low card. Our example shows a five-high straight, which is the lowest possible straight.</w:t>
      </w:r>
    </w:p>
    <w:p w:rsidR="00744FD5" w:rsidRPr="00744FD5" w:rsidRDefault="00744FD5" w:rsidP="00744FD5">
      <w:pPr>
        <w:pStyle w:val="ListParagraph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Three of a Kind: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 Any three cards of the same rank. Our example shows three-of-a-kind Aces, with a King and a Queen as side cards - the best possible three of a kind.</w:t>
      </w: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Two Pair: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 Any two cards of the same rank together with another two cards of the same rank. Our example shows the best possible two-pair, Aces and Kings. The highest pair of the two determines the rank of the two-pair.</w:t>
      </w:r>
    </w:p>
    <w:p w:rsidR="00744FD5" w:rsidRPr="00744FD5" w:rsidRDefault="00744FD5" w:rsidP="00744FD5">
      <w:pPr>
        <w:pStyle w:val="ListParagraph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One Pair: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 Any two cards of the same rank. Our example shows the best possible one-pair hand.</w:t>
      </w:r>
    </w:p>
    <w:p w:rsidR="00744FD5" w:rsidRPr="00744FD5" w:rsidRDefault="00744FD5" w:rsidP="00744FD5">
      <w:pPr>
        <w:pStyle w:val="ListParagraph"/>
        <w:ind w:left="3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Pr="00744FD5" w:rsidRDefault="00744FD5" w:rsidP="00744FD5">
      <w:pPr>
        <w:pStyle w:val="ListParagraph"/>
        <w:numPr>
          <w:ilvl w:val="0"/>
          <w:numId w:val="2"/>
        </w:numPr>
        <w:ind w:left="360"/>
        <w:rPr>
          <w:rFonts w:ascii="Arial" w:eastAsia="Times New Roman" w:hAnsi="Arial" w:cs="Arial"/>
          <w:color w:val="4C4C4C"/>
          <w:sz w:val="21"/>
          <w:szCs w:val="21"/>
        </w:rPr>
      </w:pPr>
      <w:bookmarkStart w:id="0" w:name="_GoBack"/>
      <w:r w:rsidRPr="00744FD5">
        <w:rPr>
          <w:rFonts w:ascii="Arial" w:eastAsia="Times New Roman" w:hAnsi="Arial" w:cs="Arial"/>
          <w:b/>
          <w:color w:val="4C4C4C"/>
          <w:sz w:val="21"/>
          <w:szCs w:val="21"/>
        </w:rPr>
        <w:t>High Card:</w:t>
      </w:r>
      <w:r w:rsidRPr="00744FD5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bookmarkEnd w:id="0"/>
      <w:r w:rsidRPr="00744FD5">
        <w:rPr>
          <w:rFonts w:ascii="Arial" w:eastAsia="Times New Roman" w:hAnsi="Arial" w:cs="Arial"/>
          <w:color w:val="4C4C4C"/>
          <w:sz w:val="21"/>
          <w:szCs w:val="21"/>
        </w:rPr>
        <w:t>Any hand not in the above-mentioned hands. Our example shows the best possible high-card hand.</w:t>
      </w:r>
    </w:p>
    <w:p w:rsidR="00744FD5" w:rsidRPr="00744FD5" w:rsidRDefault="00744FD5" w:rsidP="00744FD5">
      <w:pPr>
        <w:ind w:left="-360" w:firstLine="60"/>
        <w:rPr>
          <w:rFonts w:ascii="Arial" w:eastAsia="Times New Roman" w:hAnsi="Arial" w:cs="Arial"/>
          <w:color w:val="4C4C4C"/>
          <w:sz w:val="21"/>
          <w:szCs w:val="21"/>
        </w:rPr>
      </w:pPr>
    </w:p>
    <w:p w:rsidR="00744FD5" w:rsidRPr="00744FD5" w:rsidRDefault="00744FD5" w:rsidP="00744FD5">
      <w:pPr>
        <w:rPr>
          <w:rFonts w:ascii="Arial" w:eastAsia="Times New Roman" w:hAnsi="Arial" w:cs="Arial"/>
          <w:color w:val="4C4C4C"/>
          <w:sz w:val="21"/>
          <w:szCs w:val="21"/>
        </w:rPr>
      </w:pPr>
    </w:p>
    <w:p w:rsidR="00EC1AD2" w:rsidRPr="00744FD5" w:rsidRDefault="007D0C4D" w:rsidP="00744FD5"/>
    <w:sectPr w:rsidR="00EC1AD2" w:rsidRPr="0074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A50FB"/>
    <w:multiLevelType w:val="multilevel"/>
    <w:tmpl w:val="D044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03017"/>
    <w:multiLevelType w:val="hybridMultilevel"/>
    <w:tmpl w:val="40AEE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D5"/>
    <w:rsid w:val="004910CA"/>
    <w:rsid w:val="00744FD5"/>
    <w:rsid w:val="007D0C4D"/>
    <w:rsid w:val="00F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4029E-AD43-494D-BFE0-77F58F6B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4F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FlexSystems Ltd.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C. Green</dc:creator>
  <cp:keywords/>
  <dc:description/>
  <cp:lastModifiedBy>Bryan C. Green</cp:lastModifiedBy>
  <cp:revision>1</cp:revision>
  <cp:lastPrinted>2016-08-11T22:11:00Z</cp:lastPrinted>
  <dcterms:created xsi:type="dcterms:W3CDTF">2016-08-11T22:10:00Z</dcterms:created>
  <dcterms:modified xsi:type="dcterms:W3CDTF">2016-08-15T16:50:00Z</dcterms:modified>
</cp:coreProperties>
</file>