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14F78" w14:textId="3DE93904" w:rsidR="00622859" w:rsidRDefault="00622859">
      <w:r>
        <w:t>Homework 5 Part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Bryan Greener</w:t>
      </w:r>
    </w:p>
    <w:p w14:paraId="10C083D8" w14:textId="005D1A29" w:rsidR="00F7264A" w:rsidRDefault="00622859">
      <w:r>
        <w:rPr>
          <w:noProof/>
        </w:rPr>
        <w:drawing>
          <wp:inline distT="0" distB="0" distL="0" distR="0" wp14:anchorId="2B352628" wp14:editId="6C0251C0">
            <wp:extent cx="5876925" cy="384810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7236602-CB28-4316-92D3-1B5F916ED6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48EB469" w14:textId="77777777" w:rsidR="00622859" w:rsidRDefault="00622859">
      <w:r>
        <w:t>Due to the change in the number of items needed to sort, the time scale has been changed to milliseconds instead of seconds.</w:t>
      </w:r>
    </w:p>
    <w:p w14:paraId="432B47C7" w14:textId="775DCDAB" w:rsidR="00622859" w:rsidRDefault="00622859">
      <w:r>
        <w:t>Bubble Sort:</w:t>
      </w:r>
      <w:r w:rsidR="00E94B49">
        <w:t xml:space="preserve"> </w:t>
      </w:r>
      <w:r>
        <w:t>Bubble sort is an average time complexity of n^2. This is represented in the graph above by the blue line. There is a clear exponential line showing an n^2 increase at the number of items increases.</w:t>
      </w:r>
    </w:p>
    <w:p w14:paraId="76008591" w14:textId="7273AD2A" w:rsidR="00622859" w:rsidRDefault="00622859">
      <w:r>
        <w:t>Insertion Sort:</w:t>
      </w:r>
      <w:r w:rsidR="00E94B49">
        <w:t xml:space="preserve"> </w:t>
      </w:r>
      <w:r>
        <w:t xml:space="preserve">Insertion sort, like bubble sort, has an average time complexity of n^2. This is represented in the graph above by the orange line. Just like bubble sort, there is a clearly defined exponential increase as the number of items increases. </w:t>
      </w:r>
      <w:proofErr w:type="gramStart"/>
      <w:r>
        <w:t>However</w:t>
      </w:r>
      <w:proofErr w:type="gramEnd"/>
      <w:r>
        <w:t xml:space="preserve"> insertion sort is slightly more optimized than bubble sort for small item numbers so its graph is increasing slightly slower than bubble sort’s.</w:t>
      </w:r>
    </w:p>
    <w:p w14:paraId="6117FA8A" w14:textId="6F96FA99" w:rsidR="00622859" w:rsidRDefault="00622859">
      <w:r>
        <w:t>Quicksort:</w:t>
      </w:r>
      <w:r w:rsidR="00E94B49">
        <w:t xml:space="preserve"> </w:t>
      </w:r>
      <w:bookmarkStart w:id="0" w:name="_GoBack"/>
      <w:bookmarkEnd w:id="0"/>
      <w:r>
        <w:t xml:space="preserve">Quicksort has a worst case runtime of n^2 however it has an average case runtime on </w:t>
      </w:r>
      <w:proofErr w:type="spellStart"/>
      <w:r>
        <w:t>nlogn</w:t>
      </w:r>
      <w:proofErr w:type="spellEnd"/>
      <w:r>
        <w:t xml:space="preserve"> which is shown in this graph. The green line in the graph above is almost not even visible since it is so much faster than the other algorithms. </w:t>
      </w:r>
    </w:p>
    <w:p w14:paraId="3205FC7C" w14:textId="2AB3EB27" w:rsidR="00622859" w:rsidRDefault="00622859"/>
    <w:p w14:paraId="5351034B" w14:textId="57840FC0" w:rsidR="00622859" w:rsidRDefault="00622859">
      <w:proofErr w:type="gramStart"/>
      <w:r>
        <w:t>Obviously</w:t>
      </w:r>
      <w:proofErr w:type="gramEnd"/>
      <w:r>
        <w:t xml:space="preserve"> quicksort in this case is the best choice for an algorithm when it comes to runtimes. However due to recursive </w:t>
      </w:r>
      <w:proofErr w:type="spellStart"/>
      <w:r>
        <w:t>callstack</w:t>
      </w:r>
      <w:proofErr w:type="spellEnd"/>
      <w:r>
        <w:t xml:space="preserve"> limitations in python, the best algorithm for sorting larger values out of these three choices in python would be insertion sort.</w:t>
      </w:r>
    </w:p>
    <w:sectPr w:rsidR="00622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59"/>
    <w:rsid w:val="00622859"/>
    <w:rsid w:val="008575E4"/>
    <w:rsid w:val="00B61B2A"/>
    <w:rsid w:val="00E9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073D"/>
  <w15:chartTrackingRefBased/>
  <w15:docId w15:val="{398A162E-5562-475B-8838-A57D5442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Different Sorting Algorithms by Items</a:t>
            </a:r>
            <a:r>
              <a:rPr lang="en-US" baseline="0"/>
              <a:t> over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 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0.499725341796875</c:v>
                </c:pt>
                <c:pt idx="1">
                  <c:v>0.48851966857910101</c:v>
                </c:pt>
                <c:pt idx="2">
                  <c:v>15.9966945648193</c:v>
                </c:pt>
                <c:pt idx="3">
                  <c:v>68.000793457031193</c:v>
                </c:pt>
                <c:pt idx="4">
                  <c:v>1789.65234756469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818-45F0-A42D-FF3CCEA6B85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0.50044059753417902</c:v>
                </c:pt>
                <c:pt idx="2">
                  <c:v>7.4899196624755797</c:v>
                </c:pt>
                <c:pt idx="3">
                  <c:v>32.509565353393498</c:v>
                </c:pt>
                <c:pt idx="4">
                  <c:v>886.04092597961403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818-45F0-A42D-FF3CCEA6B85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Quicksort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1.4996528625488199</c:v>
                </c:pt>
                <c:pt idx="3">
                  <c:v>1.50132179260253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818-45F0-A42D-FF3CCEA6B8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3337224"/>
        <c:axId val="473340176"/>
      </c:scatterChart>
      <c:valAx>
        <c:axId val="473337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Items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340176"/>
        <c:crosses val="autoZero"/>
        <c:crossBetween val="midCat"/>
      </c:valAx>
      <c:valAx>
        <c:axId val="473340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3372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Christopher Greener</dc:creator>
  <cp:keywords/>
  <dc:description/>
  <cp:lastModifiedBy>Bryan Christopher Greener</cp:lastModifiedBy>
  <cp:revision>2</cp:revision>
  <dcterms:created xsi:type="dcterms:W3CDTF">2018-04-02T21:23:00Z</dcterms:created>
  <dcterms:modified xsi:type="dcterms:W3CDTF">2018-04-04T12:23:00Z</dcterms:modified>
</cp:coreProperties>
</file>