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kafxezgmsqz" w:id="0"/>
      <w:bookmarkEnd w:id="0"/>
      <w:r w:rsidDel="00000000" w:rsidR="00000000" w:rsidRPr="00000000">
        <w:rPr>
          <w:rtl w:val="0"/>
        </w:rPr>
        <w:t xml:space="preserve">Match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 entire session recording.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530"/>
        <w:gridCol w:w="5910"/>
        <w:tblGridChange w:id="0">
          <w:tblGrid>
            <w:gridCol w:w="1920"/>
            <w:gridCol w:w="1530"/>
            <w:gridCol w:w="5910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auto_scored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Whether SwingVision’s auto scoring feature was used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games_per_set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i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many games were required to win each set, takes on values of: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 [6, 10,  3,  9,  8,  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gid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service game number within the match, starting from 1 for the first service game.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guest_id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Identifier for the opponent in SwingVision’s database. 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980000"/>
                <w:sz w:val="24"/>
                <w:szCs w:val="24"/>
                <w:rtl w:val="0"/>
              </w:rPr>
              <w:t xml:space="preserve">guest_id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 of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980000"/>
                <w:sz w:val="24"/>
                <w:szCs w:val="24"/>
                <w:rtl w:val="0"/>
              </w:rPr>
              <w:t xml:space="preserve">nil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 indicates that a user was not tagged as an opponent in the session.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guest_right_handed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Indicator for right-handedness of guest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guest_shot_count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many shots were hit by the guest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host_id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Identifier for the primary player in SwingVision’s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host_right_handed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Indicator for right-handedness of host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host_shot_count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many shots were hit by the host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Identifier for the match in SwingVision’s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is_ad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Indicator for whether advantage points were 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is_super_tiebreak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Indicator for whether the super tiebreak format was used for the deciding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is_tiebreak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Indicator for whether tiebreaks were 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original_score_tier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Original scoring mode set by the user at the beginning of the match, takes on values with these mappings: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{‘beginner’ : ‘game by game’, ‘intermediate’ : ‘point by point’, ‘advanced’ : ‘point by point +’}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score_tier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scoring mode after auto scoring is run, takes on values: 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[‘beginner’ : ‘game by game’, ‘intermediate’ : ‘point by point’, ‘advanced’ : ‘point by point +’]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sets_per_match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“Best of x” format was used for the match, takes on values of: 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[5, 3, 1]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total_points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number of points in the match</w:t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vurgmgg0sf8z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takzxt1g8vqq" w:id="2"/>
      <w:bookmarkEnd w:id="2"/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 individual service game within a match. Each game is played with a scoring progression of 0, 15, 30, 40, Ad, Game, etc. with the exception of tiebreaks, which have a scoring progression of 0, 1, 2, 3, etc.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545"/>
        <w:gridCol w:w="5910"/>
        <w:tblGridChange w:id="0">
          <w:tblGrid>
            <w:gridCol w:w="1905"/>
            <w:gridCol w:w="1545"/>
            <w:gridCol w:w="59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did_host_win_game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Indicator for whether the host player ultimately won the service game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ended_at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UTC Time at which point ended, in format: </w:t>
            </w: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'2023-05-29T11:13:14.946000Z'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gid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service game number within the match, starting from 1 for the first service game.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is_tiebreak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Indicator for whether the service game is a tiebreak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match_id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Identifier for the match in SwingVision’s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points_per_game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service game is a tiebreak, the number of points required to win the game: 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[0, 7, 10]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prev_guest_games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number of games won in the current set by the guest player, as of the beginning of the service game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prev_host_games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number of games won in the current set by the host player, as of the beginning of the service game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set number within the match, starting from 1 for the first set.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started_at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UTC Time at which point started, in format: </w:t>
            </w: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'2023-05-29T11:13:14.946000Z'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total_points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points played within the service game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win_margin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service game is a tiebreak, the minimum difference in the number of points (between the winning team and losing team) required to win the game (typically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2gpict1zbbih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b8urtqr53deq" w:id="4"/>
      <w:bookmarkEnd w:id="4"/>
      <w:r w:rsidDel="00000000" w:rsidR="00000000" w:rsidRPr="00000000">
        <w:rPr>
          <w:rtl w:val="0"/>
        </w:rPr>
        <w:t xml:space="preserve">Point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 individual rally that consists of shots hit back and forth. Every point starts with a serve or feed and ends with a winner or error.</w:t>
      </w:r>
    </w:p>
    <w:tbl>
      <w:tblPr>
        <w:tblStyle w:val="Table3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560"/>
        <w:gridCol w:w="5925"/>
        <w:tblGridChange w:id="0">
          <w:tblGrid>
            <w:gridCol w:w="1890"/>
            <w:gridCol w:w="1560"/>
            <w:gridCol w:w="5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detail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i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that indicates how the point ended, takes values of: 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['normal', 'double_fault', 'service_winner', 'forehand_winner', 'backhand_unforced_error', 'backhand_winner', 'forehand_forced_error', 'forehand_unforced_error', 'backhand_forced_error', 'ace']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did_host_win_point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Indicates whether the host won the point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ended_at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UTC Time at which point ended, in format: </w:t>
            </w: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'2023-05-29T11:13:14.946000Z'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game_id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service game number within the match, starting from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for the first service game. 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A game_id of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98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 indicates that the point/rally was played during the warmup prior to the start of the match.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is_rally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Indicator of whether the point is a rally or a scored point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Note: A value of FALSE indicates that this was a rally played in a non-scoring setting, such as a practice session.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match_id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Identifier for the match in SwingVision’s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num_of_serves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serves hit during point (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or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Note: num_of_serves value of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98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 indicates that the point started with a non-serve shot such as a feed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rally number within the match, starting from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for the first rally.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prev_guest_points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number of points won in the current service game by the guest player, as of the beginning of the point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prev_host_points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number of points won in the current service game by the host player, as of the beginning of the point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rally_length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number of shots in the rally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server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i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 of the server, takes on values of: 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['host', 'guest']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set_id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set number within the match, starting from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for the first set. 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A set_id of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98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 indicates that the point/rally was played during the warmup prior to the start of the match.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started_at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UTC Time at which point started, in format: </w:t>
            </w: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'2023-05-29T11:13:14.946000Z'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was_break_point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Indicates whether the point was a break point (e.g. “15-40”)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was_set_point_for_guest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Indicates whether it was set point for the guest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was_set_point_for_host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Indicates whether it was set point for the host (e.g. “40-15 in the 5-4 game of the first set”)</w:t>
            </w:r>
          </w:p>
        </w:tc>
      </w:tr>
    </w:tbl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pb8g5yfmrvuz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z5p65tmri88i" w:id="6"/>
      <w:bookmarkEnd w:id="6"/>
      <w:r w:rsidDel="00000000" w:rsidR="00000000" w:rsidRPr="00000000">
        <w:rPr>
          <w:rtl w:val="0"/>
        </w:rPr>
        <w:t xml:space="preserve">Shot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An individual shot hit by a player within a point.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530"/>
        <w:gridCol w:w="5940"/>
        <w:tblGridChange w:id="0">
          <w:tblGrid>
            <w:gridCol w:w="1890"/>
            <w:gridCol w:w="1530"/>
            <w:gridCol w:w="5940"/>
          </w:tblGrid>
        </w:tblGridChange>
      </w:tblGrid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bounce_court_side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i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Side of the net, relative to the camera, where the ball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landed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on the court, takes on values of: 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['far', 'near', 'net']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bounce_location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(float)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3D Coordinate of where the shot bounced, takes format of 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[float, float, float]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Note: The center of the near baseline is (0,0,0). X is positive to the right, Y is positive away from the camera, and Z is positive above the court’s surface.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bounce_location_lat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the location where the ball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landed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on the court longitudinally, takes on values of: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['ad', 'deuce', 'ad_alley', 'ad_out', 'deuce_alley', 'deuce_out', 'center_line']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bounce_location_long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the location where the ball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landed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on the court laterally, takes on values of: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['service_box', 'no_mans_land', 'out']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game_id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game number within the match, starting from 1 for the first game of the set.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game_id of 0 indicates shot was hit during the warmup prior to the start of the match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Note:  game_id value is carried over between sets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(eg. If the 1st set is 6-0 and the 2nd set is 3-0 when the shot is hit, game_id will be 9.)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hit_court_side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i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Side of the net that the shot was hit relative to the camera, takes values of: 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[‘near', 'far']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hit_location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(float)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3D Coordinate of the where the shot was hit, takes format of 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[float, float, float]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Note: The center of the near baseline is (0,0,0). X is positive to the right, Y is positive away from the camera, and Z is positive above the court’s surface.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hit_location_lat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location where the shot was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on the court longitudinally, takes on values of: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['ad', 'deuce', 'ad_alley', 'ad_out', 'deuce_alley', 'deuce_out', 'center_line']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hit_location_long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location where the shot was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on the court laterally, takes on values of: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['service_box', 'no_mans_land', 'out']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hit_type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i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 of the stroke type, takes on values of: 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['feed', 'ground_stroke', 'volley', 'serve', 'first_serve', 'second_serve', 'overhead']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hit_velocity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(float)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Velocity of the shot in 3D space, takes format of: 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[float, float, float]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Note: each float in hit_velocity is the velocity of the ball with respect to each axis in 3D space (x, y, z)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hit_wing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side of the player’s body that the shot was hit from, takes on values of: 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['right', 'left', 'top']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Note: Only overheads can take on hit_wing of ‘top’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match_id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Identifier for the match in SwingVision’s database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net_type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Indicator for whether the ball hit the net or successfully traveled over the net, takes on values of: 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['over', 'net'] 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i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Note: Shots that hit the net and subsequently land on the other side will have net_type of ‘over’ while shots that don’t will have net_type of ‘net’.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rally number within the match, starting from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for the first rally.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player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i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 of player who hit the shot, takes on values of: 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['host', 'guest']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set_id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set number within the match, starting from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for the first set. 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A set_id of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98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 indicates that the shot was hit during the warmup prior to the start of the match.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shot_type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of the shot within the rally/point, takes values of: </w:t>
            </w: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['none', 'serve', 'first_serve', 'second_serve', 'return', 'serve_plus_one', 'return_plus_one', 'in_play']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i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980000"/>
                <w:sz w:val="24"/>
                <w:szCs w:val="24"/>
                <w:rtl w:val="0"/>
              </w:rPr>
              <w:t xml:space="preserve">Note: values of ‘none’ are typically used for feeds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shot number within the match, starting from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for the first shot.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Identifier for the user in SwingVision’s database</w:t>
            </w:r>
          </w:p>
        </w:tc>
      </w:tr>
    </w:tbl>
    <w:p w:rsidR="00000000" w:rsidDel="00000000" w:rsidP="00000000" w:rsidRDefault="00000000" w:rsidRPr="00000000" w14:paraId="000000F4">
      <w:pPr>
        <w:pStyle w:val="Heading2"/>
        <w:rPr/>
      </w:pPr>
      <w:bookmarkStart w:colFirst="0" w:colLast="0" w:name="_onuadx62qkzq" w:id="7"/>
      <w:bookmarkEnd w:id="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