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Optimum Post-Quantum Cryptographic Algorithms for a Monero Hardfork: A Comprehensive Architectural Blueprint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acceleration of quantum computing research poses a definitive and existential threat to the cryptographic foundations of privacy-preserving decentralized ledgers. Protocols such as Monero currently rely on the computational intractability of the Elliptic Curve Discrete Logarithm Problem to ensure transaction confidentiality, sender anonymity, and recipient unlinkability. The advent of cryptographically relevant quantum computers running Shor’s algorithm will render these protections obsolete, allowing adversarial entities to retroactively de-anonymize the entire blockchain history, expose user balances, and forge spend authorizations to artificially inflate the currency supply. As the window for proactive mitigation narrows, engineering a post-quantum hardfork for the Monero network requires an intricate balance between robust quantum resistance and stringent operational constraints. Specifically, the proposed cryptographic suite must be lightweight and performant enough to be executed on consumer-grade hardware within a five-year horizon, while strictly avoiding exponential blockchain bloat.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report provides an exhaustive analysis of post-quantum cryptographic algorithms to determine the optimal architecture for a Monero hardfork. The findings indicate that a hybrid lattice-based architecture represents the only mathematically viable path forward. By integrating the Module Learning With Errors framework for stealth addresses, Lattice-based Aggregable Confidential Transactions for ring signatures, and the Lantern framework for zero-knowledge range proofs, the network can maintain its privacy guarantees. Coupled with Monero’s upcoming Full-Chain Membership Proofs and the Carrot addressing protocol, this architectural blueprint ensures a highly scalable, computationally performant, and quantum-secure ledger designed to thrive over the next decade.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Quantum Threat Landscape for Privacy Blockchains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security of modern public-key cryptography rests fundamentally on asymmetric mathematical problems that are easy to compute in one direction but practically impossible to reverse using classical computational models. The most prominent of these are the Integer Factorization Problem and the Elliptic Curve Discrete Logarithm Problem.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Monero’s entire cryptographic stack is built upon the latter, utilizing algorithms such as Ed25519 and secp256k1 for stealth addresses and transaction signing.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Quantum computers operate on principles of quantum mechanics, utilizing qubits that can exist in a state of superposition, enabling them to process massive theoretical combinations simultaneously.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a cryptographically relevant quantum machine achieves a sufficient number of stable, logical qubits, it can execute Shor’s algorithm. This algorithm can solve the discrete logarithm problem in polynomial time, completely breaking elliptic curve cryptography.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 transparent ledgers like Bitcoin, this implies the potential for forged signatures and stolen funds.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However, for privacy-centric networks like Monero, the threat is exponentially more devastating. A quantum adversary would not only be able to steal funds but could completely unravel the privacy guarantees of the network, tracing the origin and destination of every transaction ever recorded.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blockchains function as immutable, publicly distributed ledgers, making them highly susceptible to "harvest now, decrypt later" attack vectors.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Every Monero transaction broadcasted today is permanently recorded by network nodes across the globe. If the underlying cryptography is broken in the future, the privacy of today's transactions will be retroactively destroyed.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creates an urgent, ticking clock for a post-quantum migration. The challenge, however, is that post-quantum cryptographic algorithms universally suffer from significantly larger key and signature sizes compared to their classical counterparts.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Naively implementing these algorithms into a blockchain protocol would precipitate explosive state growth, rendering the network un-verifiable for consumer-grade nodes and severely damaging the decentralization of the system.</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Deconstructing the Cryptographic Vulnerability Surface of the Monero Protocol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architect a robust hardfork, it is necessary to deconstruct Monero's current cryptographic stack and identify the specific vulnerabilities embedded within its transaction lifecycle. Monero utilizes multiple interdependent cryptographic primitives to ensure sender anonymity, receiver unlinkability, and transaction value confidentiality. Every layer of this stack is currently reliant on elliptic curve cryptography and must be systematically replaced.</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Vulnerability of Stealth Addresses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protect the identity of the recipient, Monero implements a Dual-Key Stealth Address Protocol.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When a sender initiates a transaction, they perform an elliptic curve Diffie-Hellman key exchange using the receiver's public view key and public spend key. This interaction generates a one-time ephemeral public key that becomes the destination address for the funds.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Because the mathematical derivation relies heavily on the hardness of the discrete logarithm problem over elliptic curves, a quantum computer could trivially derive the recipient's private keys from their publicly posted stealth meta-address.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calculating the shared secret, the adversary could link all historical and future ephemeral outputs to a single human entity, completely breaking receiver unlinkability.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Collapse of Ring Signatures and Spend Authorization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obscure the true sender of a transaction, Monero utilizes ring signatures, specifically the Concise Linkable Spontaneous Anonymous Group scheme. This cryptographic mechanism proves that one member out of a group of network participants authorized the transaction without revealing which specific member produced the signature.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protocol includes a "key image" designed to prevent double-spending by mathematically linking the signature to the spent output without revealing the output itself.</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Because the anonymity of the ring signature is entirely derived from the discrete logarithm assumption, a quantum adversary could compute the discrete logarithm of the key image and the signature components.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computation would instantly unmask the true signer among the decoys, destroying sender privacy and allowing the adversary to trace the exact flow of funds across the network.</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Failure of Ring Confidential Transactions and Bulletproofs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Monero hides the exact amount of currency transferred in a transaction using Pedersen commitments. A Pedersen commitment is a homomorphic cryptographic primitive that allows the network to verify that the inputs of a transaction equal the outputs (plus the transaction fee) without ever revealing the actual amounts.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because the commitments are homomorphic, an attacker could theoretically create a transaction with a negative output value, thereby creating infinite coins out of thin air. To prevent this, Monero uses Bulletproofs, a zero-knowledge range proof protocol that cryptographically guarantees that the committed values lie within a positive integer range.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Bulletproofs are highly favored in classical cryptography because they are incredibly compact, typically requiring less than one kilobyte of data.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Unfortunately, they are entirely reliant on the discrete logarithm assumption.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Breaking the underlying assumptions of the Ring Confidential Transactions protocol would allow a quantum attacker to view all historical transaction amounts in cleartext. Furthermore, through algebraic manipulation of the broken commitments, the attacker could easily identify the true inputs in a ring signature, rendering the decoy mechanisms useless.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Evaluation of Post-Quantum Cryptographic Families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cryptographic community and the National Institute of Standards and Technology have standardized several post-quantum algorithms designed to resist Shor's algorithm. However, blockchain environments impose unique constraints that differ vastly from traditional secure web communications. Algorithms deployed on a blockchain must minimize on-chain byte size to prevent the ledger from outgrowing consumer storage, feature rapid verification times to maintain node synchronization limits, and avoid excessive memory consumption during transaction validation.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An exhaustive evaluation of the primary post-quantum families yields critical insights for the hardfork architecture.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Hash-Based Cryptography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Hash-based signature schemes, such as SPHINCS+ and the eXtended Merkle Signature Scheme, rely entirely on the proven security of cryptographic hash functions.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Because they do not rely on complex mathematical assumptions like lattices or isogenies, they offer the most conservative and highly trusted security guarantees against quantum attacks.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they are fundamentally unsuited for a high-frequency blockchain network like Monero. Hash-based signatures are notoriously massive. A standard SPHINCS+ signature can require multiple kilobytes of data, often exceeding eight to thirty kilobytes depending on the specific parameter set utilized for security.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Implementing such a scheme would cause exponential blockchain bloat, rapidly pushing the ledger size into the terabytes and centralizing node operation.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Furthermore, stateful schemes require meticulous tracking of one-time key usage; in a decentralized, asynchronous network, state synchronization failures can lead to key reuse and catastrophic security breaches.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Multivariate Cryptography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Multivariate public key cryptography relies on the difficulty of solving large systems of multivariate polynomial equations over finite fields.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While these schemes can theoretically produce very short signatures, they have historically suffered from structural fragilities, complex parameter tuning, and exceptionally large public key sizes.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catastrophic algorithmic break of the Rainbow signature scheme by classical computers during the standardization process underscores the immaturity and high risk associated with deploying multivariate cryptography in a high-stakes financial ledger.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Isogeny-Based Cryptography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Isogeny-based cryptography, represented by protocols such as the Commutative Supersingular Isogeny Diffie-Hellman scheme and SQIsign, constructs cryptographic protocols based on pseudorandom walks through supersingular elliptic curve isogeny graphs.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family is highly attractive because it offers the absolute smallest key and signature sizes in the post-quantum landscape, often maintaining byte footprints comparable to classical elliptic curve cryptography.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For instance, the Erebor variant of SQIsign yields a signature size of just 0.71 kilobytes for an anonymity set of four users.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However, the computational overhead of isogeny mathematics is a massive operational bottleneck. Isogeny operations are orders of magnitude slower than lattice or hash-based schemes, requiring highly intensive mathematical computations that would severely cripple block verification times and node synchronization speeds on standard consumer hardware.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Lattice-Based Cryptography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Lattice-based cryptography represents the optimal compromise between provable security, signature size, and computational efficiency.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systems are built upon hard mathematical problems such as Learning With Errors, Ring Learning With Errors, Module Learning With Errors, and the Short Integer Solution problem.</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primary standardized algorithms, including the Key Encapsulation Mechanism Kyber and the Digital Signature Algorithm Dilithium, belong to this family.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lattice signatures are indeed larger than classical elliptic curve signatures—with Dilithium averaging between 2.4 to 4.6 kilobytes—their verification speeds are exceptionally fast, and they allow for advanced cryptographic constructs like zero-knowledge proofs and homomorphic commitments.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evaluation indicates that while lattice-based schemes will increase the base size of a transaction, their algorithmic flexibility allows for architectural optimizations (such as transaction aggregation and inner-product arguments) that can dramatically mitigate blockchain bloat. For a projected five-year implementation timeline, hardware acceleration and advanced vector extensions will fully neutralize the computational overhead of lattice mathematics, making this family the definitive and optimum choice for Monero's hardfork.</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Post-Quantum Stealth Addresses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Replacing the classical Dual-Key Stealth Address Protocol requires a Key Encapsulation Mechanism that provides indistinguishability under chosen-ciphertext attack. The optimal solution identified through this research is the implementation of the Module Learning With Errors Stealth Address Protocol.</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Module-LWE Stealth Address Architecture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Module-LWE balances the strict, conservative security guarantees of standard Learning With Errors with the high operational efficiency of Ring Learning With Errors by defining lattices over structured module matrices.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In the proposed protocol architecture, the recipient generates a stealth meta-address consisting of two distinct public keys derived via the Kyber key generation function.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When a sender wishes to transmit funds to this recipient, they execute the encapsulation algorithm using the recipient's public view key to generate an ephemeral ciphertext alongside a cryptographically secure shared secret.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sender then uses this shared secret to deterministically calculate the specific ephemeral transaction address.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performance profile of the Module-LWE protocol is vastly superior to other post-quantum proposals in the literature. Empirical benchmarks and implementation analyses demonstrate that the Module-LWE approach achieves a 66.8% faster scanning time compared to the classical Elliptic Curve Pairing Dual-Key protocol, specifically outperforming the highly efficient Curvy protocol designed for Ethereum compatibility.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When evaluated across varying announcement loads, scaling up to 80,000 ephemeral keys, the Module-LWE implementation maintains a highly linear and efficient scan time, effectively matching the speed of classical hybrid protocols while offering full quantum resistance.</w:t>
      </w:r>
      <w:r w:rsidDel="00000000" w:rsidR="00000000" w:rsidRPr="00000000">
        <w:rPr>
          <w:rFonts w:ascii="Google Sans" w:cs="Google Sans" w:eastAsia="Google Sans" w:hAnsi="Google Sans"/>
          <w:color w:val="444746"/>
          <w:sz w:val="24"/>
          <w:szCs w:val="24"/>
          <w:vertAlign w:val="superscript"/>
          <w:rtl w:val="0"/>
        </w:rPr>
        <w:t xml:space="preserve">12</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KEM Parameter 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Estimated Time (ms) per 5000 Scans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Security Level Equivalency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Kyber512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AES-128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Kyber768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AES-192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Kyber1024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AES-256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NewHope1024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AES-256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Frodo1344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24,806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AES-256</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Table 1: Scan time performance across various Key Encapsulation Mechanisms utilizing a one-byte view tag. Kyber768 represents the optimum balance of post-quantum security and scanning latency.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Registry Optimization via Cryptographic View Tags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structural bottleneck in any stealth address protocol is the computational burden placed on the receiver. To discover incoming funds, a wallet must cryptographically scan every single transaction broadcasted to the blockchain. In a lattice-based paradigm, running a full Kyber decapsulation routine for every network transaction is computationally prohibitive, particularly for lightweight wallets running on mobile devices.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optimize this process for a realistic 2031 deployment, the hardfork architecture must implement "view tags." A view tag is a highly truncated cryptographic hash of the shared secret, appended directly to the transaction data payload.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During the scanning process, the receiver's wallet calculates a preliminary hash. If the transaction does not belong to the user, this one-byte view tag filters out 99.6% of transactions instantly without requiring further mathematical operations.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recipient only performs the heavy Module-LWE decapsulation if the view tag matches their locally computed expectation.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Extensive analysis confirms that a one-byte view tag represents the optimal operational trade-off: it adds a negligible single byte of data per transaction while accelerating blockchain scanning by two full orders of magnitude, making post-quantum stealth addresses perfectly viable for mobile hardware.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Quantum-Resistant Ring Signatures and Spend Authorization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of Monero's privacy model relies entirely on hiding the true sender among a group of decoys. Transitioning this function to a post-quantum framework is arguably the most challenging aspect of the hardfork due to the extreme risk of blockchain data bloat.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enhance privacy, the Monero Research Lab is currently transitioning the network toward Full-Chain Membership Proofs.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upgrade abandons traditional ring signatures, which typically utilize a limited anonymity set of sixteen decoys, in favor of proving membership against the entire set of historical outputs recorded on the ledger.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effectively upgrades the decoy count to over one hundred million. However, the current iteration of Full-Chain Membership Proofs is designed around Curve Trees, which operate on elliptic curves and are fundamentally vulnerable to quantum algorithms.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Therefore, any chosen post-quantum signature scheme must possess a proof size that scales logarithmically, rather than linearly, with the size of the anonymity set. If the proof size scales linearly, referencing millions of decoys would result in transactions measured in gigabytes.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Lattice Proofs: From MatRiCT to MatRiCT+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MatRiCT protocol emerged as the first practical lattice-based Ring Confidential Transaction scheme, providing a foundational blueprint for developing post-quantum privacy coins.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It successfully implemented lattice-based balance proofs with hashed-message commitments. However, the original MatRiCT protocol suffered from severe inefficiencies. Its proof sizes scaled linearly with the number of transaction inputs, making it wholly unsuitable for complex multi-input transactions or massive anonymity sets.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Furthermore, it required the generation and verification of complex "corrector values" during binary proofs, which imposed a massive computational penalty on the system.</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enhanced MatRiCT+ protocol resolves these architectural deficiencies by utilizing the specific algebraic properties of power-of-two cyclotomic rings, combined with a novel "partition-and-sample" technique for generating challenge spaces.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drastically minimizes the mathematical norm of the challenges, allowing for highly compact zero-knowledge proof systems. The architectural improvements achieved by MatRiCT+ are profound:</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Proof Size Compression:</w:t>
      </w:r>
      <w:r w:rsidDel="00000000" w:rsidR="00000000" w:rsidRPr="00000000">
        <w:rPr>
          <w:rFonts w:ascii="Google Sans" w:cs="Google Sans" w:eastAsia="Google Sans" w:hAnsi="Google Sans"/>
          <w:color w:val="1f1f1f"/>
          <w:rtl w:val="0"/>
        </w:rPr>
        <w:t xml:space="preserve"> By leveraging unbalanced linear sum approaches and avoiding costly binary proofs, MatRiCT+ generates proofs that are 2 to 18 times shorter than the original protocol, scaling logarithmically rather than linearly.</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Execution Velocity:</w:t>
      </w:r>
      <w:r w:rsidDel="00000000" w:rsidR="00000000" w:rsidRPr="00000000">
        <w:rPr>
          <w:rFonts w:ascii="Google Sans" w:cs="Google Sans" w:eastAsia="Google Sans" w:hAnsi="Google Sans"/>
          <w:color w:val="1f1f1f"/>
          <w:rtl w:val="0"/>
        </w:rPr>
        <w:t xml:space="preserve"> Due to highly optimized rejection sampling algorithms and inner-product proofs, MatRiCT+ runs 3 to 11 times faster for standard cryptocurrency transactions.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Corrector Value Elimination:</w:t>
      </w:r>
      <w:r w:rsidDel="00000000" w:rsidR="00000000" w:rsidRPr="00000000">
        <w:rPr>
          <w:rFonts w:ascii="Google Sans" w:cs="Google Sans" w:eastAsia="Google Sans" w:hAnsi="Google Sans"/>
          <w:color w:val="1f1f1f"/>
          <w:rtl w:val="0"/>
        </w:rPr>
        <w:t xml:space="preserve"> Advanced lattice-based zero-knowledge proofs further optimize the protocol by completely removing the need for corrector values, reducing the required proving time by up to 30% and verification time by 20%, while shrinking the proof size by an additional 15% to 20% compared to baseline metrics.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these massive optimizations, MatRiCT+ still yields a relatively high per-transaction byte footprint. For an anonymity set of 64 members, standard lattice-based group signatures can range from 89 kilobytes to 126 kilobytes depending on the strictness of the security parameters.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If deployed universally across the network without further mitigation, the continuous accumulation of these signatures would eventually violate the constraint against a burdensome blockchain length.</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Preventing Blockchain Bloat: Lattice-Based Aggregable Confidential Transactions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satisfy the stringent requirement of ensuring long-term ledger viability over the next decade, the Monero hardfork must look beyond traditional, static transaction models and adopt Lattice-Based Aggregable Confidential Transactions.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confidential transaction protocols, including the highly optimized MatRiCT+, require every single transaction to permanently record its mathematical commitments, ring signatures, and range proofs on the blockchain data structure. This data is rigorously immutable and eternally expands the physical size of the ledger, a phenomenon heavily criticized as an unexamined structural flaw in modern privacy blockchains.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Lattice-Based Aggregable Confidential Transactions introduces a radical paradigm shift in ledger management: it allows multiple individual transactions to be mathematically aggregated into a single, highly compressed transaction block.</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Through this aggregation mechanism, the network can permanently delete intermediate spent coin records and redundant signature data while maintaining cryptographically trustless, consensus-level verification.</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profound efficiency gains of this aggregable protocol are heavily dependent on its utilization of the Approximate Short Integer Solution problem and the implementation of logarithmic carry proofs.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Commitment Compression:</w:t>
      </w:r>
      <w:r w:rsidDel="00000000" w:rsidR="00000000" w:rsidRPr="00000000">
        <w:rPr>
          <w:rFonts w:ascii="Google Sans" w:cs="Google Sans" w:eastAsia="Google Sans" w:hAnsi="Google Sans"/>
          <w:color w:val="1f1f1f"/>
          <w:rtl w:val="0"/>
        </w:rPr>
        <w:t xml:space="preserve"> By strictly leveraging the properties of the Approximate Short Integer Solution, the protocol reduces the size of confidential monetary value commitments from the 9.6 kilobytes required by MatRiCT+ down to a highly optimized 5.7 kilobytes.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Header and Proof Footprint:</w:t>
      </w:r>
      <w:r w:rsidDel="00000000" w:rsidR="00000000" w:rsidRPr="00000000">
        <w:rPr>
          <w:rFonts w:ascii="Google Sans" w:cs="Google Sans" w:eastAsia="Google Sans" w:hAnsi="Google Sans"/>
          <w:color w:val="1f1f1f"/>
          <w:rtl w:val="0"/>
        </w:rPr>
        <w:t xml:space="preserve"> A complete, unaggregated transaction header, which contains the digital signature, the logarithmic carry proof, and the activity proof, occupies approximately 10.3 kilobytes of space.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Aggregable Activity Proofs:</w:t>
      </w:r>
      <w:r w:rsidDel="00000000" w:rsidR="00000000" w:rsidRPr="00000000">
        <w:rPr>
          <w:rFonts w:ascii="Google Sans" w:cs="Google Sans" w:eastAsia="Google Sans" w:hAnsi="Google Sans"/>
          <w:color w:val="1f1f1f"/>
          <w:rtl w:val="0"/>
        </w:rPr>
        <w:t xml:space="preserve"> The absolute most crucial feature of this protocol is its mechanism for maintaining consensus-level immutability. It achieves this via an activity proof that is statically sized at exactly 49 bytes, regardless of whether the transaction has two inputs or two thousand inputs.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constant-size proof does not break the aggregation mechanics. Consequently, network nodes can download a heavily pruned, fully aggregated chain and still mathematically verify the existence and integrity of all historical balances without blindly trusting third-party peers.</w:t>
      </w:r>
      <w:r w:rsidDel="00000000" w:rsidR="00000000" w:rsidRPr="00000000">
        <w:rPr>
          <w:rFonts w:ascii="Google Sans" w:cs="Google Sans" w:eastAsia="Google Sans" w:hAnsi="Google Sans"/>
          <w:color w:val="444746"/>
          <w:sz w:val="24"/>
          <w:szCs w:val="24"/>
          <w:vertAlign w:val="superscript"/>
          <w:rtl w:val="0"/>
        </w:rPr>
        <w:t xml:space="preserve">35</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Cryptographic Protocol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Base Mathematical Assumption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Commitment 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Proof Scaling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Transaction Aggregability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Verification Latency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Monero CLSAG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Elliptic Curve Discrete 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1 KB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Fast (Vulnerable)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MatRiCT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Lattice (Module-SIS)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4.48 KB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MatRiCT+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Lattice (Cyclotomic Rings)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9.6 KB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Logarithmic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Lattice (Approx-SIS)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5.7 KB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Logarithmic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(Consensus)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Very Fast</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Table 2: Comparative architectural analysis of Ring Confidential Transaction models. The LACT+ protocol represents the optimal intersection of data footprint and operational scalability for a post-quantum Monero network.</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implementing this aggregable architecture, Monero can successfully decouple its daily transaction volume from its permanent storage requirements. Even though the baseline lattice-based proofs are natively larger than historical elliptic curve proofs, the continuous, mathematically sound pruning of spent outputs ensures that the long-term storage growth of the blockchain is fundamentally flatter than a classical, non-aggregable chain.</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Overcoming the Zero-Knowledge Range Proof Bottleneck</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Monero currently utilizes the Bulletproofs algorithm to cryptographically prove that the hidden amounts transferred in a transaction represent positive integers.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is critical to prevent the creation of illicit funds. Bulletproofs are exceedingly efficient, requiring less than one kilobyte of data space, but their security relies entirely on the discrete logarithm assumption and folding strategies that are fundamentally incompatible with post-quantum security models.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Replacing Bulletproofs with a quantum-resistant equivalent is a severe technical hurdle because lattice-based zero-knowledge range proofs are notoriously complex and bulky.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Early attempts at constructing lattice-based range proofs required tens or hundreds of kilobytes, relying on repetitive Stern-like protocols that drastically increased communication costs and made them unviable for high-throughput cryptocurrency applications.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Alternative approaches, such as the ALS protocol, utilized inner product arguments and n-ary decomposition to reduce sizes, but their proofs could not be seamlessly aggregated.</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Lantern Zero-Knowledge Framework</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recently developed "Lantern" framework provides a highly optimized lattice-based zero-knowledge argument protocol that compresses proof sizes down to practical, real-world margins.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Lantern operates securely on the established hardness of the Module-Short Integer Solution and Module-Learning With Errors problems.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lattice proofs require converting values into a binary Chinese Remainder Theorem representation and explicitly proving that each individual coefficient of a vector is small, which requires massive, multi-dimensional matrices.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Lantern framework bypasses this inefficiency entirely by utilizing sophisticated polynomial product proof systems.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By mathematically isolating the inner product of two secret vectors into the constant coefficient of a generated polynomial product, and strictly hiding all other coefficients, Lantern can prove knowledge of an inner product modulo the prime </w:t>
      </w:r>
      <w:r w:rsidDel="00000000" w:rsidR="00000000" w:rsidRPr="00000000">
        <w:rPr>
          <w:rFonts w:ascii="Google Sans" w:cs="Google Sans" w:eastAsia="Google Sans" w:hAnsi="Google Sans"/>
          <w:color w:val="1f1f1f"/>
        </w:rPr>
        <w:drawing>
          <wp:inline distB="19050" distT="19050" distL="19050" distR="19050">
            <wp:extent cx="88821" cy="2503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8821" cy="250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directly and efficiently.</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 an innovative "approximate range proof" mechanism, the Lantern framework effectively lifts the mathematical proof over the standard integers instead of the finite field modulus. This brilliant algorithmic breakthrough reduces the resulting proof size for a standard 64-bit transaction value to approximately 13 kilobytes.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While this represents a size increase over classical Bulletproofs, it is a staggering two to three times smaller than all preceding lattice-based range proof methodologies.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When seamlessly integrated into the transaction aggregation structures of the LACT+ protocol, the 13-kilobyte footprint of the Lantern proof is efficiently amortized across multiple transaction inputs and outputs, completely neutralizing its impact on the long-term size of the ledger.</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5-Year Hardware Horizon: Computational Performance by 2031</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primary concern raised by critics of lattice-based cryptography is its high computational overhead. The mathematical operations required—specifically the Number Theoretic Transform, complex polynomial multiplication, and constant-time rejection sampling—are significantly more demanding on a processor than traditional elliptic curve scalar multiplication.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However, projecting hardware and silicon capabilities five years into the future reveals that these temporary computational bottlenecks will be entirely mitigated by the architecture of consumer-grade devices.</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Vector Extensions and SIMD Processing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dominant computational bottleneck in lattice cryptography is polynomial convolution.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While the Number Theoretic Transform reduces the algorithmic complexity of this operation, it remains a heavy burden on standard processors.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To address this, modern CPU architectures are aggressively integrating dedicated instruction sets for Single Instruction, Multiple Data parallel processing. The widespread adoption of Advanced Vector Extensions on x86 architectures, alongside the integration of the Scalable Vector Extension 2 on the ARMv9 architecture, provides massive hardware-level parallelization for polynomial operations.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Extensive benchmarks of the Dilithium and Kyber algorithms executed on ARM Cortex-A72 and Apple M1 processors utilizing NEON vector instructions demonstrate immense speed improvements. By implementing interleaved multi-stage butterflies combined with novel "Barrett multiplication"—a technique fusing Montgomery multiplication and Barrett reduction—researchers have achieved performance speeds 1.7 to 2.1 times faster than previous state-of-the-art software implementations.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the target deployment year of 2031, ARMv9 processors with native Scalable Vector Extension 2 support will be ubiquitous across mobile devices, tablets, and consumer laptops.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Consequently, the verification latency currently observed for complex lattice proofs will be reduced from tens of milliseconds down to sub-millisecond ranges, ensuring that low-power nodes can synchronize the post-quantum Monero blockchain as fast as, or significantly faster than, the current elliptic curve implementation.</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Hardware-Accelerated Hash Cores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Lattice schemes heavily depend on Extendable-Output Functions, specifically the SHAKE-128 and SHAKE-256 algorithms, to deterministically expand tiny public seeds into massive, multi-dimensional matrices on the fly, thereby saving tremendous network bandwidth.</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In early hardware implementations, the overall throughput of polynomial generation was frequently bounded by the clock speed of the hash core.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Over the next five years, hardware-accelerated SHA-3 and SHAKE instructions will become standard, integrated features on system-on-chip designs, entirely eliminating this bottleneck.</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powerful combination of advanced vector extensions for the Number Theoretic Transform and dedicated hardware hash cores for rapid matrix generation guarantees that the transition to lattice-based aggregable transactions and Module-LWE stealth addresses will be seamlessly performant for the end-user.</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Migration Strategy and Consensus Hardfork Implementation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Deploying a post-quantum hardfork is not merely a theoretical cryptographic challenge; it is an immense protocol engineering and decentralized consensus orchestration task. The transition protocol must protect users who are offline during the network fork while simultaneously ensuring that compromised elliptic curve keys cannot be used by a quantum adversary to silently hyper-inflate the monetary supply.</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with Full-Chain Membership Proofs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Monero Research Lab has already begun the fundamental groundwork for this transition by architecting the network upgrade to Full-Chain Membership Proofs.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current iteration of this upgrade relies on classical cryptography and is intended to be launched on an alpha stressnet to test node capabilities.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To prepare for the post-quantum era, the cryptographic accumulator used within these membership proofs must be seamlessly swapped with a lattice-based logarithmic accumulator derived directly from the principles of MatRiCT+ and the aggregable confidential transactions protocol.</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Because the chosen lattice protocol scales logarithmically, it inherently supports the massive, whole-chain anonymity set required by the membership proofs without causing transaction sizes to mathematically explode.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Carrot Addressing Protocol and Forward Secrecy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facilitate the transition to quantum-secure addresses without degrading the established user experience or requiring immediate wallet software rewrites, Monero is implementing the Carrot protocol.</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Carrot introduces a highly flexible, novel key hierarchy that provides unconditional forward secrecy for change outputs and is mathematically designed to be indistinguishable on-chain from other proposed addressing schemes.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for the post-quantum transition, the Carrot protocol introduces a mechanism known as "quantum-resistant churning".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Churning is the process by which a user sends funds to themselves to refresh their transaction history and obfuscate the origin of their currency. Under the Carrot architecture, these self-send transactions are heavily encrypted such that they cannot be decrypted or analyzed by a quantum computer relying purely on scraped on-chain data, provided the adversary has not physically compromised the user's public address hardware.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Migration Window and Switch Commitments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absolute most sensitive and critical phase of the hardfork is the migration window. If a cryptographically relevant quantum computer suddenly comes online, attackers could instantly forge signatures for old, dormant, pre-fork outputs that are still secured by elliptic curve mathematics.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To counter this catastrophic threat, the protocol will utilize "switch commitments." This advanced cryptographic technique allows for the transparent revealing of transaction amounts during the specific migration phase, effectively neutralizing the risk of hidden inflation caused by a quantum attacker minting fake coins out of thin air.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roadmap outlines a mandatory, network-enforced migration window, currently projected to be twelve months in duration.</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During this specific epoch, users must execute a standard transaction to migrate their funds from classical elliptic curve outputs to the new, secure Module-LWE outputs. If a user fails to migrate their funds within this critical window, their funds are securely locked by the consensus rules. Spending these locked funds in the future will require the generation of a highly complex, computationally heavy proof of ownership specifically designed to withstand advanced quantum forgery attempts.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This forced migration architecture ensures that the active unspent transaction output set becomes strictly post-quantum, permanently quarantining legacy outputs that are susceptible to Shor's algorithm and securing the economic integrity of the protocol.</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Synthesis and Conclusion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impending transition to post-quantum cryptography represents the most formidable engineering, mathematical, and consensus challenge in the history of privacy-preserving decentralized ledgers. The dual threats of Shor's algorithm breaking the discrete logarithm problem and the persistent, invisible risk of "harvest now, decrypt later" surveillance dictate that the network migration must be proactive, comprehensive, and architecturally flawless.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strategically abandoning classical elliptic curve cryptography and integrating the Module Learning With Errors framework for stealth addressing, the network secures recipient privacy against chosen-ciphertext attacks while maintaining lightning-fast wallet synchronization through one-byte view tags. By implementing the Lantern zero-knowledge framework, the network replaces vulnerable Bulletproofs with highly compressed, thirteen-kilobyte lattice range proofs that avoid the computational bloat of traditional Chinese Remainder Theorem representations.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Most importantly, to satisfy the critical operational constraint of preventing a burdensome blockchain length over the next decade, the Monero protocol must implement Lattice-Based Aggregable Confidential Transactions. This inherently aggregable architecture uniquely solves the primary historical drawback of lattice-based cryptography—data bloat—by empowering the network to continually compress and prune spent transaction histories down to mathematically verifiable, forty-nine-byte activity proofs. Anticipating the widespread maturation and deployment of ARMv9, Scalable Vector Extension 2, and AVX-512 hardware by 2031, this meticulously designed hybrid lattice architecture guarantees that the Monero network will remain lightweight, computationally performant, and cryptographically impenetrable in the post-quantum era.</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Post-quantum cryptography - Wikipedia, accessed February 21, 2026, </w:t>
      </w:r>
      <w:hyperlink r:id="rId7">
        <w:r w:rsidDel="00000000" w:rsidR="00000000" w:rsidRPr="00000000">
          <w:rPr>
            <w:rFonts w:ascii="Google Sans" w:cs="Google Sans" w:eastAsia="Google Sans" w:hAnsi="Google Sans"/>
            <w:color w:val="0000ee"/>
            <w:sz w:val="24"/>
            <w:szCs w:val="24"/>
            <w:u w:val="single"/>
            <w:rtl w:val="0"/>
          </w:rPr>
          <w:t xml:space="preserve">https://en.wikipedia.org/wiki/Post-quantum_cryptography</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SOK of How Post-Quantum Attackers Reshape Blockchain Security and Performance, accessed February 21, 2026, </w:t>
      </w:r>
      <w:hyperlink r:id="rId8">
        <w:r w:rsidDel="00000000" w:rsidR="00000000" w:rsidRPr="00000000">
          <w:rPr>
            <w:rFonts w:ascii="Google Sans" w:cs="Google Sans" w:eastAsia="Google Sans" w:hAnsi="Google Sans"/>
            <w:color w:val="0000ee"/>
            <w:sz w:val="24"/>
            <w:szCs w:val="24"/>
            <w:u w:val="single"/>
            <w:rtl w:val="0"/>
          </w:rPr>
          <w:t xml:space="preserve">https://arxiv.org/html/2512.13333v1</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Privacy and Usability in Quantum-Resistant Cryptocurrencies - DigitalCommons@SHU, accessed February 21, 2026, </w:t>
      </w:r>
      <w:hyperlink r:id="rId9">
        <w:r w:rsidDel="00000000" w:rsidR="00000000" w:rsidRPr="00000000">
          <w:rPr>
            <w:rFonts w:ascii="Google Sans" w:cs="Google Sans" w:eastAsia="Google Sans" w:hAnsi="Google Sans"/>
            <w:color w:val="0000ee"/>
            <w:sz w:val="24"/>
            <w:szCs w:val="24"/>
            <w:u w:val="single"/>
            <w:rtl w:val="0"/>
          </w:rPr>
          <w:t xml:space="preserve">https://digitalcommons.sacredheart.edu/cgi/viewcontent.cgi?article=2563&amp;context=acadfest</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dilithion/website/POST-QUANTUM-CRYPTO-COURSE.md at main - GitHub, accessed February 21, 2026, </w:t>
      </w:r>
      <w:hyperlink r:id="rId10">
        <w:r w:rsidDel="00000000" w:rsidR="00000000" w:rsidRPr="00000000">
          <w:rPr>
            <w:rFonts w:ascii="Google Sans" w:cs="Google Sans" w:eastAsia="Google Sans" w:hAnsi="Google Sans"/>
            <w:color w:val="0000ee"/>
            <w:sz w:val="24"/>
            <w:szCs w:val="24"/>
            <w:u w:val="single"/>
            <w:rtl w:val="0"/>
          </w:rPr>
          <w:t xml:space="preserve">https://github.com/WillBarton888/dilithion/blob/main/website/POST-QUANTUM-CRYPTO-COURSE.md</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Monero Quantum Secure? Explore the Leading Privacy Coin, accessed February 21, 2026, </w:t>
      </w:r>
      <w:hyperlink r:id="rId11">
        <w:r w:rsidDel="00000000" w:rsidR="00000000" w:rsidRPr="00000000">
          <w:rPr>
            <w:rFonts w:ascii="Google Sans" w:cs="Google Sans" w:eastAsia="Google Sans" w:hAnsi="Google Sans"/>
            <w:color w:val="0000ee"/>
            <w:sz w:val="24"/>
            <w:szCs w:val="24"/>
            <w:u w:val="single"/>
            <w:rtl w:val="0"/>
          </w:rPr>
          <w:t xml:space="preserve">https://www.quantumcanary.org/insights/is-monero-quantum-secure-explore-the-leading-privacy-coin</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Post-Quantum Roadmaps for Blockchain Ecosystems | by Jung-Hua ..., accessed February 21, 2026, </w:t>
      </w:r>
      <w:hyperlink r:id="rId12">
        <w:r w:rsidDel="00000000" w:rsidR="00000000" w:rsidRPr="00000000">
          <w:rPr>
            <w:rFonts w:ascii="Google Sans" w:cs="Google Sans" w:eastAsia="Google Sans" w:hAnsi="Google Sans"/>
            <w:color w:val="0000ee"/>
            <w:sz w:val="24"/>
            <w:szCs w:val="24"/>
            <w:u w:val="single"/>
            <w:rtl w:val="0"/>
          </w:rPr>
          <w:t xml:space="preserve">https://medium.com/@gwrx2005/post-quantum-roadmaps-for-blockchain-ecosystems-af9e77a6fe8b</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Will Quantum Computing Kill Bitcoin? - CoinGecko, accessed February 21, 2026, </w:t>
      </w:r>
      <w:hyperlink r:id="rId13">
        <w:r w:rsidDel="00000000" w:rsidR="00000000" w:rsidRPr="00000000">
          <w:rPr>
            <w:rFonts w:ascii="Google Sans" w:cs="Google Sans" w:eastAsia="Google Sans" w:hAnsi="Google Sans"/>
            <w:color w:val="0000ee"/>
            <w:sz w:val="24"/>
            <w:szCs w:val="24"/>
            <w:u w:val="single"/>
            <w:rtl w:val="0"/>
          </w:rPr>
          <w:t xml:space="preserve">https://www.coingecko.com/learn/quantum-computing-bitcoin</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Blockchains Don’t Have a Privacy Problem. They Have a Memory Problem, accessed February 21, 2026, </w:t>
      </w:r>
      <w:hyperlink r:id="rId14">
        <w:r w:rsidDel="00000000" w:rsidR="00000000" w:rsidRPr="00000000">
          <w:rPr>
            <w:rFonts w:ascii="Google Sans" w:cs="Google Sans" w:eastAsia="Google Sans" w:hAnsi="Google Sans"/>
            <w:color w:val="0000ee"/>
            <w:sz w:val="24"/>
            <w:szCs w:val="24"/>
            <w:u w:val="single"/>
            <w:rtl w:val="0"/>
          </w:rPr>
          <w:t xml:space="preserve">https://hackernoon.com/blockchains-dont-have-a-privacy-problem-they-have-a-memory-problem</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Disruption: An SOK of How Post-Quantum Attackers Reshape Blockchain Security and Performance - ResearchGate, accessed February 21, 2026, </w:t>
      </w:r>
      <w:hyperlink r:id="rId15">
        <w:r w:rsidDel="00000000" w:rsidR="00000000" w:rsidRPr="00000000">
          <w:rPr>
            <w:rFonts w:ascii="Google Sans" w:cs="Google Sans" w:eastAsia="Google Sans" w:hAnsi="Google Sans"/>
            <w:color w:val="0000ee"/>
            <w:sz w:val="24"/>
            <w:szCs w:val="24"/>
            <w:u w:val="single"/>
            <w:rtl w:val="0"/>
          </w:rPr>
          <w:t xml:space="preserve">https://www.researchgate.net/publication/398720912_Quantum_Disruption_An_SOK_of_How_Post-Quantum_Attackers_Reshape_Blockchain_Security_and_Performance</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Post-Quantum Stealth Address Protocols - arXiv, accessed February 21, 2026, </w:t>
      </w:r>
      <w:hyperlink r:id="rId16">
        <w:r w:rsidDel="00000000" w:rsidR="00000000" w:rsidRPr="00000000">
          <w:rPr>
            <w:rFonts w:ascii="Google Sans" w:cs="Google Sans" w:eastAsia="Google Sans" w:hAnsi="Google Sans"/>
            <w:color w:val="0000ee"/>
            <w:sz w:val="24"/>
            <w:szCs w:val="24"/>
            <w:u w:val="single"/>
            <w:rtl w:val="0"/>
          </w:rPr>
          <w:t xml:space="preserve">https://arxiv.org/html/2501.13733v1</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practical post quantum stealth addresses - Cryptography - Ethereum Research, accessed February 21, 2026, </w:t>
      </w:r>
      <w:hyperlink r:id="rId17">
        <w:r w:rsidDel="00000000" w:rsidR="00000000" w:rsidRPr="00000000">
          <w:rPr>
            <w:rFonts w:ascii="Google Sans" w:cs="Google Sans" w:eastAsia="Google Sans" w:hAnsi="Google Sans"/>
            <w:color w:val="0000ee"/>
            <w:sz w:val="24"/>
            <w:szCs w:val="24"/>
            <w:u w:val="single"/>
            <w:rtl w:val="0"/>
          </w:rPr>
          <w:t xml:space="preserve">https://ethresear.ch/t/towards-practical-post-quantum-stealth-addresses/15437</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Post-Quantum Stealth Address Protocols - ResearchGate, accessed February 21, 2026, </w:t>
      </w:r>
      <w:hyperlink r:id="rId18">
        <w:r w:rsidDel="00000000" w:rsidR="00000000" w:rsidRPr="00000000">
          <w:rPr>
            <w:rFonts w:ascii="Google Sans" w:cs="Google Sans" w:eastAsia="Google Sans" w:hAnsi="Google Sans"/>
            <w:color w:val="0000ee"/>
            <w:sz w:val="24"/>
            <w:szCs w:val="24"/>
            <w:u w:val="single"/>
            <w:rtl w:val="0"/>
          </w:rPr>
          <w:t xml:space="preserve">https://www.researchgate.net/publication/388354033_Post-Quantum_Stealth_Address_Protocols</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Discussion: Post-quantum security and ethical considerations over elliptic curve cryptography · Issue #131 · monero-project/research-lab - GitHub, accessed February 21, 2026, </w:t>
      </w:r>
      <w:hyperlink r:id="rId19">
        <w:r w:rsidDel="00000000" w:rsidR="00000000" w:rsidRPr="00000000">
          <w:rPr>
            <w:rFonts w:ascii="Google Sans" w:cs="Google Sans" w:eastAsia="Google Sans" w:hAnsi="Google Sans"/>
            <w:color w:val="0000ee"/>
            <w:sz w:val="24"/>
            <w:szCs w:val="24"/>
            <w:u w:val="single"/>
            <w:rtl w:val="0"/>
          </w:rPr>
          <w:t xml:space="preserve">https://github.com/monero-project/research-lab/issues/131</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Logarithmic-size signature LS-LSAG : r/Monero - Reddit, accessed February 21, 2026, </w:t>
      </w:r>
      <w:hyperlink r:id="rId20">
        <w:r w:rsidDel="00000000" w:rsidR="00000000" w:rsidRPr="00000000">
          <w:rPr>
            <w:rFonts w:ascii="Google Sans" w:cs="Google Sans" w:eastAsia="Google Sans" w:hAnsi="Google Sans"/>
            <w:color w:val="0000ee"/>
            <w:sz w:val="24"/>
            <w:szCs w:val="24"/>
            <w:u w:val="single"/>
            <w:rtl w:val="0"/>
          </w:rPr>
          <w:t xml:space="preserve">https://www.reddit.com/r/Monero/comments/1ef7i2e/logarithmicsize_signature_lslsag/</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Monero Becomes Bulletproof. A complete look at Monero's current… | by Lucas Nuzzi | Digital Asset Research | Medium, accessed February 21, 2026, </w:t>
      </w:r>
      <w:hyperlink r:id="rId21">
        <w:r w:rsidDel="00000000" w:rsidR="00000000" w:rsidRPr="00000000">
          <w:rPr>
            <w:rFonts w:ascii="Google Sans" w:cs="Google Sans" w:eastAsia="Google Sans" w:hAnsi="Google Sans"/>
            <w:color w:val="0000ee"/>
            <w:sz w:val="24"/>
            <w:szCs w:val="24"/>
            <w:u w:val="single"/>
            <w:rtl w:val="0"/>
          </w:rPr>
          <w:t xml:space="preserve">https://medium.com/digitalassetresearch/monero-becomes-bulletproof-f98c6408babf</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Bulletproofs and Rangeproofs - ASecuritySite.com, accessed February 21, 2026, </w:t>
      </w:r>
      <w:hyperlink r:id="rId22">
        <w:r w:rsidDel="00000000" w:rsidR="00000000" w:rsidRPr="00000000">
          <w:rPr>
            <w:rFonts w:ascii="Google Sans" w:cs="Google Sans" w:eastAsia="Google Sans" w:hAnsi="Google Sans"/>
            <w:color w:val="0000ee"/>
            <w:sz w:val="24"/>
            <w:szCs w:val="24"/>
            <w:u w:val="single"/>
            <w:rtl w:val="0"/>
          </w:rPr>
          <w:t xml:space="preserve">https://asecuritysite.com/bulletproof</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Lattice-based Zero-knowledge Proofs for Blockchain ... - PolyU, accessed February 21, 2026, </w:t>
      </w:r>
      <w:hyperlink r:id="rId23">
        <w:r w:rsidDel="00000000" w:rsidR="00000000" w:rsidRPr="00000000">
          <w:rPr>
            <w:rFonts w:ascii="Google Sans" w:cs="Google Sans" w:eastAsia="Google Sans" w:hAnsi="Google Sans"/>
            <w:color w:val="0000ee"/>
            <w:sz w:val="24"/>
            <w:szCs w:val="24"/>
            <w:u w:val="single"/>
            <w:rtl w:val="0"/>
          </w:rPr>
          <w:t xml:space="preserve">https://www4.comp.polyu.edu.hk/~shanggao//publications/Lattice-based_Zero-knowledge_Proofs_for_Blockchain_Confidential_Transactions.pdf</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Comparison of Post-Quantum Digital Signature Schemes in Blockchain, accessed February 21, 2026, </w:t>
      </w:r>
      <w:hyperlink r:id="rId24">
        <w:r w:rsidDel="00000000" w:rsidR="00000000" w:rsidRPr="00000000">
          <w:rPr>
            <w:rFonts w:ascii="Google Sans" w:cs="Google Sans" w:eastAsia="Google Sans" w:hAnsi="Google Sans"/>
            <w:color w:val="0000ee"/>
            <w:sz w:val="24"/>
            <w:szCs w:val="24"/>
            <w:u w:val="single"/>
            <w:rtl w:val="0"/>
          </w:rPr>
          <w:t xml:space="preserve">https://ieeexplore.ieee.org/document/9686427/</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Post-Quantum Digital Signatures for Blockchain - Dora Research Blog - DoraHacks, accessed February 21, 2026, </w:t>
      </w:r>
      <w:hyperlink r:id="rId25">
        <w:r w:rsidDel="00000000" w:rsidR="00000000" w:rsidRPr="00000000">
          <w:rPr>
            <w:rFonts w:ascii="Google Sans" w:cs="Google Sans" w:eastAsia="Google Sans" w:hAnsi="Google Sans"/>
            <w:color w:val="0000ee"/>
            <w:sz w:val="24"/>
            <w:szCs w:val="24"/>
            <w:u w:val="single"/>
            <w:rtl w:val="0"/>
          </w:rPr>
          <w:t xml:space="preserve">https://research.dorahacks.io/2024/07/31/post-quantum-digital-signatures-for-blockchain/</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Evaluation of Lattice-Based, Hash-Based, and Multivariate Post-Quantum Cryptographic Schemes | Request PDF - ResearchGate, accessed February 21, 2026,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https://www.researchgate.net/publication/396970226_Comparative_Evaluation_of_Lattice-Based_Hash-Based_and_Multivariate_Post-Quantum_Cryptographic_Schemes</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and Comparison of Post-quantum and Quantum Blockchains - arXiv, accessed February 21, 2026, </w:t>
      </w:r>
      <w:hyperlink r:id="rId27">
        <w:r w:rsidDel="00000000" w:rsidR="00000000" w:rsidRPr="00000000">
          <w:rPr>
            <w:rFonts w:ascii="Google Sans" w:cs="Google Sans" w:eastAsia="Google Sans" w:hAnsi="Google Sans"/>
            <w:color w:val="0000ee"/>
            <w:sz w:val="24"/>
            <w:szCs w:val="24"/>
            <w:u w:val="single"/>
            <w:rtl w:val="0"/>
          </w:rPr>
          <w:t xml:space="preserve">https://arxiv.org/pdf/2409.01358</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Post-Quantum Cryptography and Quantum-Safe Security: A Comprehensive Survey - arXiv, accessed February 21, 2026, </w:t>
      </w:r>
      <w:hyperlink r:id="rId28">
        <w:r w:rsidDel="00000000" w:rsidR="00000000" w:rsidRPr="00000000">
          <w:rPr>
            <w:rFonts w:ascii="Google Sans" w:cs="Google Sans" w:eastAsia="Google Sans" w:hAnsi="Google Sans"/>
            <w:color w:val="0000ee"/>
            <w:sz w:val="24"/>
            <w:szCs w:val="24"/>
            <w:u w:val="single"/>
            <w:rtl w:val="0"/>
          </w:rPr>
          <w:t xml:space="preserve">https://arxiv.org/html/2510.10436v1</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MatRiCT + : More Efficient Post-Quantum Private Blockchain Payments | Request PDF, accessed February 21, 2026, </w:t>
      </w:r>
      <w:hyperlink r:id="rId29">
        <w:r w:rsidDel="00000000" w:rsidR="00000000" w:rsidRPr="00000000">
          <w:rPr>
            <w:rFonts w:ascii="Google Sans" w:cs="Google Sans" w:eastAsia="Google Sans" w:hAnsi="Google Sans"/>
            <w:color w:val="0000ee"/>
            <w:sz w:val="24"/>
            <w:szCs w:val="24"/>
            <w:u w:val="single"/>
            <w:rtl w:val="0"/>
          </w:rPr>
          <w:t xml:space="preserve">https://www.researchgate.net/publication/362297514_MatRiCT_More_Efficient_Post-Quantum_Private_Blockchain_Payments</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Post-Quantum Stealth Address Protocols - arXiv.org, accessed February 21, 2026, </w:t>
      </w:r>
      <w:hyperlink r:id="rId30">
        <w:r w:rsidDel="00000000" w:rsidR="00000000" w:rsidRPr="00000000">
          <w:rPr>
            <w:rFonts w:ascii="Google Sans" w:cs="Google Sans" w:eastAsia="Google Sans" w:hAnsi="Google Sans"/>
            <w:color w:val="0000ee"/>
            <w:sz w:val="24"/>
            <w:szCs w:val="24"/>
            <w:u w:val="single"/>
            <w:rtl w:val="0"/>
          </w:rPr>
          <w:t xml:space="preserve">https://arxiv.org/pdf/2501.13733</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Lattice-Based Cryptographic Accelerators for the Post-Quantum Era ..., accessed February 21, 2026, </w:t>
      </w:r>
      <w:hyperlink r:id="rId31">
        <w:r w:rsidDel="00000000" w:rsidR="00000000" w:rsidRPr="00000000">
          <w:rPr>
            <w:rFonts w:ascii="Google Sans" w:cs="Google Sans" w:eastAsia="Google Sans" w:hAnsi="Google Sans"/>
            <w:color w:val="0000ee"/>
            <w:sz w:val="24"/>
            <w:szCs w:val="24"/>
            <w:u w:val="single"/>
            <w:rtl w:val="0"/>
          </w:rPr>
          <w:t xml:space="preserve">https://www.mdpi.com/2079-9292/15/2/475</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Performance Comparison of Post-Quantum Algorithms in Blockchain, accessed February 21, 2026, </w:t>
      </w:r>
      <w:hyperlink r:id="rId32">
        <w:r w:rsidDel="00000000" w:rsidR="00000000" w:rsidRPr="00000000">
          <w:rPr>
            <w:rFonts w:ascii="Google Sans" w:cs="Google Sans" w:eastAsia="Google Sans" w:hAnsi="Google Sans"/>
            <w:color w:val="0000ee"/>
            <w:sz w:val="24"/>
            <w:szCs w:val="24"/>
            <w:u w:val="single"/>
            <w:rtl w:val="0"/>
          </w:rPr>
          <w:t xml:space="preserve">https://jbba.scholasticahq.com/article/38508-a-performance-comparison-of-post-quantum-algorithms-in-blockchain/attachment/100487.pdf</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Optimized Vectorization Implementation of CRYSTALS-Dilithium | Semantic Scholar, accessed February 21, 2026, </w:t>
      </w:r>
      <w:hyperlink r:id="rId33">
        <w:r w:rsidDel="00000000" w:rsidR="00000000" w:rsidRPr="00000000">
          <w:rPr>
            <w:rFonts w:ascii="Google Sans" w:cs="Google Sans" w:eastAsia="Google Sans" w:hAnsi="Google Sans"/>
            <w:color w:val="0000ee"/>
            <w:sz w:val="24"/>
            <w:szCs w:val="24"/>
            <w:u w:val="single"/>
            <w:rtl w:val="0"/>
          </w:rPr>
          <w:t xml:space="preserve">https://www.semanticscholar.org/paper/Optimized-Vectorization-Implementation-of-Zheng-Zhu/2633c8db5c983a4314e06ce487c6435d11b3e83e</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lattice-based linkable ring signature supporting stealth addresses - InK@SMU.edu.sg, accessed February 21, 2026, </w:t>
      </w:r>
      <w:hyperlink r:id="rId34">
        <w:r w:rsidDel="00000000" w:rsidR="00000000" w:rsidRPr="00000000">
          <w:rPr>
            <w:rFonts w:ascii="Google Sans" w:cs="Google Sans" w:eastAsia="Google Sans" w:hAnsi="Google Sans"/>
            <w:color w:val="0000ee"/>
            <w:sz w:val="24"/>
            <w:szCs w:val="24"/>
            <w:u w:val="single"/>
            <w:rtl w:val="0"/>
          </w:rPr>
          <w:t xml:space="preserve">https://ink.library.smu.edu.sg/context/sis_research/article/8416/viewcontent/A_Lattice_Based_Linkable_Ring_Signature_Supporting_Stealth_Addresses.pdf</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More Efficient Stealth Address Protocol, accessed February 21, 2026, </w:t>
      </w:r>
      <w:hyperlink r:id="rId35">
        <w:r w:rsidDel="00000000" w:rsidR="00000000" w:rsidRPr="00000000">
          <w:rPr>
            <w:rFonts w:ascii="Google Sans" w:cs="Google Sans" w:eastAsia="Google Sans" w:hAnsi="Google Sans"/>
            <w:color w:val="0000ee"/>
            <w:sz w:val="24"/>
            <w:szCs w:val="24"/>
            <w:u w:val="single"/>
            <w:rtl w:val="0"/>
          </w:rPr>
          <w:t xml:space="preserve">https://arxiv.org/abs/2504.06744</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Survey on Pre Versus Post Quantum Security Schemes for 5G-Enabled IoT Applications - IEEE Xplore, accessed February 21, 2026, </w:t>
      </w:r>
      <w:hyperlink r:id="rId36">
        <w:r w:rsidDel="00000000" w:rsidR="00000000" w:rsidRPr="00000000">
          <w:rPr>
            <w:rFonts w:ascii="Google Sans" w:cs="Google Sans" w:eastAsia="Google Sans" w:hAnsi="Google Sans"/>
            <w:color w:val="0000ee"/>
            <w:sz w:val="24"/>
            <w:szCs w:val="24"/>
            <w:u w:val="single"/>
            <w:rtl w:val="0"/>
          </w:rPr>
          <w:t xml:space="preserve">https://ieeexplore.ieee.org/iel8/6287639/10820123/11155090.pdf</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Full-Chain Membership Proofs Development | Monero - secure, private, untraceable, accessed February 21, 2026, </w:t>
      </w:r>
      <w:hyperlink r:id="rId37">
        <w:r w:rsidDel="00000000" w:rsidR="00000000" w:rsidRPr="00000000">
          <w:rPr>
            <w:rFonts w:ascii="Google Sans" w:cs="Google Sans" w:eastAsia="Google Sans" w:hAnsi="Google Sans"/>
            <w:color w:val="0000ee"/>
            <w:sz w:val="24"/>
            <w:szCs w:val="24"/>
            <w:u w:val="single"/>
            <w:rtl w:val="0"/>
          </w:rPr>
          <w:t xml:space="preserve">https://www.getmonero.org/2024/04/27/fcmps.html</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MatRiCT&gt;+&gt;: more efficient post-quantum private blockchain payments - Monash University, accessed February 21, 2026, </w:t>
      </w:r>
      <w:hyperlink r:id="rId38">
        <w:r w:rsidDel="00000000" w:rsidR="00000000" w:rsidRPr="00000000">
          <w:rPr>
            <w:rFonts w:ascii="Google Sans" w:cs="Google Sans" w:eastAsia="Google Sans" w:hAnsi="Google Sans"/>
            <w:color w:val="0000ee"/>
            <w:sz w:val="24"/>
            <w:szCs w:val="24"/>
            <w:u w:val="single"/>
            <w:rtl w:val="0"/>
          </w:rPr>
          <w:t xml:space="preserve">https://research.monash.edu/en/publications/matrictsupsup-more-efficient-post-quantum-private-blockchain-paym/</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MatRiCT: Efficient, Scalable and Post-Quantum Blockchain Confidential Transactions Protocol | Request PDF - ResearchGate, accessed February 21, 2026, </w:t>
      </w:r>
      <w:hyperlink r:id="rId39">
        <w:r w:rsidDel="00000000" w:rsidR="00000000" w:rsidRPr="00000000">
          <w:rPr>
            <w:rFonts w:ascii="Google Sans" w:cs="Google Sans" w:eastAsia="Google Sans" w:hAnsi="Google Sans"/>
            <w:color w:val="0000ee"/>
            <w:sz w:val="24"/>
            <w:szCs w:val="24"/>
            <w:u w:val="single"/>
            <w:rtl w:val="0"/>
          </w:rPr>
          <w:t xml:space="preserve">https://www.researchgate.net/publication/337099516_MatRiCT_Efficient_Scalable_and_Post-Quantum_Blockchain_Confidential_Transactions_Protocol</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LACT+: Practical Post-Quantum Scalable Confidential Transactions - ResearchGate, accessed February 21, 2026,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https://www.researchgate.net/publication/370647382_LACT_Practical_Post-Quantum_Scalable_Confidential_Transactions</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LACT+: Practical Post-Quantum Scalable Confidential Transactions - MDPI, accessed February 21, 2026, </w:t>
      </w:r>
      <w:hyperlink r:id="rId41">
        <w:r w:rsidDel="00000000" w:rsidR="00000000" w:rsidRPr="00000000">
          <w:rPr>
            <w:rFonts w:ascii="Google Sans" w:cs="Google Sans" w:eastAsia="Google Sans" w:hAnsi="Google Sans"/>
            <w:color w:val="0000ee"/>
            <w:sz w:val="24"/>
            <w:szCs w:val="24"/>
            <w:u w:val="single"/>
            <w:rtl w:val="0"/>
          </w:rPr>
          <w:t xml:space="preserve">https://www.mdpi.com/2410-387x/7/2/24</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LACT+: Practical Post-Quantum Scalable Confidential Transactions, accessed February 21, 2026, </w:t>
      </w:r>
      <w:hyperlink r:id="rId42">
        <w:r w:rsidDel="00000000" w:rsidR="00000000" w:rsidRPr="00000000">
          <w:rPr>
            <w:rFonts w:ascii="Google Sans" w:cs="Google Sans" w:eastAsia="Google Sans" w:hAnsi="Google Sans"/>
            <w:color w:val="0000ee"/>
            <w:sz w:val="24"/>
            <w:szCs w:val="24"/>
            <w:u w:val="single"/>
            <w:rtl w:val="0"/>
          </w:rPr>
          <w:t xml:space="preserve">https://www.mdpi.com/2410-387X/7/2/24</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Lattice-Based Zero-Knowledge Proofs Under a Few Dozen Kilobytes - ETH Zurich Research Collection, accessed February 21, 2026, </w:t>
      </w:r>
      <w:hyperlink r:id="rId43">
        <w:r w:rsidDel="00000000" w:rsidR="00000000" w:rsidRPr="00000000">
          <w:rPr>
            <w:rFonts w:ascii="Google Sans" w:cs="Google Sans" w:eastAsia="Google Sans" w:hAnsi="Google Sans"/>
            <w:color w:val="0000ee"/>
            <w:sz w:val="24"/>
            <w:szCs w:val="24"/>
            <w:u w:val="single"/>
            <w:rtl w:val="0"/>
          </w:rPr>
          <w:t xml:space="preserve">https://www.research-collection.ethz.ch/bitstreams/79504434-0622-471a-b604-01870540b2fc/download</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SoK: Zero-Knowledge Range Proofs - DROPS, accessed February 21, 2026, </w:t>
      </w:r>
      <w:hyperlink r:id="rId44">
        <w:r w:rsidDel="00000000" w:rsidR="00000000" w:rsidRPr="00000000">
          <w:rPr>
            <w:rFonts w:ascii="Google Sans" w:cs="Google Sans" w:eastAsia="Google Sans" w:hAnsi="Google Sans"/>
            <w:color w:val="0000ee"/>
            <w:sz w:val="24"/>
            <w:szCs w:val="24"/>
            <w:u w:val="single"/>
            <w:rtl w:val="0"/>
          </w:rPr>
          <w:t xml:space="preserve">https://drops.dagstuhl.de/storage/00lipics/lipics-vol316-aft2024/LIPIcs.AFT.2024.14/LIPIcs.AFT.2024.14.pdf</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Neon NTT: Faster Dilithium, Kyber, and Saber on Cortex-A72 and Apple M1, accessed February 21, 2026, </w:t>
      </w:r>
      <w:hyperlink r:id="rId45">
        <w:r w:rsidDel="00000000" w:rsidR="00000000" w:rsidRPr="00000000">
          <w:rPr>
            <w:rFonts w:ascii="Google Sans" w:cs="Google Sans" w:eastAsia="Google Sans" w:hAnsi="Google Sans"/>
            <w:color w:val="0000ee"/>
            <w:sz w:val="24"/>
            <w:szCs w:val="24"/>
            <w:u w:val="single"/>
            <w:rtl w:val="0"/>
          </w:rPr>
          <w:t xml:space="preserve">https://d-nb.info/1274959330/34</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Neon NTT: Faster Dilithium, Kyber, and Saber on Cortex-A72 and Apple M1 - ResearchGate, accessed February 21, 2026, </w:t>
      </w:r>
      <w:hyperlink r:id="rId46">
        <w:r w:rsidDel="00000000" w:rsidR="00000000" w:rsidRPr="00000000">
          <w:rPr>
            <w:rFonts w:ascii="Google Sans" w:cs="Google Sans" w:eastAsia="Google Sans" w:hAnsi="Google Sans"/>
            <w:color w:val="0000ee"/>
            <w:sz w:val="24"/>
            <w:szCs w:val="24"/>
            <w:u w:val="single"/>
            <w:rtl w:val="0"/>
          </w:rPr>
          <w:t xml:space="preserve">https://www.researchgate.net/publication/356399114_Neon_NTT_Faster_Dilithium_Kyber_and_Saber_on_Cortex-A72_and_Apple_M1</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Constrained Device Performance Benchmarking with the Implementation of Post-Quantum Cryptography - ResearchGate, accessed February 21, 2026, </w:t>
      </w:r>
      <w:hyperlink r:id="rId47">
        <w:r w:rsidDel="00000000" w:rsidR="00000000" w:rsidRPr="00000000">
          <w:rPr>
            <w:rFonts w:ascii="Google Sans" w:cs="Google Sans" w:eastAsia="Google Sans" w:hAnsi="Google Sans"/>
            <w:color w:val="0000ee"/>
            <w:sz w:val="24"/>
            <w:szCs w:val="24"/>
            <w:u w:val="single"/>
            <w:rtl w:val="0"/>
          </w:rPr>
          <w:t xml:space="preserve">https://www.researchgate.net/publication/380846689_Constrained_Device_Performance_Benchmarking_with_the_Implementation_of_Post-Quantum_Cryptography</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Lattice-Based Cryptographic Accelerators for the Post-Quantum Era: Architectures, Optimizations, and Implementation Challenges - ResearchGate, accessed February 21, 2026, </w:t>
      </w:r>
      <w:hyperlink r:id="rId48">
        <w:r w:rsidDel="00000000" w:rsidR="00000000" w:rsidRPr="00000000">
          <w:rPr>
            <w:rFonts w:ascii="Google Sans" w:cs="Google Sans" w:eastAsia="Google Sans" w:hAnsi="Google Sans"/>
            <w:color w:val="0000ee"/>
            <w:sz w:val="24"/>
            <w:szCs w:val="24"/>
            <w:u w:val="single"/>
            <w:rtl w:val="0"/>
          </w:rPr>
          <w:t xml:space="preserve">https://www.researchgate.net/publication/400038783_Lattice-Based_Cryptographic_Accelerators_for_the_Post-Quantum_Era_Architectures_Optimizations_and_Implementation_Challenges</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can we expect FCMP++ to be implemented? : r/Monero - Reddit, accessed February 21, 2026, </w:t>
      </w:r>
      <w:hyperlink r:id="rId49">
        <w:r w:rsidDel="00000000" w:rsidR="00000000" w:rsidRPr="00000000">
          <w:rPr>
            <w:rFonts w:ascii="Google Sans" w:cs="Google Sans" w:eastAsia="Google Sans" w:hAnsi="Google Sans"/>
            <w:color w:val="0000ee"/>
            <w:sz w:val="24"/>
            <w:szCs w:val="24"/>
            <w:u w:val="single"/>
            <w:rtl w:val="0"/>
          </w:rPr>
          <w:t xml:space="preserve">https://www.reddit.com/r/Monero/comments/1p7xqja/when_can_we_expect_fcmp_to_be_implemented/</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carrot/carrot.md at master · jeffro256/carrot · GitHub, accessed February 21, 2026, </w:t>
      </w:r>
      <w:hyperlink r:id="rId50">
        <w:r w:rsidDel="00000000" w:rsidR="00000000" w:rsidRPr="00000000">
          <w:rPr>
            <w:rFonts w:ascii="Google Sans" w:cs="Google Sans" w:eastAsia="Google Sans" w:hAnsi="Google Sans"/>
            <w:color w:val="0000ee"/>
            <w:sz w:val="24"/>
            <w:szCs w:val="24"/>
            <w:u w:val="single"/>
            <w:rtl w:val="0"/>
          </w:rPr>
          <w:t xml:space="preserve">https://github.com/jeffro256/carrot/blob/master/carrot.md</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Monero Research Lab Meeting - Wed 18 December 2024, 17:00 UTC #1127 - GitHub, accessed February 21, 2026, </w:t>
      </w:r>
      <w:hyperlink r:id="rId51">
        <w:r w:rsidDel="00000000" w:rsidR="00000000" w:rsidRPr="00000000">
          <w:rPr>
            <w:rFonts w:ascii="Google Sans" w:cs="Google Sans" w:eastAsia="Google Sans" w:hAnsi="Google Sans"/>
            <w:color w:val="0000ee"/>
            <w:sz w:val="24"/>
            <w:szCs w:val="24"/>
            <w:u w:val="single"/>
            <w:rtl w:val="0"/>
          </w:rPr>
          <w:t xml:space="preserve">https://github.com/monero-project/meta/issues/1127</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transcript.txt - Fireside.fm, accessed February 21, 2026, </w:t>
      </w:r>
      <w:hyperlink r:id="rId52">
        <w:r w:rsidDel="00000000" w:rsidR="00000000" w:rsidRPr="00000000">
          <w:rPr>
            <w:rFonts w:ascii="Google Sans" w:cs="Google Sans" w:eastAsia="Google Sans" w:hAnsi="Google Sans"/>
            <w:color w:val="0000ee"/>
            <w:sz w:val="24"/>
            <w:szCs w:val="24"/>
            <w:u w:val="single"/>
            <w:rtl w:val="0"/>
          </w:rPr>
          <w:t xml:space="preserve">https://media24.fireside.fm/file/fireside-images-2024/podcasts/transcripts/9/9813d709-5a6d-4a87-8b5e-46ebf14f99d6/episodes/4/41b61f46-96b6-4efa-a75e-ae9af0539eb1/transcript.txt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70647382_LACT_Practical_Post-Quantum_Scalable_Confidential_Transactions" TargetMode="External"/><Relationship Id="rId42" Type="http://schemas.openxmlformats.org/officeDocument/2006/relationships/hyperlink" Target="https://www.mdpi.com/2410-387X/7/2/24" TargetMode="External"/><Relationship Id="rId41" Type="http://schemas.openxmlformats.org/officeDocument/2006/relationships/hyperlink" Target="https://www.mdpi.com/2410-387x/7/2/24" TargetMode="External"/><Relationship Id="rId44" Type="http://schemas.openxmlformats.org/officeDocument/2006/relationships/hyperlink" Target="https://drops.dagstuhl.de/storage/00lipics/lipics-vol316-aft2024/LIPIcs.AFT.2024.14/LIPIcs.AFT.2024.14.pdf" TargetMode="External"/><Relationship Id="rId43" Type="http://schemas.openxmlformats.org/officeDocument/2006/relationships/hyperlink" Target="https://www.research-collection.ethz.ch/bitstreams/79504434-0622-471a-b604-01870540b2fc/download" TargetMode="External"/><Relationship Id="rId46" Type="http://schemas.openxmlformats.org/officeDocument/2006/relationships/hyperlink" Target="https://www.researchgate.net/publication/356399114_Neon_NTT_Faster_Dilithium_Kyber_and_Saber_on_Cortex-A72_and_Apple_M1" TargetMode="External"/><Relationship Id="rId45" Type="http://schemas.openxmlformats.org/officeDocument/2006/relationships/hyperlink" Target="https://d-nb.info/1274959330/3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gitalcommons.sacredheart.edu/cgi/viewcontent.cgi?article=2563&amp;context=acadfest" TargetMode="External"/><Relationship Id="rId48" Type="http://schemas.openxmlformats.org/officeDocument/2006/relationships/hyperlink" Target="https://www.researchgate.net/publication/400038783_Lattice-Based_Cryptographic_Accelerators_for_the_Post-Quantum_Era_Architectures_Optimizations_and_Implementation_Challenges" TargetMode="External"/><Relationship Id="rId47" Type="http://schemas.openxmlformats.org/officeDocument/2006/relationships/hyperlink" Target="https://www.researchgate.net/publication/380846689_Constrained_Device_Performance_Benchmarking_with_the_Implementation_of_Post-Quantum_Cryptography" TargetMode="External"/><Relationship Id="rId49" Type="http://schemas.openxmlformats.org/officeDocument/2006/relationships/hyperlink" Target="https://www.reddit.com/r/Monero/comments/1p7xqja/when_can_we_expect_fcmp_to_be_implemented/"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en.wikipedia.org/wiki/Post-quantum_cryptography" TargetMode="External"/><Relationship Id="rId8" Type="http://schemas.openxmlformats.org/officeDocument/2006/relationships/hyperlink" Target="https://arxiv.org/html/2512.13333v1" TargetMode="External"/><Relationship Id="rId31" Type="http://schemas.openxmlformats.org/officeDocument/2006/relationships/hyperlink" Target="https://www.mdpi.com/2079-9292/15/2/475" TargetMode="External"/><Relationship Id="rId30" Type="http://schemas.openxmlformats.org/officeDocument/2006/relationships/hyperlink" Target="https://arxiv.org/pdf/2501.13733" TargetMode="External"/><Relationship Id="rId33" Type="http://schemas.openxmlformats.org/officeDocument/2006/relationships/hyperlink" Target="https://www.semanticscholar.org/paper/Optimized-Vectorization-Implementation-of-Zheng-Zhu/2633c8db5c983a4314e06ce487c6435d11b3e83e" TargetMode="External"/><Relationship Id="rId32" Type="http://schemas.openxmlformats.org/officeDocument/2006/relationships/hyperlink" Target="https://jbba.scholasticahq.com/article/38508-a-performance-comparison-of-post-quantum-algorithms-in-blockchain/attachment/100487.pdf" TargetMode="External"/><Relationship Id="rId35" Type="http://schemas.openxmlformats.org/officeDocument/2006/relationships/hyperlink" Target="https://arxiv.org/abs/2504.06744" TargetMode="External"/><Relationship Id="rId34" Type="http://schemas.openxmlformats.org/officeDocument/2006/relationships/hyperlink" Target="https://ink.library.smu.edu.sg/context/sis_research/article/8416/viewcontent/A_Lattice_Based_Linkable_Ring_Signature_Supporting_Stealth_Addresses.pdf" TargetMode="External"/><Relationship Id="rId37" Type="http://schemas.openxmlformats.org/officeDocument/2006/relationships/hyperlink" Target="https://www.getmonero.org/2024/04/27/fcmps.html" TargetMode="External"/><Relationship Id="rId36" Type="http://schemas.openxmlformats.org/officeDocument/2006/relationships/hyperlink" Target="https://ieeexplore.ieee.org/iel8/6287639/10820123/11155090.pdf" TargetMode="External"/><Relationship Id="rId39" Type="http://schemas.openxmlformats.org/officeDocument/2006/relationships/hyperlink" Target="https://www.researchgate.net/publication/337099516_MatRiCT_Efficient_Scalable_and_Post-Quantum_Blockchain_Confidential_Transactions_Protocol" TargetMode="External"/><Relationship Id="rId38" Type="http://schemas.openxmlformats.org/officeDocument/2006/relationships/hyperlink" Target="https://research.monash.edu/en/publications/matrictsupsup-more-efficient-post-quantum-private-blockchain-paym/" TargetMode="External"/><Relationship Id="rId20" Type="http://schemas.openxmlformats.org/officeDocument/2006/relationships/hyperlink" Target="https://www.reddit.com/r/Monero/comments/1ef7i2e/logarithmicsize_signature_lslsag/" TargetMode="External"/><Relationship Id="rId22" Type="http://schemas.openxmlformats.org/officeDocument/2006/relationships/hyperlink" Target="https://asecuritysite.com/bulletproof" TargetMode="External"/><Relationship Id="rId21" Type="http://schemas.openxmlformats.org/officeDocument/2006/relationships/hyperlink" Target="https://medium.com/digitalassetresearch/monero-becomes-bulletproof-f98c6408babf" TargetMode="External"/><Relationship Id="rId24" Type="http://schemas.openxmlformats.org/officeDocument/2006/relationships/hyperlink" Target="https://ieeexplore.ieee.org/document/9686427/" TargetMode="External"/><Relationship Id="rId23" Type="http://schemas.openxmlformats.org/officeDocument/2006/relationships/hyperlink" Target="https://www4.comp.polyu.edu.hk/~shanggao//publications/Lattice-based_Zero-knowledge_Proofs_for_Blockchain_Confidential_Transactions.pdf" TargetMode="External"/><Relationship Id="rId26" Type="http://schemas.openxmlformats.org/officeDocument/2006/relationships/hyperlink" Target="https://www.researchgate.net/publication/396970226_Comparative_Evaluation_of_Lattice-Based_Hash-Based_and_Multivariate_Post-Quantum_Cryptographic_Schemes" TargetMode="External"/><Relationship Id="rId25" Type="http://schemas.openxmlformats.org/officeDocument/2006/relationships/hyperlink" Target="https://research.dorahacks.io/2024/07/31/post-quantum-digital-signatures-for-blockchain/" TargetMode="External"/><Relationship Id="rId28" Type="http://schemas.openxmlformats.org/officeDocument/2006/relationships/hyperlink" Target="https://arxiv.org/html/2510.10436v1" TargetMode="External"/><Relationship Id="rId27" Type="http://schemas.openxmlformats.org/officeDocument/2006/relationships/hyperlink" Target="https://arxiv.org/pdf/2409.01358" TargetMode="External"/><Relationship Id="rId29" Type="http://schemas.openxmlformats.org/officeDocument/2006/relationships/hyperlink" Target="https://www.researchgate.net/publication/362297514_MatRiCT_More_Efficient_Post-Quantum_Private_Blockchain_Payments" TargetMode="External"/><Relationship Id="rId51" Type="http://schemas.openxmlformats.org/officeDocument/2006/relationships/hyperlink" Target="https://github.com/monero-project/meta/issues/1127" TargetMode="External"/><Relationship Id="rId50" Type="http://schemas.openxmlformats.org/officeDocument/2006/relationships/hyperlink" Target="https://github.com/jeffro256/carrot/blob/master/carrot.md" TargetMode="External"/><Relationship Id="rId52" Type="http://schemas.openxmlformats.org/officeDocument/2006/relationships/hyperlink" Target="https://media24.fireside.fm/file/fireside-images-2024/podcasts/transcripts/9/9813d709-5a6d-4a87-8b5e-46ebf14f99d6/episodes/4/41b61f46-96b6-4efa-a75e-ae9af0539eb1/transcript.txt" TargetMode="External"/><Relationship Id="rId11" Type="http://schemas.openxmlformats.org/officeDocument/2006/relationships/hyperlink" Target="https://www.quantumcanary.org/insights/is-monero-quantum-secure-explore-the-leading-privacy-coin" TargetMode="External"/><Relationship Id="rId10" Type="http://schemas.openxmlformats.org/officeDocument/2006/relationships/hyperlink" Target="https://github.com/WillBarton888/dilithion/blob/main/website/POST-QUANTUM-CRYPTO-COURSE.md" TargetMode="External"/><Relationship Id="rId13" Type="http://schemas.openxmlformats.org/officeDocument/2006/relationships/hyperlink" Target="https://www.coingecko.com/learn/quantum-computing-bitcoin" TargetMode="External"/><Relationship Id="rId12" Type="http://schemas.openxmlformats.org/officeDocument/2006/relationships/hyperlink" Target="https://medium.com/@gwrx2005/post-quantum-roadmaps-for-blockchain-ecosystems-af9e77a6fe8b" TargetMode="External"/><Relationship Id="rId15" Type="http://schemas.openxmlformats.org/officeDocument/2006/relationships/hyperlink" Target="https://www.researchgate.net/publication/398720912_Quantum_Disruption_An_SOK_of_How_Post-Quantum_Attackers_Reshape_Blockchain_Security_and_Performance" TargetMode="External"/><Relationship Id="rId14" Type="http://schemas.openxmlformats.org/officeDocument/2006/relationships/hyperlink" Target="https://hackernoon.com/blockchains-dont-have-a-privacy-problem-they-have-a-memory-problem" TargetMode="External"/><Relationship Id="rId17" Type="http://schemas.openxmlformats.org/officeDocument/2006/relationships/hyperlink" Target="https://ethresear.ch/t/towards-practical-post-quantum-stealth-addresses/15437" TargetMode="External"/><Relationship Id="rId16" Type="http://schemas.openxmlformats.org/officeDocument/2006/relationships/hyperlink" Target="https://arxiv.org/html/2501.13733v1" TargetMode="External"/><Relationship Id="rId19" Type="http://schemas.openxmlformats.org/officeDocument/2006/relationships/hyperlink" Target="https://github.com/monero-project/research-lab/issues/131" TargetMode="External"/><Relationship Id="rId18" Type="http://schemas.openxmlformats.org/officeDocument/2006/relationships/hyperlink" Target="https://www.researchgate.net/publication/388354033_Post-Quantum_Stealth_Address_Protoco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