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ostKicker"/>
      </w:pPr>
      <w:r>
        <w:t>PUBLICAÇÃO PARA LINKEDIN</w:t>
      </w:r>
    </w:p>
    <w:p>
      <w:pPr>
        <w:pStyle w:val="PostTitle"/>
      </w:pPr>
      <w:r>
        <w:t>SteelFlow AI</w:t>
      </w:r>
    </w:p>
    <w:p>
      <w:pPr>
        <w:pStyle w:val="PostSubtitle"/>
      </w:pPr>
      <w:r>
        <w:t>Vibe coding, hipóteses de processo e análise orientada por evidências</w:t>
      </w:r>
    </w:p>
    <w:p>
      <w:pPr>
        <w:pStyle w:val="PostQuote"/>
        <w:ind w:left="216" w:right="216"/>
        <w:shd w:fill="E8F7F5"/>
        <w:pBdr>
          <w:left w:val="single" w:sz="18" w:space="8" w:color="20CDBF"/>
        </w:pBdr>
      </w:pPr>
      <w:r>
        <w:t>"Havia dados. Faltava um ambiente para testar hipóteses antes do próximo ajuste."</w:t>
      </w:r>
    </w:p>
    <w:p>
      <w:pPr>
        <w:spacing w:before="0" w:after="120" w:line="264" w:lineRule="auto"/>
      </w:pPr>
      <w:r>
        <w:rPr>
          <w:i w:val="0"/>
        </w:rPr>
        <w:t>Em uma das indústrias onde trabalhei, informação não faltava.</w:t>
      </w:r>
    </w:p>
    <w:p>
      <w:pPr>
        <w:spacing w:before="0" w:after="120" w:line="264" w:lineRule="auto"/>
      </w:pPr>
      <w:r>
        <w:rPr>
          <w:i w:val="0"/>
        </w:rPr>
        <w:t>O problema aparecia quando os defeitos começavam.</w:t>
      </w:r>
    </w:p>
    <w:p>
      <w:pPr>
        <w:spacing w:before="0" w:after="120" w:line="264" w:lineRule="auto"/>
      </w:pPr>
      <w:r>
        <w:rPr>
          <w:i w:val="0"/>
        </w:rPr>
        <w:t>Os parâmetros eram ajustados na tentativa e erro: mudava-se uma variável, observava-se o resultado e tentava-se novamente.</w:t>
      </w:r>
    </w:p>
    <w:p>
      <w:pPr>
        <w:spacing w:before="0" w:after="120" w:line="264" w:lineRule="auto"/>
      </w:pPr>
      <w:r>
        <w:rPr>
          <w:i w:val="0"/>
        </w:rPr>
        <w:t>Havia experiência de processo. Havia dados. Mas não havia um ambiente para testar hipóteses de parâmetros e estimar o comportamento provável da máquina antes do próximo ajuste.</w:t>
      </w:r>
    </w:p>
    <w:p>
      <w:pPr>
        <w:spacing w:before="0" w:after="120" w:line="264" w:lineRule="auto"/>
      </w:pPr>
      <w:r>
        <w:rPr>
          <w:i w:val="0"/>
        </w:rPr>
        <w:t>Foi dessa lacuna que nasceu o SteelFlow AI.</w:t>
      </w:r>
    </w:p>
    <w:p>
      <w:pPr>
        <w:spacing w:before="0" w:after="80" w:line="264" w:lineRule="auto"/>
      </w:pPr>
      <w:r>
        <w:rPr>
          <w:b/>
        </w:rPr>
        <w:t>A proposta é simples:</w:t>
      </w:r>
      <w:r>
        <w:rPr>
          <w:i w:val="0"/>
        </w:rPr>
      </w:r>
    </w:p>
    <w:p>
      <w:pPr>
        <w:spacing w:before="0" w:after="160" w:line="280" w:lineRule="auto"/>
        <w:numPr>
          <w:ilvl w:val="0"/>
          <w:numId w:val="90"/>
        </w:numPr>
      </w:pPr>
      <w:r>
        <w:t>combinar diferentes parâmetros de processo;</w:t>
      </w:r>
    </w:p>
    <w:p>
      <w:pPr>
        <w:spacing w:before="0" w:after="160" w:line="280" w:lineRule="auto"/>
        <w:numPr>
          <w:ilvl w:val="0"/>
          <w:numId w:val="90"/>
        </w:numPr>
      </w:pPr>
      <w:r>
        <w:t>calcular cenários "e se?";</w:t>
      </w:r>
    </w:p>
    <w:p>
      <w:pPr>
        <w:spacing w:before="0" w:after="160" w:line="280" w:lineRule="auto"/>
        <w:numPr>
          <w:ilvl w:val="0"/>
          <w:numId w:val="90"/>
        </w:numPr>
      </w:pPr>
      <w:r>
        <w:t>estimar probabilidades e faixas de resultado;</w:t>
      </w:r>
    </w:p>
    <w:p>
      <w:pPr>
        <w:spacing w:before="0" w:after="160" w:line="280" w:lineRule="auto"/>
        <w:numPr>
          <w:ilvl w:val="0"/>
          <w:numId w:val="90"/>
        </w:numPr>
      </w:pPr>
      <w:r>
        <w:t>comparar alternativas antes da decisão humana.</w:t>
      </w:r>
    </w:p>
    <w:p>
      <w:pPr>
        <w:spacing w:before="0" w:after="120" w:line="264" w:lineRule="auto"/>
      </w:pPr>
      <w:r>
        <w:rPr>
          <w:i w:val="0"/>
        </w:rPr>
        <w:t>Para cada hipótese, o sistema mostra risco estimado de falha de qualidade, FPY, produtividade e energia com faixas P10/P50/P90. Se a combinação sair do comportamento histórico ou violar uma restrição, o cenário é recusado.</w:t>
      </w:r>
    </w:p>
    <w:p>
      <w:pPr>
        <w:spacing w:before="0" w:after="120" w:line="264" w:lineRule="auto"/>
      </w:pPr>
      <w:r>
        <w:rPr>
          <w:i w:val="0"/>
        </w:rPr>
        <w:t>No MVP, foram avaliadas 20.160 combinações. O produto publicou 12 cenários que passaram por 9 restrições e organizou a análise em 5 páginas.</w:t>
      </w:r>
    </w:p>
    <w:p>
      <w:pPr>
        <w:spacing w:before="0" w:after="120" w:line="264" w:lineRule="auto"/>
      </w:pPr>
      <w:r>
        <w:rPr>
          <w:i w:val="0"/>
        </w:rPr>
        <w:t>A base possui 12.594.517 registros públicos sintéticos.</w:t>
      </w:r>
    </w:p>
    <w:p>
      <w:pPr>
        <w:spacing w:before="0" w:after="120" w:line="264" w:lineRule="auto"/>
      </w:pPr>
      <w:r>
        <w:rPr>
          <w:i w:val="0"/>
        </w:rPr>
        <w:t>E nem todo resultado foi positivo: a meta de melhoria do modelo de TBH era 5%, mas o resultado foi 0,98%. Mantive isso visível porque transparência também faz parte de um sistema de decisão.</w:t>
      </w:r>
    </w:p>
    <w:p>
      <w:pPr>
        <w:spacing w:before="0" w:after="120" w:line="264" w:lineRule="auto"/>
      </w:pPr>
      <w:r>
        <w:rPr>
          <w:i w:val="0"/>
        </w:rPr>
        <w:t>Uma parte importante dessa experiência foi a forma de construção: o programa foi desenvolvido com vibe coding.</w:t>
      </w:r>
    </w:p>
    <w:p>
      <w:pPr>
        <w:spacing w:before="0" w:after="120" w:line="264" w:lineRule="auto"/>
      </w:pPr>
      <w:r>
        <w:rPr>
          <w:i w:val="0"/>
        </w:rPr>
        <w:t>Usei IA como parceira para transformar perguntas em protótipos, acelerar código, documentação e testes. Mas velocidade não substituiu critério: métricas, limites e decisões continuaram sendo revisados, testados e auditados.</w:t>
      </w:r>
    </w:p>
    <w:p>
      <w:pPr>
        <w:spacing w:before="0" w:after="120" w:line="264" w:lineRule="auto"/>
      </w:pPr>
      <w:r>
        <w:rPr>
          <w:i w:val="0"/>
        </w:rPr>
        <w:t>O objetivo não é substituir o conhecimento de processo - nem o trabalho analítico.</w:t>
      </w:r>
    </w:p>
    <w:p>
      <w:pPr>
        <w:spacing w:before="0" w:after="120" w:line="264" w:lineRule="auto"/>
      </w:pPr>
      <w:r>
        <w:rPr>
          <w:i w:val="0"/>
        </w:rPr>
        <w:t>É reduzir o tempo entre uma pergunta, uma hipótese e uma análise que possa ser discutida com evidências.</w:t>
      </w:r>
    </w:p>
    <w:p>
      <w:pPr>
        <w:spacing w:before="0" w:after="120" w:line="264" w:lineRule="auto"/>
      </w:pPr>
      <w:r>
        <w:rPr>
          <w:i w:val="0"/>
        </w:rPr>
        <w:t>Escopo importante: o protótipo é offline e 100% sintético, está sem controle de máquina e não demonstra causalidade industrial. As saídas são estimativas de modelos, não receitas operacionais.</w:t>
      </w:r>
    </w:p>
    <w:p>
      <w:pPr>
        <w:pStyle w:val="PostQuestion"/>
      </w:pPr>
      <w:r>
        <w:t>Se a IA já consegue encurtar o caminho entre uma hipótese e sua análise, como podemos usá-la para acelerar os processos analíticos sem perder rastreabilidade, senso crítico e responsabilidade?</w:t>
      </w:r>
    </w:p>
    <w:p>
      <w:pPr>
        <w:spacing w:before="0" w:after="40" w:line="264" w:lineRule="auto"/>
      </w:pPr>
      <w:r>
        <w:rPr>
          <w:b/>
        </w:rPr>
        <w:t>Projeto, código e evidências:</w:t>
      </w:r>
      <w:r>
        <w:rPr>
          <w:i w:val="0"/>
        </w:rPr>
      </w:r>
    </w:p>
    <w:p>
      <w:pPr>
        <w:spacing w:before="0" w:after="160" w:line="264" w:lineRule="auto"/>
      </w:pPr>
      <w:r>
        <w:rPr>
          <w:i w:val="0"/>
        </w:rPr>
        <w:t>https://github.com/bryanleme/steelFlow-ai</w:t>
      </w:r>
    </w:p>
    <w:p>
      <w:pPr>
        <w:pStyle w:val="PostHashtags"/>
      </w:pPr>
      <w:r>
        <w:t>#DataEngineering #MachineLearning #Manufacturing #IndustrialAI #VibeCoding #DataScience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711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D8D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D8D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7111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stKicker">
    <w:name w:val="Post Kicker"/>
    <w:basedOn w:val="Normal"/>
    <w:pPr>
      <w:spacing w:before="0" w:after="80" w:line="264" w:lineRule="auto"/>
    </w:pPr>
    <w:rPr>
      <w:rFonts w:ascii="Calibri" w:hAnsi="Calibri"/>
      <w:b/>
      <w:i w:val="0"/>
      <w:color w:val="20CDBF"/>
      <w:sz w:val="20"/>
    </w:rPr>
  </w:style>
  <w:style w:type="paragraph" w:customStyle="1" w:styleId="PostTitle">
    <w:name w:val="Post Title"/>
    <w:basedOn w:val="Normal"/>
    <w:pPr>
      <w:spacing w:before="0" w:after="40" w:line="264" w:lineRule="auto"/>
    </w:pPr>
    <w:rPr>
      <w:rFonts w:ascii="Calibri" w:hAnsi="Calibri"/>
      <w:b/>
      <w:i w:val="0"/>
      <w:color w:val="07111C"/>
      <w:sz w:val="56"/>
    </w:rPr>
  </w:style>
  <w:style w:type="paragraph" w:customStyle="1" w:styleId="PostSubtitle">
    <w:name w:val="Post Subtitle"/>
    <w:basedOn w:val="Normal"/>
    <w:pPr>
      <w:spacing w:before="0" w:after="280" w:line="264" w:lineRule="auto"/>
    </w:pPr>
    <w:rPr>
      <w:rFonts w:ascii="Calibri" w:hAnsi="Calibri"/>
      <w:b w:val="0"/>
      <w:i w:val="0"/>
      <w:color w:val="53606D"/>
      <w:sz w:val="25"/>
    </w:rPr>
  </w:style>
  <w:style w:type="paragraph" w:customStyle="1" w:styleId="PostQuote">
    <w:name w:val="Post Quote"/>
    <w:basedOn w:val="Normal"/>
    <w:pPr>
      <w:spacing w:before="0" w:after="240" w:line="264" w:lineRule="auto"/>
    </w:pPr>
    <w:rPr>
      <w:rFonts w:ascii="Calibri" w:hAnsi="Calibri"/>
      <w:b/>
      <w:i w:val="0"/>
      <w:color w:val="07111C"/>
      <w:sz w:val="24"/>
    </w:rPr>
  </w:style>
  <w:style w:type="paragraph" w:customStyle="1" w:styleId="PostQuestion">
    <w:name w:val="Post Question"/>
    <w:basedOn w:val="Normal"/>
    <w:pPr>
      <w:spacing w:before="200" w:after="200" w:line="264" w:lineRule="auto"/>
    </w:pPr>
    <w:rPr>
      <w:rFonts w:ascii="Calibri" w:hAnsi="Calibri"/>
      <w:b/>
      <w:i w:val="0"/>
      <w:color w:val="3D8DFF"/>
      <w:sz w:val="24"/>
    </w:rPr>
  </w:style>
  <w:style w:type="paragraph" w:customStyle="1" w:styleId="PostHashtags">
    <w:name w:val="Post Hashtags"/>
    <w:basedOn w:val="Normal"/>
    <w:pPr>
      <w:spacing w:before="0" w:after="0" w:line="264" w:lineRule="auto"/>
    </w:pPr>
    <w:rPr>
      <w:rFonts w:ascii="Calibri" w:hAnsi="Calibri"/>
      <w:b w:val="0"/>
      <w:i/>
      <w:color w:val="53606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SteelFlow AI - Publicação para LinkedIn</dc:title>
  <dc:subject>Vibe coding, análise de cenários industriais e IA aplicada a processos analíticos</dc:subject>
  <dc:creator/>
  <cp:keywords>SteelFlow AI, vibe coding, machine learning, manufatura, análise de cenários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