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57947" w14:textId="7A35CF21" w:rsidR="000C0205" w:rsidRDefault="00CA5EC5" w:rsidP="00440BB1">
      <w:pPr>
        <w:pStyle w:val="Title"/>
      </w:pPr>
      <w:r>
        <w:t>Simple Settings Reference</w:t>
      </w:r>
    </w:p>
    <w:p w14:paraId="36AC3C2C" w14:textId="75AEC1B7" w:rsidR="00CA5EC5" w:rsidRDefault="00C21782" w:rsidP="00CA5EC5">
      <w:pPr>
        <w:spacing w:before="240"/>
      </w:pPr>
      <w:r>
        <w:t>Using the s</w:t>
      </w:r>
      <w:r w:rsidR="00CA5EC5">
        <w:t xml:space="preserve">imple settings </w:t>
      </w:r>
      <w:r>
        <w:t xml:space="preserve">key in your JSON settings </w:t>
      </w:r>
      <w:r w:rsidR="00CA5EC5">
        <w:t xml:space="preserve">is highly recommended. When </w:t>
      </w:r>
      <w:r w:rsidR="007F34B3">
        <w:t>set to “true”</w:t>
      </w:r>
      <w:r w:rsidR="00CA5EC5">
        <w:t xml:space="preserve">, </w:t>
      </w:r>
      <w:r>
        <w:t>this</w:t>
      </w:r>
      <w:r w:rsidR="00CA5EC5">
        <w:t xml:space="preserve"> will fill in the function settings in common situations</w:t>
      </w:r>
      <w:r w:rsidR="007F34B3">
        <w:t xml:space="preserve"> based on the job type</w:t>
      </w:r>
      <w:r w:rsidR="00CA5EC5">
        <w:t xml:space="preserve">. </w:t>
      </w:r>
      <w:r w:rsidR="00395551">
        <w:t xml:space="preserve">If simple settings is set to </w:t>
      </w:r>
      <w:r>
        <w:t>“true”</w:t>
      </w:r>
      <w:r w:rsidR="00395551">
        <w:t xml:space="preserve"> then the job</w:t>
      </w:r>
      <w:r>
        <w:t xml:space="preserve"> </w:t>
      </w:r>
      <w:r w:rsidR="00395551">
        <w:t>type key is required</w:t>
      </w:r>
      <w:r>
        <w:t xml:space="preserve"> and can be one of the values in the table below.</w:t>
      </w:r>
      <w:r w:rsidR="000D4EE1">
        <w:t xml:space="preserve"> All four functions can be overridden by simply adding them to the json settings after setting the job type. See the file utility.py for the constant JOB_TYPE_MAP to see all job types.</w:t>
      </w:r>
    </w:p>
    <w:p w14:paraId="67F7D722" w14:textId="780F1452" w:rsidR="00CA5EC5" w:rsidRDefault="00CA5EC5" w:rsidP="00440BB1">
      <w:pPr>
        <w:pStyle w:val="Heading10"/>
      </w:pPr>
      <w:r>
        <w:t>Job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1"/>
        <w:gridCol w:w="6489"/>
      </w:tblGrid>
      <w:tr w:rsidR="00CA5EC5" w14:paraId="2D86E347" w14:textId="77777777" w:rsidTr="00440BB1">
        <w:tc>
          <w:tcPr>
            <w:tcW w:w="2861" w:type="dxa"/>
          </w:tcPr>
          <w:p w14:paraId="2A051835" w14:textId="392F41DB" w:rsidR="00CA5EC5" w:rsidRPr="003515DC" w:rsidRDefault="00CA5EC5" w:rsidP="00A97DBE">
            <w:pPr>
              <w:rPr>
                <w:b/>
                <w:bCs/>
              </w:rPr>
            </w:pPr>
            <w:r>
              <w:rPr>
                <w:b/>
                <w:bCs/>
              </w:rPr>
              <w:t>Job Type</w:t>
            </w:r>
          </w:p>
        </w:tc>
        <w:tc>
          <w:tcPr>
            <w:tcW w:w="6489" w:type="dxa"/>
          </w:tcPr>
          <w:p w14:paraId="207E6F77" w14:textId="77777777" w:rsidR="00CA5EC5" w:rsidRPr="003515DC" w:rsidRDefault="00CA5EC5" w:rsidP="00A97DBE">
            <w:pPr>
              <w:rPr>
                <w:b/>
                <w:bCs/>
              </w:rPr>
            </w:pPr>
            <w:r w:rsidRPr="003515DC">
              <w:rPr>
                <w:b/>
                <w:bCs/>
              </w:rPr>
              <w:t>Description</w:t>
            </w:r>
          </w:p>
        </w:tc>
      </w:tr>
      <w:tr w:rsidR="00CA5EC5" w14:paraId="74BF929D" w14:textId="77777777" w:rsidTr="00440BB1">
        <w:tc>
          <w:tcPr>
            <w:tcW w:w="2861" w:type="dxa"/>
          </w:tcPr>
          <w:p w14:paraId="2AC9D35E" w14:textId="0427C04B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bronze_standard_streaming</w:t>
            </w:r>
          </w:p>
        </w:tc>
        <w:tc>
          <w:tcPr>
            <w:tcW w:w="6489" w:type="dxa"/>
          </w:tcPr>
          <w:p w14:paraId="1BBE75F2" w14:textId="67C376F1" w:rsidR="00CA5EC5" w:rsidRDefault="00440BB1" w:rsidP="00A97DBE">
            <w:r w:rsidRPr="00CA5EC5">
              <w:t>Streams data from files via cloudFiles; applies standard bronze transformations and writes directly to a table.</w:t>
            </w:r>
          </w:p>
        </w:tc>
      </w:tr>
      <w:tr w:rsidR="00CA5EC5" w14:paraId="20BA5C99" w14:textId="77777777" w:rsidTr="00440BB1">
        <w:tc>
          <w:tcPr>
            <w:tcW w:w="2861" w:type="dxa"/>
          </w:tcPr>
          <w:p w14:paraId="746878BC" w14:textId="528E6A29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silver_scd2_streaming</w:t>
            </w:r>
          </w:p>
        </w:tc>
        <w:tc>
          <w:tcPr>
            <w:tcW w:w="6489" w:type="dxa"/>
          </w:tcPr>
          <w:p w14:paraId="66ECAD1F" w14:textId="0430B0FB" w:rsidR="00CA5EC5" w:rsidRDefault="00440BB1" w:rsidP="00A97DBE">
            <w:r w:rsidRPr="00CA5EC5">
              <w:t>Streams data from a Delta source table; applies SCD2 transforms for slowly changing dimensions and upserts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29F61047" w14:textId="77777777" w:rsidTr="00440BB1">
        <w:tc>
          <w:tcPr>
            <w:tcW w:w="2861" w:type="dxa"/>
          </w:tcPr>
          <w:p w14:paraId="287F275C" w14:textId="6D519583" w:rsidR="00CA5EC5" w:rsidRPr="00BC289F" w:rsidRDefault="00440BB1" w:rsidP="00A97DBE">
            <w:pPr>
              <w:rPr>
                <w:color w:val="3A7C22" w:themeColor="accent6" w:themeShade="BF"/>
              </w:rPr>
            </w:pPr>
            <w:r w:rsidRPr="00CA5EC5">
              <w:t>silver_standard_streaming</w:t>
            </w:r>
          </w:p>
        </w:tc>
        <w:tc>
          <w:tcPr>
            <w:tcW w:w="6489" w:type="dxa"/>
          </w:tcPr>
          <w:p w14:paraId="3115BCBB" w14:textId="3AD0DB26" w:rsidR="00CA5EC5" w:rsidRPr="009E364E" w:rsidRDefault="00440BB1" w:rsidP="00A97DBE">
            <w:r w:rsidRPr="00CA5EC5">
              <w:t xml:space="preserve">Streams data from a Delta source table; applies standard silver transformations and performs </w:t>
            </w:r>
            <w:r w:rsidR="000D4EE1">
              <w:t>a streaming append</w:t>
            </w:r>
            <w:r w:rsidRPr="00CA5EC5">
              <w:t>.</w:t>
            </w:r>
          </w:p>
        </w:tc>
      </w:tr>
      <w:tr w:rsidR="000D4EE1" w14:paraId="2D9289E6" w14:textId="77777777" w:rsidTr="00440BB1">
        <w:tc>
          <w:tcPr>
            <w:tcW w:w="2861" w:type="dxa"/>
          </w:tcPr>
          <w:p w14:paraId="049CBE22" w14:textId="4C9B5DC0" w:rsidR="000D4EE1" w:rsidRPr="00CA5EC5" w:rsidRDefault="000D4EE1" w:rsidP="00A97DBE">
            <w:r>
              <w:t>silver_upsert_streaming</w:t>
            </w:r>
          </w:p>
        </w:tc>
        <w:tc>
          <w:tcPr>
            <w:tcW w:w="6489" w:type="dxa"/>
          </w:tcPr>
          <w:p w14:paraId="0C36CE3C" w14:textId="615EB117" w:rsidR="000D4EE1" w:rsidRPr="00CA5EC5" w:rsidRDefault="000D4EE1" w:rsidP="00A97DBE">
            <w:r w:rsidRPr="00CA5EC5">
              <w:t>Streams data from a Delta source table; applies standard silver transformations and performs upserts on each micro</w:t>
            </w:r>
            <w:r w:rsidRPr="00CA5EC5">
              <w:rPr>
                <w:rFonts w:ascii="Cambria Math" w:hAnsi="Cambria Math" w:cs="Cambria Math"/>
              </w:rPr>
              <w:t>‑</w:t>
            </w:r>
            <w:r w:rsidRPr="00CA5EC5">
              <w:t>batch.</w:t>
            </w:r>
          </w:p>
        </w:tc>
      </w:tr>
      <w:tr w:rsidR="00CA5EC5" w14:paraId="1BF9CC0E" w14:textId="77777777" w:rsidTr="00440BB1">
        <w:tc>
          <w:tcPr>
            <w:tcW w:w="2861" w:type="dxa"/>
          </w:tcPr>
          <w:p w14:paraId="5FDB2C10" w14:textId="345E16AE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silver_scd2_batch</w:t>
            </w:r>
          </w:p>
        </w:tc>
        <w:tc>
          <w:tcPr>
            <w:tcW w:w="6489" w:type="dxa"/>
          </w:tcPr>
          <w:p w14:paraId="76364B75" w14:textId="74A6051B" w:rsidR="00CA5EC5" w:rsidRDefault="00440BB1" w:rsidP="00A97DBE">
            <w:r w:rsidRPr="00CA5EC5">
              <w:t>Reads an entire table in batch mode; applies SCD2 transformations and performs a batch SCD2 upsert.</w:t>
            </w:r>
          </w:p>
        </w:tc>
      </w:tr>
      <w:tr w:rsidR="00CA5EC5" w14:paraId="49D31FC9" w14:textId="77777777" w:rsidTr="00440BB1">
        <w:tc>
          <w:tcPr>
            <w:tcW w:w="2861" w:type="dxa"/>
          </w:tcPr>
          <w:p w14:paraId="5915F500" w14:textId="50DAB31A" w:rsidR="00CA5EC5" w:rsidRPr="00BC289F" w:rsidRDefault="00440BB1" w:rsidP="00A97DBE">
            <w:pPr>
              <w:rPr>
                <w:color w:val="215E99" w:themeColor="text2" w:themeTint="BF"/>
              </w:rPr>
            </w:pPr>
            <w:r w:rsidRPr="00CA5EC5">
              <w:t>silver_standard_batch</w:t>
            </w:r>
          </w:p>
        </w:tc>
        <w:tc>
          <w:tcPr>
            <w:tcW w:w="6489" w:type="dxa"/>
          </w:tcPr>
          <w:p w14:paraId="3A64D884" w14:textId="60A8CE08" w:rsidR="00CA5EC5" w:rsidRDefault="00440BB1" w:rsidP="00A97DBE">
            <w:r w:rsidRPr="00CA5EC5">
              <w:t>Reads an entire table in batch mode; applies standard silver transformations and writes the latest snapshot of each business key</w:t>
            </w:r>
            <w:r w:rsidR="000D4EE1">
              <w:t xml:space="preserve"> i.e. window function with rn=1.</w:t>
            </w:r>
          </w:p>
        </w:tc>
      </w:tr>
    </w:tbl>
    <w:p w14:paraId="0D2B2BC0" w14:textId="62A32145" w:rsidR="00440BB1" w:rsidRDefault="00395551" w:rsidP="00395551">
      <w:pPr>
        <w:pStyle w:val="Heading10"/>
      </w:pPr>
      <w:r>
        <w:t>Example</w:t>
      </w:r>
    </w:p>
    <w:p w14:paraId="38D82151" w14:textId="77777777" w:rsidR="00395551" w:rsidRDefault="00395551" w:rsidP="00C21782">
      <w:pPr>
        <w:pStyle w:val="Console"/>
        <w:spacing w:before="240"/>
      </w:pPr>
      <w:r>
        <w:t xml:space="preserve">    "simple_settings": "true",</w:t>
      </w:r>
    </w:p>
    <w:p w14:paraId="3AD0E6E2" w14:textId="5BD7B5C0" w:rsidR="00C92140" w:rsidRDefault="00395551" w:rsidP="00C21782">
      <w:pPr>
        <w:pStyle w:val="Console"/>
      </w:pPr>
      <w:r>
        <w:t xml:space="preserve">    "job_type": "silver_scd2_streaming",</w:t>
      </w:r>
    </w:p>
    <w:p w14:paraId="7F03F184" w14:textId="77777777" w:rsidR="000D4EE1" w:rsidRDefault="000D4EE1" w:rsidP="00C21782">
      <w:pPr>
        <w:pStyle w:val="Console"/>
      </w:pPr>
    </w:p>
    <w:bookmarkStart w:id="0" w:name="_MON_1813237694"/>
    <w:bookmarkEnd w:id="0"/>
    <w:p w14:paraId="24974166" w14:textId="5FC7F007" w:rsidR="00395551" w:rsidRDefault="00395551" w:rsidP="00395551">
      <w:pPr>
        <w:pStyle w:val="Console"/>
      </w:pPr>
      <w:r>
        <w:object w:dxaOrig="1525" w:dyaOrig="992" w14:anchorId="1EA2C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85pt" o:ole="">
            <v:imagedata r:id="rId4" o:title=""/>
          </v:shape>
          <o:OLEObject Type="Embed" ProgID="Word.Document.12" ShapeID="_x0000_i1025" DrawAspect="Icon" ObjectID="_1813515897" r:id="rId5">
            <o:FieldCodes>\s</o:FieldCodes>
          </o:OLEObject>
        </w:object>
      </w:r>
    </w:p>
    <w:p w14:paraId="226723B4" w14:textId="77777777" w:rsidR="00C92140" w:rsidRDefault="00C92140" w:rsidP="00395551">
      <w:pPr>
        <w:pStyle w:val="Console"/>
      </w:pPr>
    </w:p>
    <w:p w14:paraId="72C4F406" w14:textId="46D023AE" w:rsidR="000D4EE1" w:rsidRDefault="000D4EE1" w:rsidP="000D4EE1">
      <w:pPr>
        <w:pStyle w:val="Heading20"/>
      </w:pPr>
      <w:r>
        <w:t>Override Example</w:t>
      </w:r>
    </w:p>
    <w:p w14:paraId="1FE5756C" w14:textId="601E37C5" w:rsidR="000D4EE1" w:rsidRDefault="000D4EE1" w:rsidP="000D4EE1">
      <w:r>
        <w:t>This is how you would override one of the functions.</w:t>
      </w:r>
    </w:p>
    <w:p w14:paraId="739A03CF" w14:textId="77777777" w:rsidR="000D4EE1" w:rsidRDefault="000D4EE1" w:rsidP="000D4EE1">
      <w:pPr>
        <w:pStyle w:val="Console"/>
        <w:spacing w:before="240"/>
      </w:pPr>
      <w:r>
        <w:t xml:space="preserve">    "simple_settings": "true",</w:t>
      </w:r>
    </w:p>
    <w:p w14:paraId="1F113E91" w14:textId="49BFD7D5" w:rsidR="000D4EE1" w:rsidRDefault="000D4EE1" w:rsidP="000D4EE1">
      <w:pPr>
        <w:pStyle w:val="Console"/>
      </w:pPr>
      <w:r>
        <w:t xml:space="preserve">    "job_type": "silver_scd2_streaming",</w:t>
      </w:r>
    </w:p>
    <w:p w14:paraId="174A6747" w14:textId="4E7EF185" w:rsidR="000D4EE1" w:rsidRPr="000D4EE1" w:rsidRDefault="000D4EE1" w:rsidP="000D4EE1">
      <w:pPr>
        <w:pStyle w:val="Console"/>
      </w:pPr>
      <w:r>
        <w:t xml:space="preserve">    "write_function": "functions.write.some_other_function"</w:t>
      </w:r>
    </w:p>
    <w:sectPr w:rsidR="000D4EE1" w:rsidRPr="000D4E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B17"/>
    <w:rsid w:val="000218D5"/>
    <w:rsid w:val="00090CA4"/>
    <w:rsid w:val="000C0205"/>
    <w:rsid w:val="000D4EE1"/>
    <w:rsid w:val="000E4D1D"/>
    <w:rsid w:val="001164CF"/>
    <w:rsid w:val="00132593"/>
    <w:rsid w:val="00140EB6"/>
    <w:rsid w:val="001721ED"/>
    <w:rsid w:val="001A6C5E"/>
    <w:rsid w:val="001E6148"/>
    <w:rsid w:val="00246DE0"/>
    <w:rsid w:val="00254690"/>
    <w:rsid w:val="00285741"/>
    <w:rsid w:val="00285E85"/>
    <w:rsid w:val="00291138"/>
    <w:rsid w:val="002A0E5B"/>
    <w:rsid w:val="002C26FB"/>
    <w:rsid w:val="00361545"/>
    <w:rsid w:val="00394BCA"/>
    <w:rsid w:val="00395551"/>
    <w:rsid w:val="003A6464"/>
    <w:rsid w:val="003F39EE"/>
    <w:rsid w:val="00440BB1"/>
    <w:rsid w:val="004C78D8"/>
    <w:rsid w:val="00514810"/>
    <w:rsid w:val="00583CD4"/>
    <w:rsid w:val="005C2DB7"/>
    <w:rsid w:val="007A1B17"/>
    <w:rsid w:val="007E2352"/>
    <w:rsid w:val="007F34B3"/>
    <w:rsid w:val="008041A9"/>
    <w:rsid w:val="00983D60"/>
    <w:rsid w:val="009913EE"/>
    <w:rsid w:val="009F2FC2"/>
    <w:rsid w:val="00A23EE5"/>
    <w:rsid w:val="00A85FE7"/>
    <w:rsid w:val="00AD60A3"/>
    <w:rsid w:val="00B47C05"/>
    <w:rsid w:val="00B94FE2"/>
    <w:rsid w:val="00C21782"/>
    <w:rsid w:val="00C86912"/>
    <w:rsid w:val="00C92140"/>
    <w:rsid w:val="00CA5EC5"/>
    <w:rsid w:val="00D32CF5"/>
    <w:rsid w:val="00D762E9"/>
    <w:rsid w:val="00D84CF2"/>
    <w:rsid w:val="00DD13BB"/>
    <w:rsid w:val="00DF4BAA"/>
    <w:rsid w:val="00E13604"/>
    <w:rsid w:val="00E57EDA"/>
    <w:rsid w:val="00E96C67"/>
    <w:rsid w:val="00EC5C5A"/>
    <w:rsid w:val="00ED31D6"/>
    <w:rsid w:val="00F216FC"/>
    <w:rsid w:val="00F22512"/>
    <w:rsid w:val="00F330E7"/>
    <w:rsid w:val="00FB2AE3"/>
    <w:rsid w:val="00FB7F40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859E7"/>
  <w14:defaultImageDpi w14:val="96"/>
  <w15:chartTrackingRefBased/>
  <w15:docId w15:val="{2251E0DB-CD31-421F-8B5C-63DB73EF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0BB1"/>
  </w:style>
  <w:style w:type="paragraph" w:styleId="Heading1">
    <w:name w:val="heading 1"/>
    <w:basedOn w:val="Normal"/>
    <w:next w:val="Normal"/>
    <w:link w:val="Heading1Char"/>
    <w:uiPriority w:val="9"/>
    <w:qFormat/>
    <w:rsid w:val="0024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6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6D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6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6D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6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6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6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6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_Computer"/>
    <w:basedOn w:val="Thin"/>
    <w:link w:val="ComputerChar"/>
    <w:qFormat/>
    <w:rsid w:val="00246DE0"/>
    <w:rPr>
      <w:rFonts w:ascii="Consolas" w:hAnsi="Consolas" w:cs="Consolas"/>
      <w:b/>
      <w:noProof/>
      <w:sz w:val="18"/>
      <w:szCs w:val="18"/>
    </w:rPr>
  </w:style>
  <w:style w:type="character" w:customStyle="1" w:styleId="ComputerChar">
    <w:name w:val="_Computer Char"/>
    <w:basedOn w:val="ThinChar"/>
    <w:link w:val="Computer"/>
    <w:rsid w:val="00246DE0"/>
    <w:rPr>
      <w:rFonts w:ascii="Consolas" w:hAnsi="Consolas" w:cs="Consolas"/>
      <w:b/>
      <w:noProof/>
      <w:sz w:val="18"/>
      <w:szCs w:val="18"/>
    </w:rPr>
  </w:style>
  <w:style w:type="paragraph" w:customStyle="1" w:styleId="Console">
    <w:name w:val="_Console"/>
    <w:basedOn w:val="Normal"/>
    <w:link w:val="ConsoleChar"/>
    <w:qFormat/>
    <w:rsid w:val="00246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ConsoleChar">
    <w:name w:val="_Console Char"/>
    <w:basedOn w:val="DefaultParagraphFont"/>
    <w:link w:val="Console"/>
    <w:rsid w:val="00246DE0"/>
    <w:rPr>
      <w:rFonts w:ascii="Courier New" w:eastAsia="Times New Roman" w:hAnsi="Courier New" w:cs="Courier New"/>
      <w:sz w:val="20"/>
      <w:szCs w:val="20"/>
    </w:rPr>
  </w:style>
  <w:style w:type="paragraph" w:customStyle="1" w:styleId="Heading10">
    <w:name w:val="_Heading 1"/>
    <w:basedOn w:val="Normal"/>
    <w:next w:val="Normal"/>
    <w:link w:val="Heading1Char0"/>
    <w:autoRedefine/>
    <w:qFormat/>
    <w:rsid w:val="00440BB1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0" w:line="240" w:lineRule="auto"/>
      <w:outlineLvl w:val="0"/>
    </w:pPr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character" w:customStyle="1" w:styleId="Heading1Char0">
    <w:name w:val="_Heading 1 Char"/>
    <w:basedOn w:val="DefaultParagraphFont"/>
    <w:link w:val="Heading10"/>
    <w:rsid w:val="00440BB1"/>
    <w:rPr>
      <w:rFonts w:ascii="Calibri Light" w:eastAsia="Arial Unicode MS" w:hAnsi="Calibri Light" w:cs="Arial Unicode MS"/>
      <w:bCs/>
      <w:color w:val="000000"/>
      <w:spacing w:val="-40"/>
      <w:sz w:val="48"/>
      <w:szCs w:val="60"/>
      <w:bdr w:val="nil"/>
    </w:rPr>
  </w:style>
  <w:style w:type="paragraph" w:customStyle="1" w:styleId="Heading20">
    <w:name w:val="_Heading 2"/>
    <w:basedOn w:val="Normal"/>
    <w:next w:val="Normal"/>
    <w:link w:val="Heading2Char0"/>
    <w:autoRedefine/>
    <w:qFormat/>
    <w:rsid w:val="002C26FB"/>
    <w:pPr>
      <w:spacing w:after="0" w:line="240" w:lineRule="auto"/>
    </w:pPr>
    <w:rPr>
      <w:rFonts w:ascii="Calibri Light" w:hAnsi="Calibri Light"/>
      <w:sz w:val="36"/>
      <w:szCs w:val="36"/>
    </w:rPr>
  </w:style>
  <w:style w:type="character" w:customStyle="1" w:styleId="Heading2Char0">
    <w:name w:val="_Heading 2 Char"/>
    <w:basedOn w:val="DefaultParagraphFont"/>
    <w:link w:val="Heading20"/>
    <w:rsid w:val="002C26FB"/>
    <w:rPr>
      <w:rFonts w:ascii="Calibri Light" w:hAnsi="Calibri Light"/>
      <w:sz w:val="36"/>
      <w:szCs w:val="36"/>
    </w:rPr>
  </w:style>
  <w:style w:type="paragraph" w:customStyle="1" w:styleId="Heading30">
    <w:name w:val="_Heading 3"/>
    <w:basedOn w:val="Heading20"/>
    <w:next w:val="Thin"/>
    <w:link w:val="Heading3Char0"/>
    <w:autoRedefine/>
    <w:qFormat/>
    <w:rsid w:val="00395551"/>
    <w:pPr>
      <w:spacing w:before="240"/>
    </w:pPr>
    <w:rPr>
      <w:sz w:val="28"/>
      <w:szCs w:val="28"/>
    </w:rPr>
  </w:style>
  <w:style w:type="character" w:customStyle="1" w:styleId="Heading3Char0">
    <w:name w:val="_Heading 3 Char"/>
    <w:basedOn w:val="Heading2Char0"/>
    <w:link w:val="Heading30"/>
    <w:rsid w:val="00395551"/>
    <w:rPr>
      <w:rFonts w:ascii="Calibri Light" w:hAnsi="Calibri Light"/>
      <w:sz w:val="28"/>
      <w:szCs w:val="28"/>
    </w:rPr>
  </w:style>
  <w:style w:type="paragraph" w:customStyle="1" w:styleId="Title">
    <w:name w:val="_Title"/>
    <w:basedOn w:val="Heading10"/>
    <w:next w:val="Normal"/>
    <w:autoRedefine/>
    <w:qFormat/>
    <w:rsid w:val="00246DE0"/>
    <w:pPr>
      <w:jc w:val="center"/>
    </w:pPr>
    <w:rPr>
      <w:sz w:val="72"/>
    </w:rPr>
  </w:style>
  <w:style w:type="paragraph" w:styleId="NoSpacing">
    <w:name w:val="No Spacing"/>
    <w:uiPriority w:val="1"/>
    <w:qFormat/>
    <w:rsid w:val="00246DE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e0">
    <w:name w:val="Title"/>
    <w:basedOn w:val="Normal"/>
    <w:next w:val="Normal"/>
    <w:link w:val="TitleChar"/>
    <w:uiPriority w:val="10"/>
    <w:qFormat/>
    <w:rsid w:val="00246D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0"/>
    <w:uiPriority w:val="10"/>
    <w:rsid w:val="00246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Style1">
    <w:name w:val="Style1"/>
    <w:basedOn w:val="Normal"/>
    <w:qFormat/>
    <w:rsid w:val="001E6148"/>
    <w:pPr>
      <w:shd w:val="clear" w:color="auto" w:fill="F6F7F9"/>
      <w:spacing w:after="0" w:line="240" w:lineRule="auto"/>
    </w:pPr>
    <w:rPr>
      <w:rFonts w:ascii="Menlo" w:eastAsia="Times New Roman" w:hAnsi="Menlo" w:cs="Menlo"/>
      <w:kern w:val="0"/>
      <w:sz w:val="20"/>
      <w:szCs w:val="20"/>
      <w14:ligatures w14:val="none"/>
    </w:rPr>
  </w:style>
  <w:style w:type="paragraph" w:customStyle="1" w:styleId="Thin">
    <w:name w:val="Thin"/>
    <w:basedOn w:val="Normal"/>
    <w:link w:val="ThinChar"/>
    <w:qFormat/>
    <w:rsid w:val="00246DE0"/>
    <w:pPr>
      <w:spacing w:after="0" w:line="240" w:lineRule="auto"/>
    </w:pPr>
    <w:rPr>
      <w:rFonts w:ascii="Calibri Light" w:hAnsi="Calibri Light"/>
    </w:rPr>
  </w:style>
  <w:style w:type="character" w:customStyle="1" w:styleId="ThinChar">
    <w:name w:val="Thin Char"/>
    <w:basedOn w:val="DefaultParagraphFont"/>
    <w:link w:val="Thin"/>
    <w:rsid w:val="00246DE0"/>
    <w:rPr>
      <w:rFonts w:ascii="Calibri Light" w:hAnsi="Calibri Ligh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6D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6D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6D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6D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6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6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6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6DE0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6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246DE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46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6DE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6D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6DE0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246D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6DE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A5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Word_Document.doc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Harris</dc:creator>
  <cp:keywords/>
  <dc:description/>
  <cp:lastModifiedBy>Bryan Harris</cp:lastModifiedBy>
  <cp:revision>6</cp:revision>
  <dcterms:created xsi:type="dcterms:W3CDTF">2025-07-05T15:59:00Z</dcterms:created>
  <dcterms:modified xsi:type="dcterms:W3CDTF">2025-07-09T01:39:00Z</dcterms:modified>
</cp:coreProperties>
</file>