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Individual treasures should usually restore musical tones, pulses, chords, or short harmonic fragments.</w:t>
      </w:r>
    </w:p>
    <w:p>
      <w:pPr>
        <w:pStyle w:val="GotchaBody"/>
        <w:spacing w:after="100"/>
      </w:pPr>
      <w:r>
        <w:rPr>
          <w:rFonts w:ascii="Garamond" w:hAnsi="Garamond"/>
          <w:b w:val="0"/>
          <w:sz w:val="21"/>
        </w:rPr>
        <w:t>These tones are small pieces of a larger memory structure.</w:t>
      </w:r>
    </w:p>
    <w:p>
      <w:pPr>
        <w:pStyle w:val="GotchaBody"/>
        <w:spacing w:after="100"/>
      </w:pPr>
      <w:r>
        <w:rPr>
          <w:rFonts w:ascii="Garamond" w:hAnsi="Garamond"/>
          <w:b w:val="0"/>
          <w:sz w:val="21"/>
        </w:rPr>
        <w:t>When all treasures in an anomaly are recovered, the final anomaly artifact can combine those tones into a vocal memory Echo.</w:t>
      </w:r>
    </w:p>
    <w:p>
      <w:pPr>
        <w:pStyle w:val="GotchaBody"/>
        <w:spacing w:after="100"/>
      </w:pPr>
      <w:r>
        <w:rPr>
          <w:rFonts w:ascii="Garamond" w:hAnsi="Garamond"/>
          <w:b w:val="0"/>
          <w:sz w:val="21"/>
        </w:rPr>
        <w:t>A vocal memory Echo may reveal a phrase, warning, recollection, or story fragment from the King, Queen, protectors, or ancient witnesses.</w:t>
      </w:r>
    </w:p>
    <w:p>
      <w:pPr>
        <w:pStyle w:val="GotchaBody"/>
        <w:spacing w:after="100"/>
      </w:pPr>
      <w:r>
        <w:rPr>
          <w:rFonts w:ascii="Garamond" w:hAnsi="Garamond"/>
          <w:b w:val="0"/>
          <w:sz w:val="21"/>
        </w:rPr>
        <w:t>This keeps the moment-to-moment reward musical and restrained while making full anomaly completion narratively meaningful.</w:t>
      </w:r>
    </w:p>
    <w:p>
      <w:pPr>
        <w:pStyle w:val="GotchaBody"/>
        <w:spacing w:after="100"/>
      </w:pPr>
      <w:r>
        <w:rPr>
          <w:rFonts w:ascii="Garamond" w:hAnsi="Garamond"/>
          <w:b w:val="0"/>
          <w:sz w:val="21"/>
        </w:rPr>
        <w:t>The Archive stores both the individual tones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and stores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Individual treasure Echoes should usually be musical tones.</w:t>
      </w:r>
    </w:p>
    <w:p>
      <w:pPr>
        <w:pStyle w:val="GotchaBody"/>
        <w:spacing w:after="100"/>
      </w:pPr>
      <w:r>
        <w:rPr>
          <w:rFonts w:ascii="Garamond" w:hAnsi="Garamond"/>
          <w:b w:val="0"/>
          <w:sz w:val="21"/>
        </w:rPr>
        <w:t>Completed anomaly artifacts may release vocal memory Echoes.</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Resonance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t>2. The Resonance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Resonance Map reveals resonance anomalies first, with modern location details used to help Hunters navigate safely.</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Resonance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barcode echo.</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