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rFonts w:ascii="Garamond" w:hAnsi="Garamond"/>
          <w:b/>
          <w:sz w:val="21"/>
        </w:rPr>
        <w:t>Echo Restoration</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Individual treasures should usually restore musical tones, pulses, chords, or short harmonic fragments.</w:t>
      </w:r>
    </w:p>
    <w:p>
      <w:pPr>
        <w:pStyle w:val="GotchaBody"/>
        <w:spacing w:after="100"/>
      </w:pPr>
      <w:r>
        <w:rPr>
          <w:rFonts w:ascii="Garamond" w:hAnsi="Garamond"/>
          <w:b w:val="0"/>
          <w:sz w:val="21"/>
        </w:rPr>
        <w:t>These tones are small pieces of a larger memory structure.</w:t>
      </w:r>
    </w:p>
    <w:p>
      <w:pPr>
        <w:pStyle w:val="GotchaBody"/>
        <w:spacing w:after="100"/>
      </w:pPr>
      <w:r>
        <w:rPr>
          <w:rFonts w:ascii="Garamond" w:hAnsi="Garamond"/>
          <w:b w:val="0"/>
          <w:sz w:val="21"/>
        </w:rPr>
        <w:t>When all treasures in an anomaly are recovered, the final anomaly artifact can combine those tones into a vocal memory Echo.</w:t>
      </w:r>
    </w:p>
    <w:p>
      <w:pPr>
        <w:pStyle w:val="GotchaBody"/>
        <w:spacing w:after="100"/>
      </w:pPr>
      <w:r>
        <w:rPr>
          <w:rFonts w:ascii="Garamond" w:hAnsi="Garamond"/>
          <w:b w:val="0"/>
          <w:sz w:val="21"/>
        </w:rPr>
        <w:t>A vocal memory Echo may reveal a phrase, warning, recollection, or story fragment from the King, Queen, protectors, or ancient witnesses.</w:t>
      </w:r>
    </w:p>
    <w:p>
      <w:pPr>
        <w:pStyle w:val="GotchaBody"/>
        <w:spacing w:after="100"/>
      </w:pPr>
      <w:r>
        <w:rPr>
          <w:rFonts w:ascii="Garamond" w:hAnsi="Garamond"/>
          <w:b w:val="0"/>
          <w:sz w:val="21"/>
        </w:rPr>
        <w:t>This keeps the moment-to-moment reward musical and restrained while making full anomaly completion narratively meaningful.</w:t>
      </w:r>
    </w:p>
    <w:p>
      <w:pPr>
        <w:pStyle w:val="GotchaBody"/>
        <w:spacing w:after="100"/>
      </w:pPr>
      <w:r>
        <w:rPr>
          <w:rFonts w:ascii="Garamond" w:hAnsi="Garamond"/>
          <w:b w:val="0"/>
          <w:sz w:val="21"/>
        </w:rPr>
        <w:t>The Archive stores both the individual tones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rFonts w:ascii="Garamond" w:hAnsi="Garamond"/>
          <w:b/>
          <w:sz w:val="21"/>
        </w:rPr>
        <w:t>Lens &amp; Resonance System Non-Negotiables</w:t>
      </w:r>
    </w:p>
    <w:p>
      <w:pPr>
        <w:pStyle w:val="GotchaBody"/>
        <w:spacing w:after="100"/>
      </w:pPr>
      <w:r>
        <w:rPr>
          <w:rFonts w:ascii="Garamond" w:hAnsi="Garamond"/>
          <w:b w:val="0"/>
          <w:sz w:val="21"/>
        </w:rPr>
        <w:t>The Lens is the iconic symbol and centerpiece tool of Gotcha!.</w:t>
      </w:r>
    </w:p>
    <w:p>
      <w:pPr>
        <w:pStyle w:val="GotchaBody"/>
        <w:spacing w:after="100"/>
      </w:pPr>
      <w:r>
        <w:rPr>
          <w:rFonts w:ascii="Garamond" w:hAnsi="Garamond"/>
          <w:b w:val="0"/>
          <w:sz w:val="21"/>
        </w:rPr>
        <w:t>The glyph cipher is the defining gameplay interaction.</w:t>
      </w:r>
    </w:p>
    <w:p>
      <w:pPr>
        <w:pStyle w:val="GotchaBody"/>
        <w:spacing w:after="100"/>
      </w:pPr>
      <w:r>
        <w:rPr>
          <w:rFonts w:ascii="Garamond" w:hAnsi="Garamond"/>
          <w:b w:val="0"/>
          <w:sz w:val="21"/>
        </w:rPr>
        <w:t>Hunters tune resonance rather than decode barcodes.</w:t>
      </w:r>
    </w:p>
    <w:p>
      <w:pPr>
        <w:pStyle w:val="GotchaBody"/>
        <w:spacing w:after="100"/>
      </w:pPr>
      <w:r>
        <w:rPr>
          <w:rFonts w:ascii="Garamond" w:hAnsi="Garamond"/>
          <w:b w:val="0"/>
          <w:sz w:val="21"/>
        </w:rPr>
        <w:t>Modern barcodes are coincidental echoes of ancient resonance serials.</w:t>
      </w:r>
    </w:p>
    <w:p>
      <w:pPr>
        <w:pStyle w:val="GotchaBody"/>
        <w:spacing w:after="100"/>
      </w:pPr>
      <w:r>
        <w:rPr>
          <w:rFonts w:ascii="Garamond" w:hAnsi="Garamond"/>
          <w:b w:val="0"/>
          <w:sz w:val="21"/>
        </w:rPr>
        <w:t>The Archive translates, remembers, and stores discoveries; it does not generate clues.</w:t>
      </w:r>
    </w:p>
    <w:p>
      <w:pPr>
        <w:pStyle w:val="GotchaBody"/>
        <w:spacing w:after="100"/>
      </w:pPr>
      <w:r>
        <w:rPr>
          <w:rFonts w:ascii="Garamond" w:hAnsi="Garamond"/>
          <w:b w:val="0"/>
          <w:sz w:val="21"/>
        </w:rPr>
        <w:t>Personal Resonance improves cipher assistance but must not fully automate the ritual.</w:t>
      </w:r>
    </w:p>
    <w:p>
      <w:pPr>
        <w:pStyle w:val="GotchaBody"/>
        <w:spacing w:after="100"/>
      </w:pPr>
      <w:r>
        <w:rPr>
          <w:rFonts w:ascii="Garamond" w:hAnsi="Garamond"/>
          <w:b w:val="0"/>
          <w:sz w:val="21"/>
        </w:rPr>
        <w:t>Individual treasure Echoes should usually be musical tones.</w:t>
      </w:r>
    </w:p>
    <w:p>
      <w:pPr>
        <w:pStyle w:val="GotchaBody"/>
        <w:spacing w:after="100"/>
      </w:pPr>
      <w:r>
        <w:rPr>
          <w:rFonts w:ascii="Garamond" w:hAnsi="Garamond"/>
          <w:b w:val="0"/>
          <w:sz w:val="21"/>
        </w:rPr>
        <w:t>Completed anomaly artifacts may release vocal memory Echoes.</w:t>
      </w:r>
    </w:p>
    <w:p>
      <w:pPr>
        <w:pStyle w:val="GotchaBody"/>
        <w:spacing w:after="100"/>
      </w:pPr>
      <w:r>
        <w:rPr>
          <w:rFonts w:ascii="Garamond" w:hAnsi="Garamond"/>
          <w:b w:val="0"/>
          <w:sz w:val="21"/>
        </w:rPr>
        <w:t>The Lens should feel ancient and responsive without becoming cartoonish or overly magical.</w:t>
      </w:r>
    </w:p>
    <w:p>
      <w:pPr>
        <w:pStyle w:val="GotchaBody"/>
        <w:spacing w:after="100"/>
      </w:pPr>
      <w:r>
        <w:rPr>
          <w:rFonts w:ascii="Garamond" w:hAnsi="Garamond"/>
          <w:b w:val="0"/>
          <w:sz w:val="21"/>
        </w:rPr>
        <w:t>Every interaction should strengthen the Hunter's emotional attachment to the Lens and the mystery it reveals.</w:t>
      </w:r>
    </w:p>
    <w:p w14:paraId="2046440C" w14: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Represents the Hunter's recovered treasures, musical tone Echoes, vocal memory Echoes, tablet fragments, and historical records.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Story focused.</w:t>
      </w:r>
    </w:p>
    <w:p>
      <w:pPr>
        <w:pStyle w:val="GotchaBody"/>
        <w:spacing w:after="100"/>
      </w:pPr>
      <w:r>
        <w:rPr>
          <w:rFonts w:ascii="Garamond" w:hAnsi="Garamond"/>
          <w:b w:val="0"/>
          <w:sz w:val="21"/>
        </w:rPr>
        <w:t>Collection focused.</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rFonts w:ascii="Garamond" w:hAnsi="Garamond"/>
          <w:b/>
          <w:sz w:val="21"/>
        </w:rPr>
        <w:t>Weekly Anomaly Progression</w:t>
      </w:r>
    </w:p>
    <w:p>
      <w:pPr>
        <w:pStyle w:val="GotchaBody"/>
        <w:spacing w:after="100"/>
      </w:pPr>
      <w:r>
        <w:rPr>
          <w:rFonts w:ascii="Garamond" w:hAnsi="Garamond"/>
          <w:b w:val="0"/>
          <w:sz w:val="21"/>
        </w:rPr>
        <w:t>Season 0: Boise Edition currently targets three resonance anomalies per HuntWeek.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That creates fifteen treasure recoveries across the weekly expedition.</w:t>
      </w:r>
    </w:p>
    <w:p>
      <w:pPr>
        <w:pStyle w:val="GotchaBody"/>
        <w:spacing w:after="100"/>
      </w:pPr>
      <w:r>
        <w:rPr>
          <w:rFonts w:ascii="Garamond" w:hAnsi="Garamond"/>
          <w:b w:val="0"/>
          <w:sz w:val="21"/>
        </w:rPr>
        <w:t>Inside an anomaly, only one treasure target should be active at a time.</w:t>
      </w:r>
    </w:p>
    <w:p>
      <w:pPr>
        <w:pStyle w:val="GotchaBody"/>
        <w:spacing w:after="100"/>
      </w:pPr>
      <w:r>
        <w:rPr>
          <w:rFonts w:ascii="Garamond" w:hAnsi="Garamond"/>
          <w:b w:val="0"/>
          <w:sz w:val="21"/>
        </w:rPr>
        <w:t>The Hunter solves a cipher, consults the Archive, finds the barcode echo, recovers treasure, restores a tone Echo, and then unlocks the next target.</w:t>
      </w:r>
    </w:p>
    <w:p>
      <w:pPr>
        <w:pStyle w:val="GotchaBody"/>
        <w:spacing w:after="100"/>
      </w:pPr>
      <w:r>
        <w:rPr>
          <w:rFonts w:ascii="Garamond" w:hAnsi="Garamond"/>
          <w:b w:val="0"/>
          <w:sz w:val="21"/>
        </w:rPr>
        <w:t>Every recovered treasure weakens the anomaly.</w:t>
      </w:r>
    </w:p>
    <w:p>
      <w:pPr>
        <w:pStyle w:val="GotchaBody"/>
        <w:spacing w:after="100"/>
      </w:pPr>
      <w:r>
        <w:rPr>
          <w:rFonts w:ascii="Garamond" w:hAnsi="Garamond"/>
          <w:b w:val="0"/>
          <w:sz w:val="21"/>
        </w:rPr>
        <w:t>After the fifth treasure, the anomaly collapses and the location expedition is complete.</w:t>
      </w:r>
    </w:p>
    <w:p>
      <w:pPr>
        <w:pStyle w:val="GotchaBody"/>
        <w:spacing w:after="100"/>
      </w:pPr>
      <w:r>
        <w:rPr>
          <w:rFonts w:ascii="Garamond" w:hAnsi="Garamond"/>
          <w:b/>
          <w:sz w:val="21"/>
        </w:rPr>
        <w:t>Treasure Echo Progression</w:t>
      </w:r>
    </w:p>
    <w:p>
      <w:pPr>
        <w:pStyle w:val="GotchaBody"/>
        <w:spacing w:after="100"/>
      </w:pPr>
      <w:r>
        <w:rPr>
          <w:rFonts w:ascii="Garamond" w:hAnsi="Garamond"/>
          <w:b w:val="0"/>
          <w:sz w:val="21"/>
        </w:rPr>
        <w:t>Individual treasures usually restore musical tones, pulses, chords, or short harmonic fragments.</w:t>
      </w:r>
    </w:p>
    <w:p>
      <w:pPr>
        <w:pStyle w:val="GotchaBody"/>
        <w:spacing w:after="100"/>
      </w:pPr>
      <w:r>
        <w:rPr>
          <w:rFonts w:ascii="Garamond" w:hAnsi="Garamond"/>
          <w:b w:val="0"/>
          <w:sz w:val="21"/>
        </w:rPr>
        <w:t>These musical tone Echoes are pieces of a larger memory structure.</w:t>
      </w:r>
    </w:p>
    <w:p>
      <w:pPr>
        <w:pStyle w:val="GotchaBody"/>
        <w:spacing w:after="100"/>
      </w:pPr>
      <w:r>
        <w:rPr>
          <w:rFonts w:ascii="Garamond" w:hAnsi="Garamond"/>
          <w:b w:val="0"/>
          <w:sz w:val="21"/>
        </w:rPr>
        <w:t>A single treasure should feel satisfying, but incomplete.</w:t>
      </w:r>
    </w:p>
    <w:p>
      <w:pPr>
        <w:pStyle w:val="GotchaBody"/>
        <w:spacing w:after="100"/>
      </w:pPr>
      <w:r>
        <w:rPr>
          <w:rFonts w:ascii="Garamond" w:hAnsi="Garamond"/>
          <w:b w:val="0"/>
          <w:sz w:val="21"/>
        </w:rPr>
        <w:t>The Hunter should want to recover the remaining tones because they sense the larger Echo taking shape.</w:t>
      </w:r>
    </w:p>
    <w:p>
      <w:pPr>
        <w:pStyle w:val="GotchaBody"/>
        <w:spacing w:after="100"/>
      </w:pPr>
      <w:r>
        <w:rPr>
          <w:rFonts w:ascii="Garamond" w:hAnsi="Garamond"/>
          <w:b w:val="0"/>
          <w:sz w:val="21"/>
        </w:rPr>
        <w:t>Completing all five treasures in an anomaly allows the recovered tones to resonate together.</w:t>
      </w:r>
    </w:p>
    <w:p>
      <w:pPr>
        <w:pStyle w:val="GotchaBody"/>
        <w:spacing w:after="100"/>
      </w:pPr>
      <w:r>
        <w:rPr>
          <w:rFonts w:ascii="Garamond" w:hAnsi="Garamond"/>
          <w:b w:val="0"/>
          <w:sz w:val="21"/>
        </w:rPr>
        <w:t>That resonance can unlock a completed vocal memory Echo: a spoken phrase, warning, recollection, or story fragment from the ancient past.</w:t>
      </w:r>
    </w:p>
    <w:p>
      <w:pPr>
        <w:pStyle w:val="GotchaBody"/>
        <w:spacing w:after="100"/>
      </w:pPr>
      <w:r>
        <w:rPr>
          <w:rFonts w:ascii="Garamond" w:hAnsi="Garamond"/>
          <w:b w:val="0"/>
          <w:sz w:val="21"/>
        </w:rPr>
        <w:t>This makes anomaly completion the moment when the treasure starts telling the story directly.</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 part of the resonance system that unlocks vocal memory Echoes.</w:t>
      </w:r>
    </w:p>
    <w:p>
      <w:pPr>
        <w:pStyle w:val="GotchaBody"/>
        <w:spacing w:after="100"/>
      </w:pPr>
      <w:r>
        <w:rPr>
          <w:rFonts w:ascii="Garamond" w:hAnsi="Garamond"/>
          <w:b w:val="0"/>
          <w:sz w:val="21"/>
        </w:rPr>
        <w:t>A completed anomaly may recover or activate a tablet fragment tied to that location's tones.</w:t>
      </w:r>
    </w:p>
    <w:p>
      <w:pPr>
        <w:pStyle w:val="GotchaBody"/>
        <w:spacing w:after="100"/>
      </w:pPr>
      <w:r>
        <w:rPr>
          <w:rFonts w:ascii="Garamond" w:hAnsi="Garamond"/>
          <w:b w:val="0"/>
          <w:sz w:val="21"/>
        </w:rPr>
        <w:t>When enough tone Echoes and tablet fragments resonate together, the Archive can reconstruct a vocal memory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or resonance structures connected to the Lost Vault.</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restored musical tone Echoes.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Echoes,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Product / brand / image / approved barcode family records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Echoes, tablets, product records, and historical discoveries.</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Echo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rFonts w:ascii="Garamond" w:hAnsi="Garamond"/>
          <w:b/>
          <w:sz w:val="21"/>
        </w:rPr>
        <w:t>Security Philosophy</w:t>
      </w:r>
    </w:p>
    <w:p>
      <w:pPr>
        <w:pStyle w:val="GotchaBody"/>
        <w:spacing w:after="100"/>
      </w:pPr>
      <w:r>
        <w:rPr>
          <w:rFonts w:ascii="Garamond" w:hAnsi="Garamond"/>
          <w:b w:val="0"/>
          <w:sz w:val="21"/>
        </w:rPr>
        <w:t>Game integrity should be sufficient for the MVP without over-engineering early threats.</w:t>
      </w:r>
    </w:p>
    <w:p>
      <w:pPr>
        <w:pStyle w:val="GotchaBody"/>
        <w:spacing w:after="100"/>
      </w:pPr>
      <w:r>
        <w:rPr>
          <w:rFonts w:ascii="Garamond" w:hAnsi="Garamond"/>
          <w:b w:val="0"/>
          <w:sz w:val="21"/>
        </w:rPr>
        <w:t>Primary validation points include:</w:t>
      </w:r>
    </w:p>
    <w:p>
      <w:pPr>
        <w:pStyle w:val="GotchaBody"/>
        <w:spacing w:after="100"/>
      </w:pPr>
      <w:r>
        <w:rPr>
          <w:rFonts w:ascii="Garamond" w:hAnsi="Garamond"/>
          <w:b w:val="0"/>
          <w:sz w:val="21"/>
        </w:rPr>
        <w:t>Correct active treasure target.</w:t>
      </w:r>
    </w:p>
    <w:p>
      <w:pPr>
        <w:pStyle w:val="GotchaBody"/>
        <w:spacing w:after="100"/>
      </w:pPr>
      <w:r>
        <w:rPr>
          <w:rFonts w:ascii="Garamond" w:hAnsi="Garamond"/>
          <w:b w:val="0"/>
          <w:sz w:val="21"/>
        </w:rPr>
        <w:t>Cipher solved before Archive translation.</w:t>
      </w:r>
    </w:p>
    <w:p>
      <w:pPr>
        <w:pStyle w:val="GotchaBody"/>
        <w:spacing w:after="100"/>
      </w:pPr>
      <w:r>
        <w:rPr>
          <w:rFonts w:ascii="Garamond" w:hAnsi="Garamond"/>
          <w:b w:val="0"/>
          <w:sz w:val="21"/>
        </w:rPr>
        <w:t>Archive translation completed before scanner verification.</w:t>
      </w:r>
    </w:p>
    <w:p>
      <w:pPr>
        <w:pStyle w:val="GotchaBody"/>
        <w:spacing w:after="100"/>
      </w:pPr>
      <w:r>
        <w:rPr>
          <w:rFonts w:ascii="Garamond" w:hAnsi="Garamond"/>
          <w:b w:val="0"/>
          <w:sz w:val="21"/>
        </w:rPr>
        <w:t>Correct UPC / barcode echo verification.</w:t>
      </w:r>
    </w:p>
    <w:p>
      <w:pPr>
        <w:pStyle w:val="GotchaBody"/>
        <w:spacing w:after="100"/>
      </w:pPr>
      <w:r>
        <w:rPr>
          <w:rFonts w:ascii="Garamond" w:hAnsi="Garamond"/>
          <w:b w:val="0"/>
          <w:sz w:val="21"/>
        </w:rPr>
        <w:t>Duplicate recovery prevention.</w:t>
      </w:r>
    </w:p>
    <w:p>
      <w:pPr>
        <w:pStyle w:val="GotchaBody"/>
        <w:spacing w:after="100"/>
      </w:pPr>
      <w:r>
        <w:rPr>
          <w:rFonts w:ascii="Garamond" w:hAnsi="Garamond"/>
          <w:b w:val="0"/>
          <w:sz w:val="21"/>
        </w:rPr>
        <w:t>Progress saved server-side when backend support is available.</w:t>
      </w:r>
    </w:p>
    <w:p>
      <w:pPr>
        <w:pStyle w:val="GotchaBody"/>
        <w:spacing w:after="100"/>
      </w:pPr>
      <w:r>
        <w:rPr>
          <w:rFonts w:ascii="Garamond" w:hAnsi="Garamond"/>
          <w:b w:val="0"/>
          <w:sz w:val="21"/>
        </w:rPr>
        <w:t>Location spoofing is intentionally ignored for the MVP unless it proliferates in gameplay.</w:t>
      </w:r>
    </w:p>
    <w:p>
      <w:pPr>
        <w:pStyle w:val="GotchaBody"/>
        <w:spacing w:after="100"/>
      </w:pPr>
      <w:r>
        <w:rPr>
          <w:rFonts w:ascii="Garamond" w:hAnsi="Garamond"/>
          <w:b w:val="0"/>
          <w:sz w:val="21"/>
        </w:rPr>
        <w:t>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and remembers.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Echo restoration is part of the core loop, not an optional reward layer.</w:t>
      </w:r>
    </w:p>
    <w:p>
      <w:pPr>
        <w:pStyle w:val="GotchaBody"/>
        <w:spacing w:after="100"/>
      </w:pPr>
      <w:r>
        <w:rPr>
          <w:rFonts w:ascii="Garamond" w:hAnsi="Garamond"/>
          <w:b w:val="0"/>
          <w:sz w:val="21"/>
        </w:rPr>
        <w:t>Tablet Resonance supports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Restoration</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