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0B31DC" w:rsidP="00133E8D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221615</wp:posOffset>
            </wp:positionV>
            <wp:extent cx="5762625" cy="3762375"/>
            <wp:effectExtent l="0" t="0" r="9525" b="9525"/>
            <wp:wrapNone/>
            <wp:docPr id="7" name="Image 2" descr="C:\Users\nicob\AppData\Local\Microsoft\Windows\INetCache\Content.Word\Archi lo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b\AppData\Local\Microsoft\Windows\INetCache\Content.Word\Archi log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8872B6" w:rsidRDefault="008872B6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 xml:space="preserve">. </w:t>
      </w:r>
    </w:p>
    <w:p w:rsidR="00060A69" w:rsidRDefault="00060A69" w:rsidP="00060A69">
      <w:pPr>
        <w:ind w:left="-180"/>
      </w:pPr>
    </w:p>
    <w:p w:rsidR="00060A69" w:rsidRDefault="00B62004" w:rsidP="00060A69">
      <w:pPr>
        <w:ind w:left="-180"/>
      </w:pPr>
      <w:r>
        <w:t>Pour le 1</w:t>
      </w:r>
      <w:r w:rsidRPr="00B62004">
        <w:rPr>
          <w:vertAlign w:val="superscript"/>
        </w:rPr>
        <w:t>er</w:t>
      </w:r>
      <w:r>
        <w:t xml:space="preserve"> </w:t>
      </w:r>
      <w:proofErr w:type="spellStart"/>
      <w:r>
        <w:t>ScreenSaver</w:t>
      </w:r>
      <w:proofErr w:type="spellEnd"/>
      <w:r>
        <w:t xml:space="preserve"> aucune structure n’est nécessaire, en revanche nous avons utilisé des tableaux dynamique et statique : </w:t>
      </w:r>
    </w:p>
    <w:p w:rsidR="00B62004" w:rsidRDefault="00936914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4648200" cy="1704693"/>
            <wp:effectExtent l="0" t="0" r="0" b="0"/>
            <wp:docPr id="12" name="Image 12" descr="C:\Users\nicob\AppData\Local\Microsoft\Windows\INetCacheContent.Word\Premier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ob\AppData\Local\Microsoft\Windows\INetCacheContent.Word\Premier 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64" cy="1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04" w:rsidRDefault="00F9557E" w:rsidP="00936914">
      <w:r>
        <w:t>Pour le 2</w:t>
      </w:r>
      <w:r w:rsidRPr="00F9557E">
        <w:rPr>
          <w:vertAlign w:val="superscript"/>
        </w:rPr>
        <w:t>ème</w:t>
      </w:r>
      <w:r>
        <w:t xml:space="preserve"> on a utilisé des structures normales </w:t>
      </w:r>
      <w:r w:rsidR="00383CC3">
        <w:t xml:space="preserve">pour définir l’heure </w:t>
      </w:r>
      <w:r>
        <w:t xml:space="preserve">et </w:t>
      </w:r>
      <w:r w:rsidR="00D91965">
        <w:t xml:space="preserve">des tableaux </w:t>
      </w:r>
      <w:r w:rsidR="006224FE">
        <w:t>statiques</w:t>
      </w:r>
      <w:r>
        <w:t> :</w:t>
      </w:r>
    </w:p>
    <w:p w:rsidR="00B62004" w:rsidRDefault="005D0E36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4003097" cy="1701800"/>
            <wp:effectExtent l="0" t="0" r="0" b="0"/>
            <wp:docPr id="13" name="Image 13" descr="C:\Users\nicob\AppData\Local\Microsoft\Windows\INetCacheContent.Word\Premier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ob\AppData\Local\Microsoft\Windows\INetCacheContent.Word\Premier 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77" cy="17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7E" w:rsidRDefault="00F9557E" w:rsidP="00F9557E">
      <w:pPr>
        <w:ind w:left="-180"/>
      </w:pPr>
      <w:r>
        <w:t>Pour le 3</w:t>
      </w:r>
      <w:r w:rsidRPr="00F9557E">
        <w:rPr>
          <w:vertAlign w:val="superscript"/>
        </w:rPr>
        <w:t>ème</w:t>
      </w:r>
      <w:r>
        <w:t xml:space="preserve"> nous utilisons des tableaux dynamiques en 2d et des structures normales</w:t>
      </w:r>
      <w:r w:rsidR="00B0315C">
        <w:t xml:space="preserve"> pour définir l’avion.</w:t>
      </w:r>
    </w:p>
    <w:p w:rsidR="00060A69" w:rsidRDefault="00B0315C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4723202" cy="1486723"/>
            <wp:effectExtent l="0" t="0" r="1270" b="0"/>
            <wp:docPr id="14" name="Image 14" descr="C:\Users\nicob\AppData\Local\Microsoft\Windows\INetCacheContent.Word\troisie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ob\AppData\Local\Microsoft\Windows\INetCacheContent.Word\troisieme 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04" cy="149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>graphique chaque module (lanceu</w:t>
      </w:r>
      <w:r w:rsidR="0082335F">
        <w:rPr>
          <w:b/>
          <w:i/>
        </w:rPr>
        <w:t xml:space="preserve">r </w:t>
      </w:r>
      <w:proofErr w:type="spellStart"/>
      <w:r w:rsidR="0082335F">
        <w:rPr>
          <w:b/>
          <w:i/>
        </w:rPr>
        <w:t>exiaSaver</w:t>
      </w:r>
      <w:proofErr w:type="spellEnd"/>
      <w:r w:rsidR="0082335F">
        <w:rPr>
          <w:b/>
          <w:i/>
        </w:rPr>
        <w:t xml:space="preserve"> et les 3 </w:t>
      </w:r>
      <w:proofErr w:type="spellStart"/>
      <w:r w:rsidR="0082335F">
        <w:rPr>
          <w:b/>
          <w:i/>
        </w:rPr>
        <w:t>termSaver</w:t>
      </w:r>
      <w:proofErr w:type="spellEnd"/>
      <w:r w:rsidR="0082335F">
        <w:rPr>
          <w:b/>
          <w:i/>
        </w:rPr>
        <w:t>)</w:t>
      </w:r>
      <w:r>
        <w:rPr>
          <w:b/>
          <w:i/>
        </w:rPr>
        <w:t xml:space="preserve"> - logigramme ou workflow</w:t>
      </w:r>
    </w:p>
    <w:p w:rsidR="00060A69" w:rsidRDefault="00060A69" w:rsidP="00060A69">
      <w:pPr>
        <w:ind w:left="-180"/>
      </w:pPr>
    </w:p>
    <w:p w:rsidR="00060A69" w:rsidRDefault="0082335F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3343374" cy="3191403"/>
            <wp:effectExtent l="0" t="0" r="0" b="9525"/>
            <wp:wrapNone/>
            <wp:docPr id="11" name="Image 11" descr="C:\Users\nicob\AppData\Local\Microsoft\Windows\INetCacheContent.Word\Module 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b\AppData\Local\Microsoft\Windows\INetCacheContent.Word\Module Launch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74" cy="319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C69" w:rsidRDefault="00C70C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82335F" w:rsidP="0082335F">
      <w:pPr>
        <w:tabs>
          <w:tab w:val="left" w:pos="4940"/>
        </w:tabs>
        <w:ind w:left="-180"/>
      </w:pPr>
      <w:r>
        <w:tab/>
      </w:r>
    </w:p>
    <w:p w:rsidR="00060A69" w:rsidRDefault="0082335F" w:rsidP="0082335F">
      <w:pPr>
        <w:tabs>
          <w:tab w:val="left" w:pos="3740"/>
        </w:tabs>
        <w:ind w:left="-180"/>
      </w:pPr>
      <w:r>
        <w:tab/>
      </w:r>
    </w:p>
    <w:p w:rsidR="00060A69" w:rsidRDefault="00C70C69" w:rsidP="00C70C69">
      <w:pPr>
        <w:ind w:left="-180" w:firstLine="888"/>
      </w:pPr>
      <w:r>
        <w:t xml:space="preserve">   </w:t>
      </w:r>
    </w:p>
    <w:p w:rsidR="00060A69" w:rsidRDefault="0061729C" w:rsidP="00D91F7E">
      <w:pPr>
        <w:ind w:left="528" w:firstLine="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49212</wp:posOffset>
                </wp:positionV>
                <wp:extent cx="222250" cy="1487805"/>
                <wp:effectExtent l="0" t="80328" r="21273" b="21272"/>
                <wp:wrapNone/>
                <wp:docPr id="10" name="Accolade ferm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14878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5BB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0" o:spid="_x0000_s1026" type="#_x0000_t88" style="position:absolute;margin-left:0;margin-top:3.85pt;width:17.5pt;height:117.15pt;rotation:-9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" adj="269" strokecolor="#7f7f7f [3204]" strokeweight=".5pt">
                <v:stroke joinstyle="miter"/>
                <w10:wrap anchorx="margin"/>
              </v:shape>
            </w:pict>
          </mc:Fallback>
        </mc:AlternateContent>
      </w:r>
      <w:r w:rsidR="00D91F7E">
        <w:t xml:space="preserve">  </w:t>
      </w:r>
      <w:r w:rsidR="00D91F7E">
        <w:t>Branche 1</w:t>
      </w:r>
    </w:p>
    <w:p w:rsidR="00060A69" w:rsidRDefault="00060A69" w:rsidP="00060A69">
      <w:pPr>
        <w:ind w:left="-180"/>
      </w:pPr>
    </w:p>
    <w:p w:rsidR="00060A69" w:rsidRDefault="00D91F7E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293370</wp:posOffset>
            </wp:positionV>
            <wp:extent cx="5397500" cy="2711264"/>
            <wp:effectExtent l="0" t="0" r="0" b="0"/>
            <wp:wrapNone/>
            <wp:docPr id="8" name="Image 8" descr="C:\Users\nicob\AppData\Local\Microsoft\Windows\INetCacheContent.Word\Module termSa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b\AppData\Local\Microsoft\Windows\INetCacheContent.Word\Module termSav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1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Pr="00713BBC" w:rsidRDefault="005964E8" w:rsidP="00060A69">
      <w:pPr>
        <w:ind w:left="-180"/>
        <w:rPr>
          <w:b/>
          <w:i/>
        </w:rPr>
      </w:pPr>
      <w:r w:rsidRPr="00713BBC">
        <w:rPr>
          <w:b/>
          <w:i/>
        </w:rPr>
        <w:t>A</w:t>
      </w:r>
    </w:p>
    <w:p w:rsidR="005964E8" w:rsidRDefault="00CD7EF1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4579620" cy="2750820"/>
            <wp:effectExtent l="0" t="0" r="0" b="0"/>
            <wp:docPr id="15" name="Image 15" descr="C:\Users\nicob\AppData\Local\Microsoft\Windows\INetCacheContent.Word\fonction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cob\AppData\Local\Microsoft\Windows\INetCacheContent.Word\fonction 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E8" w:rsidRPr="00713BBC" w:rsidRDefault="005964E8" w:rsidP="00060A69">
      <w:pPr>
        <w:ind w:left="-180"/>
        <w:rPr>
          <w:b/>
          <w:i/>
        </w:rPr>
      </w:pPr>
      <w:r w:rsidRPr="00713BBC">
        <w:rPr>
          <w:b/>
          <w:i/>
        </w:rPr>
        <w:t>B</w:t>
      </w:r>
    </w:p>
    <w:p w:rsidR="005964E8" w:rsidRDefault="00CD7EF1" w:rsidP="00CD7EF1">
      <w:pPr>
        <w:ind w:left="-1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67.8pt;height:94.2pt">
            <v:imagedata r:id="rId15" o:title="fonction B"/>
          </v:shape>
        </w:pict>
      </w:r>
    </w:p>
    <w:p w:rsidR="005964E8" w:rsidRPr="00713BBC" w:rsidRDefault="005964E8" w:rsidP="00060A69">
      <w:pPr>
        <w:ind w:left="-180"/>
        <w:rPr>
          <w:b/>
          <w:i/>
        </w:rPr>
      </w:pPr>
      <w:r w:rsidRPr="00713BBC">
        <w:rPr>
          <w:b/>
          <w:i/>
        </w:rPr>
        <w:t>C</w:t>
      </w:r>
    </w:p>
    <w:p w:rsidR="005964E8" w:rsidRDefault="00713BBC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-99695</wp:posOffset>
            </wp:positionH>
            <wp:positionV relativeFrom="paragraph">
              <wp:posOffset>270510</wp:posOffset>
            </wp:positionV>
            <wp:extent cx="5135880" cy="1089660"/>
            <wp:effectExtent l="0" t="0" r="7620" b="0"/>
            <wp:wrapNone/>
            <wp:docPr id="16" name="Image 16" descr="C:\Users\nicob\AppData\Local\Microsoft\Windows\INetCacheContent.Word\fonction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cob\AppData\Local\Microsoft\Windows\INetCacheContent.Word\fonction 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64E8" w:rsidRDefault="005964E8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34CFC" w:rsidRDefault="00A34CFC" w:rsidP="009E4EE2">
            <w:r>
              <w:rPr>
                <w:b/>
                <w:u w:val="single"/>
              </w:rPr>
              <w:t>Nom :</w:t>
            </w:r>
            <w:r>
              <w:t xml:space="preserve"> Z</w:t>
            </w:r>
            <w:r w:rsidR="00F8563D">
              <w:t>OLLI</w:t>
            </w:r>
            <w:r>
              <w:t xml:space="preserve"> Julien </w:t>
            </w:r>
          </w:p>
        </w:tc>
        <w:tc>
          <w:tcPr>
            <w:tcW w:w="6747" w:type="dxa"/>
            <w:shd w:val="clear" w:color="auto" w:fill="auto"/>
          </w:tcPr>
          <w:p w:rsidR="00133E8D" w:rsidRPr="00A34CFC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A34CFC" w:rsidRPr="00457648">
              <w:t xml:space="preserve"> </w:t>
            </w:r>
            <w:r w:rsidR="00457648" w:rsidRPr="00457648">
              <w:t>Codeur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713BB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713BBC" w:rsidP="009E4EE2">
            <w:r>
              <w:t xml:space="preserve">Analyse </w:t>
            </w:r>
          </w:p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713BB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713BBC" w:rsidP="009E4EE2">
            <w:r>
              <w:t>Codé le 1</w:t>
            </w:r>
            <w:r w:rsidRPr="00713BBC">
              <w:rPr>
                <w:vertAlign w:val="superscript"/>
              </w:rPr>
              <w:t>er</w:t>
            </w:r>
            <w:r>
              <w:t xml:space="preserve"> code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713BB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713BBC" w:rsidP="009E4EE2">
            <w:r>
              <w:t>Codé le 3</w:t>
            </w:r>
            <w:r w:rsidRPr="00713BBC">
              <w:rPr>
                <w:vertAlign w:val="superscript"/>
              </w:rPr>
              <w:t>ème</w:t>
            </w:r>
            <w:r>
              <w:t xml:space="preserve"> code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57648" w:rsidP="009E4EE2">
            <w:r>
              <w:t xml:space="preserve">Optionnel/Prépa </w:t>
            </w:r>
            <w:proofErr w:type="spellStart"/>
            <w:r>
              <w:t>sout</w:t>
            </w:r>
            <w:proofErr w:type="spellEnd"/>
            <w:r>
              <w:t>.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57648" w:rsidP="009E4EE2">
            <w:r>
              <w:t>Soutenance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595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F8563D" w:rsidRDefault="00133E8D" w:rsidP="009E4EE2">
            <w:r w:rsidRPr="00073D22">
              <w:rPr>
                <w:b/>
                <w:u w:val="single"/>
              </w:rPr>
              <w:t>Nom :</w:t>
            </w:r>
            <w:r w:rsidR="00F8563D">
              <w:rPr>
                <w:b/>
                <w:u w:val="single"/>
              </w:rPr>
              <w:t xml:space="preserve"> </w:t>
            </w:r>
            <w:r w:rsidR="00F8563D">
              <w:t>QUATREMARE Bryan</w:t>
            </w:r>
          </w:p>
        </w:tc>
        <w:tc>
          <w:tcPr>
            <w:tcW w:w="6747" w:type="dxa"/>
            <w:shd w:val="clear" w:color="auto" w:fill="auto"/>
          </w:tcPr>
          <w:p w:rsidR="00133E8D" w:rsidRPr="00457648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457648">
              <w:rPr>
                <w:b/>
                <w:u w:val="single"/>
              </w:rPr>
              <w:t xml:space="preserve"> </w:t>
            </w:r>
            <w:r w:rsidR="00457648">
              <w:t>Codeur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713BB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713BBC" w:rsidP="009E4EE2">
            <w:r>
              <w:t>Analyse</w:t>
            </w:r>
          </w:p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57648" w:rsidP="009E4EE2">
            <w:r>
              <w:t>Codé le 2</w:t>
            </w:r>
            <w:r w:rsidRPr="00457648">
              <w:rPr>
                <w:vertAlign w:val="superscript"/>
              </w:rPr>
              <w:t>ème</w:t>
            </w:r>
            <w:r>
              <w:t xml:space="preserve"> code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57648" w:rsidP="009E4EE2">
            <w:r>
              <w:t>Optionnel/</w:t>
            </w:r>
            <w:proofErr w:type="spellStart"/>
            <w:r>
              <w:t>Launcher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57648" w:rsidP="009E4EE2">
            <w:r>
              <w:t xml:space="preserve">Optionnel/Prépa </w:t>
            </w:r>
            <w:proofErr w:type="spellStart"/>
            <w:r>
              <w:t>sout</w:t>
            </w:r>
            <w:proofErr w:type="spellEnd"/>
            <w:r>
              <w:t>.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57648" w:rsidP="009E4EE2">
            <w:r>
              <w:t>Soutenance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601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F8563D" w:rsidRDefault="00133E8D" w:rsidP="009E4EE2">
            <w:r w:rsidRPr="00073D22">
              <w:rPr>
                <w:b/>
                <w:u w:val="single"/>
              </w:rPr>
              <w:lastRenderedPageBreak/>
              <w:t>Nom :</w:t>
            </w:r>
            <w:r w:rsidR="00F8563D">
              <w:rPr>
                <w:b/>
                <w:u w:val="single"/>
              </w:rPr>
              <w:t xml:space="preserve"> </w:t>
            </w:r>
            <w:r w:rsidR="00F8563D">
              <w:t>MARAND Virgile</w:t>
            </w:r>
          </w:p>
        </w:tc>
        <w:tc>
          <w:tcPr>
            <w:tcW w:w="6747" w:type="dxa"/>
            <w:shd w:val="clear" w:color="auto" w:fill="auto"/>
          </w:tcPr>
          <w:p w:rsidR="00133E8D" w:rsidRPr="00457648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457648">
              <w:rPr>
                <w:b/>
                <w:u w:val="single"/>
              </w:rPr>
              <w:t xml:space="preserve"> </w:t>
            </w:r>
            <w:r w:rsidR="00457648">
              <w:t>Codeur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713BB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713BBC" w:rsidP="009E4EE2">
            <w:r>
              <w:t>Analyse</w:t>
            </w:r>
          </w:p>
        </w:tc>
        <w:tc>
          <w:tcPr>
            <w:tcW w:w="737" w:type="dxa"/>
            <w:shd w:val="clear" w:color="auto" w:fill="FFC000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457648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457648" w:rsidRDefault="00457648" w:rsidP="00457648">
            <w:r>
              <w:t>Codé le 2</w:t>
            </w:r>
            <w:r w:rsidRPr="00457648">
              <w:rPr>
                <w:vertAlign w:val="superscript"/>
              </w:rPr>
              <w:t>ème</w:t>
            </w:r>
            <w:r>
              <w:t xml:space="preserve"> code</w:t>
            </w:r>
          </w:p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FFC000"/>
          </w:tcPr>
          <w:p w:rsidR="00457648" w:rsidRDefault="00457648" w:rsidP="00457648"/>
        </w:tc>
        <w:tc>
          <w:tcPr>
            <w:tcW w:w="737" w:type="dxa"/>
            <w:shd w:val="clear" w:color="auto" w:fill="FFC000"/>
          </w:tcPr>
          <w:p w:rsidR="00457648" w:rsidRDefault="00457648" w:rsidP="00457648"/>
        </w:tc>
        <w:tc>
          <w:tcPr>
            <w:tcW w:w="737" w:type="dxa"/>
            <w:shd w:val="clear" w:color="auto" w:fill="FFC000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</w:tr>
      <w:tr w:rsidR="00457648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457648" w:rsidRDefault="00457648" w:rsidP="00457648">
            <w:r>
              <w:t>Optionnel/</w:t>
            </w:r>
            <w:proofErr w:type="spellStart"/>
            <w:r>
              <w:t>Launcher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FFC000"/>
          </w:tcPr>
          <w:p w:rsidR="00457648" w:rsidRDefault="00457648" w:rsidP="00457648"/>
        </w:tc>
        <w:tc>
          <w:tcPr>
            <w:tcW w:w="737" w:type="dxa"/>
            <w:shd w:val="clear" w:color="auto" w:fill="FFC000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</w:tr>
      <w:tr w:rsidR="00457648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457648" w:rsidRDefault="00457648" w:rsidP="00457648">
            <w:r>
              <w:t xml:space="preserve">Optionnel/Prépa </w:t>
            </w:r>
            <w:proofErr w:type="spellStart"/>
            <w:r>
              <w:t>sout</w:t>
            </w:r>
            <w:proofErr w:type="spellEnd"/>
            <w:r>
              <w:t>.</w:t>
            </w:r>
          </w:p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FFC000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</w:tr>
      <w:tr w:rsidR="00457648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457648" w:rsidRDefault="00457648" w:rsidP="00457648">
            <w:r>
              <w:t>Soutenance</w:t>
            </w:r>
          </w:p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auto"/>
          </w:tcPr>
          <w:p w:rsidR="00457648" w:rsidRDefault="00457648" w:rsidP="00457648"/>
        </w:tc>
        <w:tc>
          <w:tcPr>
            <w:tcW w:w="737" w:type="dxa"/>
            <w:shd w:val="clear" w:color="auto" w:fill="FFC000"/>
          </w:tcPr>
          <w:p w:rsidR="00457648" w:rsidRDefault="00457648" w:rsidP="00457648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1"/>
        <w:gridCol w:w="6011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F8563D" w:rsidRDefault="00133E8D" w:rsidP="009E4EE2">
            <w:r w:rsidRPr="00073D22">
              <w:rPr>
                <w:b/>
                <w:u w:val="single"/>
              </w:rPr>
              <w:t>Nom :</w:t>
            </w:r>
            <w:r w:rsidR="00F8563D">
              <w:rPr>
                <w:b/>
                <w:u w:val="single"/>
              </w:rPr>
              <w:t xml:space="preserve"> </w:t>
            </w:r>
            <w:r w:rsidR="00F8563D">
              <w:t>BAZILLIO Nicola</w:t>
            </w:r>
          </w:p>
        </w:tc>
        <w:tc>
          <w:tcPr>
            <w:tcW w:w="6747" w:type="dxa"/>
            <w:shd w:val="clear" w:color="auto" w:fill="auto"/>
          </w:tcPr>
          <w:p w:rsidR="00133E8D" w:rsidRPr="00F8563D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F8563D">
              <w:rPr>
                <w:b/>
                <w:u w:val="single"/>
              </w:rPr>
              <w:t xml:space="preserve"> </w:t>
            </w:r>
            <w:r w:rsidR="00F8563D">
              <w:t xml:space="preserve">Chef de projet 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713BBC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713BBC" w:rsidP="00377130">
            <w:r>
              <w:t>Analyse</w:t>
            </w:r>
          </w:p>
        </w:tc>
        <w:tc>
          <w:tcPr>
            <w:tcW w:w="737" w:type="dxa"/>
            <w:shd w:val="clear" w:color="auto" w:fill="FFC000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457648" w:rsidP="00377130">
            <w:r>
              <w:t>Dossier avancement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FFC000"/>
          </w:tcPr>
          <w:p w:rsidR="00060A69" w:rsidRDefault="00060A69" w:rsidP="00377130"/>
        </w:tc>
        <w:tc>
          <w:tcPr>
            <w:tcW w:w="737" w:type="dxa"/>
            <w:shd w:val="clear" w:color="auto" w:fill="FFC000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457648" w:rsidP="00377130">
            <w:proofErr w:type="spellStart"/>
            <w:r>
              <w:t>Launcher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FFC000"/>
          </w:tcPr>
          <w:p w:rsidR="00060A69" w:rsidRDefault="00060A69" w:rsidP="00377130"/>
        </w:tc>
        <w:tc>
          <w:tcPr>
            <w:tcW w:w="737" w:type="dxa"/>
            <w:shd w:val="clear" w:color="auto" w:fill="FFC000"/>
          </w:tcPr>
          <w:p w:rsidR="00060A69" w:rsidRDefault="00060A69" w:rsidP="00377130"/>
        </w:tc>
        <w:tc>
          <w:tcPr>
            <w:tcW w:w="737" w:type="dxa"/>
            <w:shd w:val="clear" w:color="auto" w:fill="FFC000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457648" w:rsidP="00377130">
            <w:r>
              <w:t xml:space="preserve">Optionnel/Prépa </w:t>
            </w:r>
            <w:proofErr w:type="spellStart"/>
            <w:r>
              <w:t>sout</w:t>
            </w:r>
            <w:proofErr w:type="spellEnd"/>
            <w:r>
              <w:t>.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FFC000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457648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457648" w:rsidP="00377130">
            <w:r>
              <w:t>Soutenance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FFC000"/>
          </w:tcPr>
          <w:p w:rsidR="00060A69" w:rsidRDefault="00060A69" w:rsidP="00377130">
            <w:bookmarkStart w:id="0" w:name="_GoBack"/>
            <w:bookmarkEnd w:id="0"/>
          </w:p>
        </w:tc>
      </w:tr>
    </w:tbl>
    <w:p w:rsidR="00133E8D" w:rsidRDefault="00133E8D" w:rsidP="00060A69">
      <w:pPr>
        <w:ind w:left="-180"/>
      </w:pPr>
    </w:p>
    <w:sectPr w:rsidR="00133E8D" w:rsidSect="001174CC">
      <w:headerReference w:type="default" r:id="rId17"/>
      <w:footerReference w:type="default" r:id="rId18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6F8" w:rsidRDefault="007736F8" w:rsidP="0086786A">
      <w:pPr>
        <w:spacing w:before="0" w:after="0" w:line="240" w:lineRule="auto"/>
      </w:pPr>
      <w:r>
        <w:separator/>
      </w:r>
    </w:p>
  </w:endnote>
  <w:endnote w:type="continuationSeparator" w:id="0">
    <w:p w:rsidR="007736F8" w:rsidRDefault="007736F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6F8" w:rsidRDefault="007736F8" w:rsidP="0086786A">
      <w:pPr>
        <w:spacing w:before="0" w:after="0" w:line="240" w:lineRule="auto"/>
      </w:pPr>
      <w:r>
        <w:separator/>
      </w:r>
    </w:p>
  </w:footnote>
  <w:footnote w:type="continuationSeparator" w:id="0">
    <w:p w:rsidR="007736F8" w:rsidRDefault="007736F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60A69"/>
    <w:rsid w:val="000B10E5"/>
    <w:rsid w:val="000B31DC"/>
    <w:rsid w:val="000D4478"/>
    <w:rsid w:val="00106F1B"/>
    <w:rsid w:val="00112B2C"/>
    <w:rsid w:val="001174CC"/>
    <w:rsid w:val="00133E8D"/>
    <w:rsid w:val="001A3796"/>
    <w:rsid w:val="001D2E72"/>
    <w:rsid w:val="00222766"/>
    <w:rsid w:val="0022330B"/>
    <w:rsid w:val="002850E6"/>
    <w:rsid w:val="003355DF"/>
    <w:rsid w:val="00371798"/>
    <w:rsid w:val="00383CC3"/>
    <w:rsid w:val="00395ED5"/>
    <w:rsid w:val="004124F3"/>
    <w:rsid w:val="00455E50"/>
    <w:rsid w:val="00457648"/>
    <w:rsid w:val="004C5DEE"/>
    <w:rsid w:val="005964E8"/>
    <w:rsid w:val="005A1B8F"/>
    <w:rsid w:val="005A35C1"/>
    <w:rsid w:val="005D0E36"/>
    <w:rsid w:val="00614369"/>
    <w:rsid w:val="0061729C"/>
    <w:rsid w:val="006224FE"/>
    <w:rsid w:val="006634AF"/>
    <w:rsid w:val="00681086"/>
    <w:rsid w:val="00691DCF"/>
    <w:rsid w:val="006B2366"/>
    <w:rsid w:val="006B5917"/>
    <w:rsid w:val="00713BBC"/>
    <w:rsid w:val="00773322"/>
    <w:rsid w:val="007736F8"/>
    <w:rsid w:val="007A3E63"/>
    <w:rsid w:val="007A787A"/>
    <w:rsid w:val="007B4F5C"/>
    <w:rsid w:val="0082335F"/>
    <w:rsid w:val="008341ED"/>
    <w:rsid w:val="0086786A"/>
    <w:rsid w:val="008872B6"/>
    <w:rsid w:val="008F366D"/>
    <w:rsid w:val="00923C78"/>
    <w:rsid w:val="00936914"/>
    <w:rsid w:val="00A06244"/>
    <w:rsid w:val="00A34CFC"/>
    <w:rsid w:val="00A773FD"/>
    <w:rsid w:val="00B0315C"/>
    <w:rsid w:val="00B62004"/>
    <w:rsid w:val="00C00EAA"/>
    <w:rsid w:val="00C02475"/>
    <w:rsid w:val="00C230DB"/>
    <w:rsid w:val="00C70C69"/>
    <w:rsid w:val="00C77FCA"/>
    <w:rsid w:val="00C94BCB"/>
    <w:rsid w:val="00CD7EF1"/>
    <w:rsid w:val="00D02034"/>
    <w:rsid w:val="00D73F5A"/>
    <w:rsid w:val="00D91965"/>
    <w:rsid w:val="00D91F7E"/>
    <w:rsid w:val="00EA3617"/>
    <w:rsid w:val="00EA73AD"/>
    <w:rsid w:val="00EB063D"/>
    <w:rsid w:val="00EB4157"/>
    <w:rsid w:val="00ED694E"/>
    <w:rsid w:val="00F8563D"/>
    <w:rsid w:val="00F9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F9937"/>
  <w15:docId w15:val="{665DE5BD-A6F1-4F8F-A457-990121B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customStyle="1" w:styleId="pl-k">
    <w:name w:val="pl-k"/>
    <w:basedOn w:val="Policepardfaut"/>
    <w:rsid w:val="00EB4157"/>
  </w:style>
  <w:style w:type="character" w:customStyle="1" w:styleId="pl-en">
    <w:name w:val="pl-en"/>
    <w:basedOn w:val="Policepardfaut"/>
    <w:rsid w:val="00EB4157"/>
  </w:style>
  <w:style w:type="character" w:customStyle="1" w:styleId="pl-c1">
    <w:name w:val="pl-c1"/>
    <w:basedOn w:val="Policepardfaut"/>
    <w:rsid w:val="0059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3B86B-3B6A-464E-83F1-62C2D299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Nicola Bazillio</cp:lastModifiedBy>
  <cp:revision>8</cp:revision>
  <dcterms:created xsi:type="dcterms:W3CDTF">2016-12-08T13:03:00Z</dcterms:created>
  <dcterms:modified xsi:type="dcterms:W3CDTF">2016-12-09T15:44:00Z</dcterms:modified>
</cp:coreProperties>
</file>