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ind w:firstLine="420"/>
      </w:pPr>
      <w:r>
        <w:t>android</w:t>
      </w:r>
      <w:r>
        <w:rPr>
          <w:rFonts w:hint="eastAsia"/>
        </w:rPr>
        <w:t xml:space="preserve"> app一般大部分的逻辑是使用java来开发，java编译出来class之后，再由dx工具编译出dex才能运行在dvm上。</w:t>
      </w:r>
    </w:p>
    <w:p>
      <w:pPr>
        <w:ind w:firstLine="420"/>
      </w:pPr>
      <w:r>
        <w:rPr>
          <w:rFonts w:hint="eastAsia"/>
        </w:rPr>
        <w:t>所以正常来说一个app大部分的代码是在dex中，对于dex的安全问题，一直是android开发员重视的问题。</w:t>
      </w:r>
    </w:p>
    <w:p>
      <w:pPr>
        <w:ind w:firstLine="420"/>
      </w:pPr>
      <w:r>
        <w:rPr>
          <w:rFonts w:hint="eastAsia"/>
        </w:rPr>
        <w:t>我们可能用过</w:t>
      </w:r>
      <w:r>
        <w:t>dex2jar</w:t>
      </w:r>
      <w:r>
        <w:rPr>
          <w:rFonts w:hint="eastAsia"/>
        </w:rPr>
        <w:t>、jadx、</w:t>
      </w:r>
      <w:r>
        <w:t>enjarify</w:t>
      </w:r>
      <w:r>
        <w:rPr>
          <w:rFonts w:hint="eastAsia"/>
        </w:rPr>
        <w:t>等等工具来反编译dex，我们在看别家app的代码的时候，心里肯定会想到自己写的app如果不进行一些处理，也是这么容易就能让别人看到。</w:t>
      </w:r>
    </w:p>
    <w:p>
      <w:pPr>
        <w:ind w:firstLine="420"/>
      </w:pPr>
      <w:r>
        <w:rPr>
          <w:rFonts w:hint="eastAsia"/>
        </w:rPr>
        <w:t>我们可以试一下，使用</w:t>
      </w:r>
      <w:r>
        <w:t>jadx</w:t>
      </w:r>
      <w:r>
        <w:rPr>
          <w:rFonts w:hint="eastAsia"/>
        </w:rPr>
        <w:t>来反编译一个没有经过任何处理的app</w:t>
      </w:r>
    </w:p>
    <w:p>
      <w:pPr>
        <w:ind w:firstLine="420"/>
      </w:pPr>
      <w:r>
        <w:fldChar w:fldCharType="begin"/>
      </w:r>
      <w:r>
        <w:instrText xml:space="preserve"> HYPERLINK "https://sourceforge.net/projects/jadx/files/" </w:instrText>
      </w:r>
      <w:r>
        <w:fldChar w:fldCharType="separate"/>
      </w:r>
      <w:r>
        <w:rPr>
          <w:rStyle w:val="7"/>
        </w:rPr>
        <w:t>https://sourceforge.net/projects/jadx/files/</w:t>
      </w:r>
      <w:r>
        <w:rPr>
          <w:rStyle w:val="7"/>
        </w:rPr>
        <w:fldChar w:fldCharType="end"/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70500" cy="13150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可以看到我们的代码面对这些反编译工具而言没有任何的秘密。</w:t>
      </w:r>
    </w:p>
    <w:p>
      <w:pPr>
        <w:ind w:firstLine="420"/>
      </w:pPr>
      <w:r>
        <w:rPr>
          <w:rFonts w:hint="eastAsia"/>
        </w:rPr>
        <w:t>所以在正式版中我们一般会引入proguard混淆来达到一定程度的代码保护。</w:t>
      </w:r>
    </w:p>
    <w:p>
      <w:pPr>
        <w:ind w:firstLine="420"/>
      </w:pPr>
    </w:p>
    <w:p>
      <w:pPr>
        <w:ind w:firstLine="420"/>
      </w:pPr>
      <w:r>
        <w:fldChar w:fldCharType="begin"/>
      </w:r>
      <w:r>
        <w:instrText xml:space="preserve"> HYPERLINK "https://developer.android.com/studio/build/shrink-code.html?hl=zh-cn" </w:instrText>
      </w:r>
      <w:r>
        <w:fldChar w:fldCharType="separate"/>
      </w:r>
      <w:r>
        <w:rPr>
          <w:rStyle w:val="7"/>
        </w:rPr>
        <w:t>https://developer.android.com/studio/build/shrink-code.html?hl=zh-cn</w:t>
      </w:r>
      <w:r>
        <w:rPr>
          <w:rStyle w:val="7"/>
        </w:rPr>
        <w:fldChar w:fldCharType="end"/>
      </w:r>
    </w:p>
    <w:p>
      <w:pPr>
        <w:ind w:firstLine="420"/>
      </w:pPr>
    </w:p>
    <w:p>
      <w:pPr>
        <w:ind w:firstLine="420"/>
      </w:pPr>
      <w:r>
        <w:t>P</w:t>
      </w:r>
      <w:r>
        <w:rPr>
          <w:rFonts w:hint="eastAsia"/>
        </w:rPr>
        <w:t>roguard是一个代码优化和混淆工具。</w:t>
      </w:r>
    </w:p>
    <w:p>
      <w:pPr>
        <w:ind w:firstLine="420"/>
      </w:pPr>
      <w:r>
        <w:rPr>
          <w:rFonts w:hint="eastAsia"/>
        </w:rPr>
        <w:t>能够提供对Java类文件的压缩、优化、混淆，和预校验。压缩的步骤是检测并移除未使用的类、字段、方法和属性。优化的步骤是分析和优化方法的字节码。混淆的步骤是使用短的毫无意义的名称重命名剩余的类、字段和方法。压缩、优化、混淆使得代码更小，更高效。</w:t>
      </w:r>
    </w:p>
    <w:p>
      <w:pPr>
        <w:ind w:firstLine="420"/>
      </w:pPr>
      <w:r>
        <w:rPr>
          <w:rFonts w:hint="eastAsia"/>
        </w:rPr>
        <w:t>所以proguard不只是用于混淆。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</w:t>
      </w:r>
      <w:r>
        <w:t>Android Studio</w:t>
      </w:r>
      <w:r>
        <w:rPr>
          <w:rFonts w:hint="eastAsia"/>
        </w:rPr>
        <w:t>中我们能够很轻松的就启用这个工具。</w:t>
      </w:r>
    </w:p>
    <w:p>
      <w:pPr>
        <w:ind w:firstLine="420"/>
      </w:pPr>
      <w:r>
        <w:drawing>
          <wp:inline distT="0" distB="0" distL="0" distR="0">
            <wp:extent cx="5270500" cy="129794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ProGuard 会移除所有（并且只会移除）未使用的代码。不过，ProGuard 难以对许多情况进行正确分析，可能会移除应用真正需要的代码。</w:t>
      </w:r>
    </w:p>
    <w:p>
      <w:pPr>
        <w:ind w:firstLine="420"/>
      </w:pPr>
      <w:r>
        <w:rPr>
          <w:rFonts w:hint="eastAsia"/>
        </w:rPr>
        <w:t>比如需要反射、动态加载所引用的类等情况，可能因为proguard移除或者混淆了这部分没使用的类，而导致错误。所以有时需要编写混淆优化配置文件。在gradle中的</w:t>
      </w:r>
      <w:r>
        <w:t>proguardFiles</w:t>
      </w:r>
      <w:r>
        <w:rPr>
          <w:rFonts w:hint="eastAsia"/>
        </w:rPr>
        <w:t xml:space="preserve"> 能够让我们传递</w:t>
      </w:r>
      <w:r>
        <w:t>File</w:t>
      </w:r>
      <w:r>
        <w:rPr>
          <w:rFonts w:hint="eastAsia"/>
        </w:rPr>
        <w:t>文件或者文件路径交给proguard来执行。</w:t>
      </w:r>
    </w:p>
    <w:p>
      <w:pPr>
        <w:ind w:firstLine="420"/>
      </w:pPr>
      <w:r>
        <w:rPr>
          <w:rFonts w:hint="eastAsia"/>
        </w:rPr>
        <w:t>默认的</w:t>
      </w:r>
      <w:r>
        <w:t>getDefaultProguardFile(</w:t>
      </w:r>
      <w:r>
        <w:rPr>
          <w:rFonts w:ascii="Helvetica" w:hAnsi="Helvetica" w:eastAsia="Helvetica" w:cs="Helvetica"/>
        </w:rPr>
        <w:t>‘proguard-android.txt’</w:t>
      </w:r>
      <w:r>
        <w:t xml:space="preserve">) </w:t>
      </w:r>
      <w:r>
        <w:rPr>
          <w:rFonts w:hint="eastAsia"/>
        </w:rPr>
        <w:t>会使用</w:t>
      </w:r>
      <w:r>
        <w:t>build/intermediates/</w:t>
      </w:r>
      <w:r>
        <w:rPr>
          <w:rFonts w:hint="eastAsia"/>
        </w:rPr>
        <w:t>下面的文件</w:t>
      </w:r>
      <w:r>
        <w:t>(</w:t>
      </w:r>
      <w:r>
        <w:rPr>
          <w:rFonts w:hint="eastAsia"/>
        </w:rPr>
        <w:t>可以println 查看)，如果在这个目录下没有则可以通过运行gradle任务：</w:t>
      </w:r>
      <w:r>
        <w:drawing>
          <wp:inline distT="0" distB="0" distL="0" distR="0">
            <wp:extent cx="2171700" cy="368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生成。而后面的</w:t>
      </w:r>
      <w:r>
        <w:rPr>
          <w:rFonts w:ascii="Helvetica" w:hAnsi="Helvetica" w:eastAsia="Helvetica" w:cs="Helvetica"/>
        </w:rPr>
        <w:t>’proguard-rules.pro’</w:t>
      </w:r>
      <w:r>
        <w:rPr>
          <w:rFonts w:hint="eastAsia" w:ascii="Helvetica" w:hAnsi="Helvetica" w:eastAsia="Helvetica" w:cs="Helvetica"/>
        </w:rPr>
        <w:t>则</w:t>
      </w:r>
      <w:r>
        <w:rPr>
          <w:rFonts w:ascii="MS Mincho" w:hAnsi="MS Mincho" w:eastAsia="MS Mincho" w:cs="MS Mincho"/>
        </w:rPr>
        <w:t>是一个相</w:t>
      </w:r>
      <w:r>
        <w:rPr>
          <w:rFonts w:hint="eastAsia" w:ascii="Helvetica" w:hAnsi="Helvetica" w:eastAsia="Helvetica" w:cs="Helvetica"/>
        </w:rPr>
        <w:t>对路</w:t>
      </w:r>
      <w:r>
        <w:rPr>
          <w:rFonts w:ascii="MS Mincho" w:hAnsi="MS Mincho" w:eastAsia="MS Mincho" w:cs="MS Mincho"/>
        </w:rPr>
        <w:t>径，相</w:t>
      </w:r>
      <w:r>
        <w:rPr>
          <w:rFonts w:hint="eastAsia" w:ascii="Helvetica" w:hAnsi="Helvetica" w:eastAsia="Helvetica" w:cs="Helvetica"/>
        </w:rPr>
        <w:t>对</w:t>
      </w:r>
      <w:r>
        <w:rPr>
          <w:rFonts w:ascii="MS Mincho" w:hAnsi="MS Mincho" w:eastAsia="MS Mincho" w:cs="MS Mincho"/>
        </w:rPr>
        <w:t>于</w:t>
      </w:r>
      <w:r>
        <w:rPr>
          <w:rFonts w:hint="eastAsia" w:ascii="Helvetica" w:hAnsi="Helvetica" w:eastAsia="Helvetica" w:cs="Helvetica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hint="eastAsia" w:ascii="Helvetica" w:hAnsi="Helvetica" w:eastAsia="Helvetica" w:cs="Helvetica"/>
        </w:rPr>
        <w:t>build</w:t>
      </w:r>
      <w:r>
        <w:rPr>
          <w:rFonts w:ascii="Helvetica" w:hAnsi="Helvetica" w:eastAsia="Helvetica" w:cs="Helvetica"/>
        </w:rPr>
        <w:t>.gradle</w:t>
      </w:r>
      <w:r>
        <w:rPr>
          <w:rFonts w:ascii="MS Mincho" w:hAnsi="MS Mincho" w:eastAsia="MS Mincho" w:cs="MS Mincho"/>
        </w:rPr>
        <w:t>同</w:t>
      </w:r>
      <w:r>
        <w:rPr>
          <w:rFonts w:hint="eastAsia" w:ascii="Helvetica" w:hAnsi="Helvetica" w:eastAsia="Helvetica" w:cs="Helvetica"/>
        </w:rPr>
        <w:t>级目录下</w:t>
      </w:r>
      <w:r>
        <w:rPr>
          <w:rFonts w:ascii="MS Mincho" w:hAnsi="MS Mincho" w:eastAsia="MS Mincho" w:cs="MS Mincho"/>
        </w:rPr>
        <w:t>的</w:t>
      </w:r>
      <w:r>
        <w:rPr>
          <w:rFonts w:ascii="Helvetica" w:hAnsi="Helvetica" w:eastAsia="Helvetica" w:cs="Helvetica"/>
        </w:rPr>
        <w:t>proguard-rules.pro</w:t>
      </w:r>
    </w:p>
    <w:p>
      <w:pPr>
        <w:ind w:firstLine="420"/>
      </w:pPr>
      <w:r>
        <w:rPr>
          <w:rFonts w:hint="eastAsia"/>
        </w:rPr>
        <w:t>让生成一个启用了优化混淆之后的新包再反编译查看有什么不同。</w:t>
      </w:r>
    </w:p>
    <w:p>
      <w:pPr>
        <w:ind w:firstLine="420"/>
      </w:pPr>
      <w:r>
        <w:drawing>
          <wp:inline distT="0" distB="0" distL="0" distR="0">
            <wp:extent cx="5270500" cy="2606040"/>
            <wp:effectExtent l="0" t="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可以看到一个类的名字变成了无意义的</w:t>
      </w:r>
      <w:r>
        <w:t>a,</w:t>
      </w:r>
      <w:r>
        <w:rPr>
          <w:rFonts w:hint="eastAsia"/>
        </w:rPr>
        <w:t>而在一个类中里面声明的成员变量都变成了</w:t>
      </w:r>
      <w:r>
        <w:t>a</w:t>
      </w:r>
      <w:r>
        <w:rPr>
          <w:rFonts w:hint="eastAsia"/>
        </w:rPr>
        <w:t>/</w:t>
      </w:r>
      <w:r>
        <w:t>b/c</w:t>
      </w:r>
      <w:r>
        <w:rPr>
          <w:rFonts w:hint="eastAsia"/>
        </w:rPr>
        <w:t>这样的无意义的字符，同时v4和v7也被混淆了。那么为什么会这样？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查看</w:t>
      </w:r>
      <w:r>
        <w:t>build/intermediates/</w:t>
      </w:r>
      <w:r>
        <w:rPr>
          <w:rFonts w:ascii="Helvetica" w:hAnsi="Helvetica" w:eastAsia="Helvetica" w:cs="Helvetica"/>
        </w:rPr>
        <w:t>proguard-android.txt</w:t>
      </w:r>
      <w:r>
        <w:rPr>
          <w:rFonts w:hint="eastAsia" w:ascii="Helvetica" w:hAnsi="Helvetica" w:eastAsia="Helvetica" w:cs="Helvetica"/>
        </w:rPr>
        <w:t>-3.0.0</w:t>
      </w:r>
    </w:p>
    <w:p>
      <w:pPr>
        <w:rPr>
          <w:rFonts w:hint="eastAsia"/>
        </w:rPr>
      </w:pPr>
    </w:p>
    <w:p>
      <w:r>
        <w:rPr>
          <w:rFonts w:hint="eastAsia"/>
        </w:rPr>
        <w:t>所以对于混淆最重要的配置就是</w:t>
      </w:r>
    </w:p>
    <w:p>
      <w:r>
        <w:drawing>
          <wp:inline distT="0" distB="0" distL="0" distR="0">
            <wp:extent cx="5270500" cy="84010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可以看到keep一共有六个，并且可以分为两组，第二组是第一组加"names"。</w:t>
      </w:r>
    </w:p>
    <w:p>
      <w:pPr>
        <w:pStyle w:val="4"/>
        <w:shd w:val="clear" w:color="auto" w:fill="FFFFFF"/>
        <w:spacing w:before="0" w:beforeAutospacing="0" w:after="225" w:afterAutospacing="0" w:line="450" w:lineRule="atLeast"/>
        <w:ind w:firstLine="480"/>
        <w:textAlignment w:val="baseline"/>
        <w:rPr>
          <w:rFonts w:ascii="MS Mincho" w:hAnsi="MS Mincho" w:eastAsia="MS Mincho" w:cs="MS Mincho"/>
          <w:color w:val="333333"/>
        </w:rPr>
      </w:pPr>
      <w:r>
        <w:rPr>
          <w:rFonts w:hint="eastAsia" w:ascii="Hiragino Sans GB" w:hAnsi="Hiragino Sans GB" w:eastAsia="Hiragino Sans GB"/>
          <w:color w:val="333333"/>
        </w:rPr>
        <w:t xml:space="preserve">-keep </w:t>
      </w:r>
      <w:r>
        <w:rPr>
          <w:rFonts w:ascii="MS Mincho" w:hAnsi="MS Mincho" w:eastAsia="MS Mincho" w:cs="MS Mincho"/>
          <w:color w:val="333333"/>
        </w:rPr>
        <w:t>指定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和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成</w:t>
      </w:r>
      <w:r>
        <w:rPr>
          <w:rFonts w:ascii="宋体" w:hAnsi="宋体" w:eastAsia="宋体" w:cs="宋体"/>
          <w:color w:val="333333"/>
        </w:rPr>
        <w:t>员</w:t>
      </w:r>
      <w:r>
        <w:rPr>
          <w:rFonts w:ascii="MS Mincho" w:hAnsi="MS Mincho" w:eastAsia="MS Mincho" w:cs="MS Mincho"/>
          <w:color w:val="333333"/>
        </w:rPr>
        <w:t>（</w:t>
      </w:r>
      <w:r>
        <w:rPr>
          <w:rFonts w:ascii="宋体" w:hAnsi="宋体" w:eastAsia="宋体" w:cs="宋体"/>
          <w:color w:val="333333"/>
        </w:rPr>
        <w:t>变</w:t>
      </w:r>
      <w:r>
        <w:rPr>
          <w:rFonts w:ascii="MS Mincho" w:hAnsi="MS Mincho" w:eastAsia="MS Mincho" w:cs="MS Mincho"/>
          <w:color w:val="333333"/>
        </w:rPr>
        <w:t>量和方法）不被混淆。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eastAsia" w:eastAsia="宋体" w:cs="Courier New"/>
          <w:b/>
          <w:color w:val="000080"/>
          <w:sz w:val="30"/>
          <w:szCs w:val="30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-keep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class com.dongnao.proxy.guard.test.Bug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>（保护了类名）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-keep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class com.dongnao.proxy.guard.test.Bug{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   </w:t>
      </w:r>
      <w:r>
        <w:rPr>
          <w:rFonts w:hint="eastAsia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public static void *();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br w:type="textWrapping"/>
      </w:r>
      <w:r>
        <w:rPr>
          <w:rFonts w:hint="eastAsia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>（保护了 public static void的没有参数的函数）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-keep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class com.dongnao.proxy.guard.test.Bug{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   </w:t>
      </w:r>
      <w:r>
        <w:rPr>
          <w:rFonts w:hint="eastAsia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  <w:t>*；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eastAsia" w:eastAsia="宋体" w:cs="Courier New"/>
          <w:b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22"/>
          <w:szCs w:val="22"/>
          <w:shd w:val="clear" w:fill="FFFFFF"/>
          <w:lang w:val="en-US" w:eastAsia="zh-CN"/>
        </w:rPr>
        <w:t>(保护所有)</w:t>
      </w:r>
    </w:p>
    <w:p>
      <w:pPr>
        <w:pStyle w:val="4"/>
        <w:shd w:val="clear" w:color="auto" w:fill="FFFFFF"/>
        <w:spacing w:before="0" w:beforeAutospacing="0" w:after="225" w:afterAutospacing="0" w:line="450" w:lineRule="atLeast"/>
        <w:ind w:firstLine="480"/>
        <w:textAlignment w:val="baseline"/>
        <w:rPr>
          <w:rFonts w:ascii="MS Mincho" w:hAnsi="MS Mincho" w:eastAsia="MS Mincho" w:cs="MS Mincho"/>
          <w:color w:val="333333"/>
        </w:rPr>
      </w:pPr>
      <w:r>
        <w:rPr>
          <w:rFonts w:hint="eastAsia" w:ascii="Hiragino Sans GB" w:hAnsi="Hiragino Sans GB" w:eastAsia="Hiragino Sans GB"/>
          <w:color w:val="333333"/>
        </w:rPr>
        <w:t xml:space="preserve">-keepclassmembers </w:t>
      </w:r>
      <w:r>
        <w:rPr>
          <w:rFonts w:ascii="MS Mincho" w:hAnsi="MS Mincho" w:eastAsia="MS Mincho" w:cs="MS Mincho"/>
          <w:color w:val="333333"/>
        </w:rPr>
        <w:t>指定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成</w:t>
      </w:r>
      <w:r>
        <w:rPr>
          <w:rFonts w:ascii="宋体" w:hAnsi="宋体" w:eastAsia="宋体" w:cs="宋体"/>
          <w:color w:val="333333"/>
        </w:rPr>
        <w:t>员</w:t>
      </w:r>
      <w:r>
        <w:rPr>
          <w:rFonts w:ascii="MS Mincho" w:hAnsi="MS Mincho" w:eastAsia="MS Mincho" w:cs="MS Mincho"/>
          <w:color w:val="333333"/>
        </w:rPr>
        <w:t>不被混淆</w:t>
      </w:r>
      <w:r>
        <w:rPr>
          <w:rFonts w:hint="eastAsia" w:ascii="Hiragino Sans GB" w:hAnsi="Hiragino Sans GB" w:eastAsia="Hiragino Sans GB"/>
          <w:color w:val="333333"/>
        </w:rPr>
        <w:t>(</w:t>
      </w:r>
      <w:r>
        <w:rPr>
          <w:rFonts w:ascii="MS Mincho" w:hAnsi="MS Mincho" w:eastAsia="MS Mincho" w:cs="MS Mincho"/>
          <w:color w:val="333333"/>
        </w:rPr>
        <w:t>就是</w:t>
      </w:r>
      <w:r>
        <w:rPr>
          <w:rFonts w:hint="eastAsia" w:ascii="Hiragino Sans GB" w:hAnsi="Hiragino Sans GB" w:eastAsia="Hiragino Sans GB"/>
          <w:color w:val="333333"/>
        </w:rPr>
        <w:t>-keep</w:t>
      </w:r>
      <w:r>
        <w:rPr>
          <w:rFonts w:ascii="MS Mincho" w:hAnsi="MS Mincho" w:eastAsia="MS Mincho" w:cs="MS Mincho"/>
          <w:color w:val="333333"/>
        </w:rPr>
        <w:t>的</w:t>
      </w:r>
      <w:r>
        <w:rPr>
          <w:rFonts w:ascii="宋体" w:hAnsi="宋体" w:eastAsia="宋体" w:cs="宋体"/>
          <w:color w:val="333333"/>
        </w:rPr>
        <w:t>缩</w:t>
      </w:r>
      <w:r>
        <w:rPr>
          <w:rFonts w:ascii="MS Mincho" w:hAnsi="MS Mincho" w:eastAsia="MS Mincho" w:cs="MS Mincho"/>
          <w:color w:val="333333"/>
        </w:rPr>
        <w:t>小版，不管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名了</w:t>
      </w:r>
      <w:r>
        <w:rPr>
          <w:rFonts w:hint="eastAsia" w:ascii="Hiragino Sans GB" w:hAnsi="Hiragino Sans GB" w:eastAsia="Hiragino Sans GB"/>
          <w:color w:val="333333"/>
        </w:rPr>
        <w:t>)</w:t>
      </w:r>
      <w:r>
        <w:rPr>
          <w:rFonts w:ascii="MS Mincho" w:hAnsi="MS Mincho" w:eastAsia="MS Mincho" w:cs="MS Mincho"/>
          <w:color w:val="333333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 w:eastAsia="宋体" w:cs="Courier New"/>
          <w:b/>
          <w:color w:val="000080"/>
          <w:sz w:val="30"/>
          <w:szCs w:val="30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-keepclassmembers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eastAsia" w:eastAsia="宋体" w:cs="Courier New"/>
          <w:b/>
          <w:color w:val="000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eastAsia="宋体" w:cs="Courier New"/>
          <w:b/>
          <w:color w:val="000080"/>
          <w:sz w:val="22"/>
          <w:szCs w:val="22"/>
          <w:shd w:val="clear" w:fill="FFFFFF"/>
          <w:lang w:val="en-US" w:eastAsia="zh-CN"/>
        </w:rPr>
        <w:t xml:space="preserve">class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com.dongnao.proxy.guard.test.Bug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eastAsia="宋体" w:cs="Courier New"/>
          <w:color w:val="000000"/>
          <w:sz w:val="22"/>
          <w:szCs w:val="22"/>
          <w:shd w:val="clear" w:fill="FFFFFF"/>
          <w:lang w:val="en-US" w:eastAsia="zh-CN"/>
        </w:rPr>
        <w:t>（都被混淆了）</w:t>
      </w:r>
    </w:p>
    <w:p>
      <w:pPr>
        <w:pStyle w:val="4"/>
        <w:shd w:val="clear" w:color="auto" w:fill="FFFFFF"/>
        <w:spacing w:before="0" w:beforeAutospacing="0" w:after="225" w:afterAutospacing="0" w:line="450" w:lineRule="atLeast"/>
        <w:ind w:firstLine="420" w:firstLineChars="0"/>
        <w:textAlignment w:val="baseline"/>
        <w:rPr>
          <w:rFonts w:ascii="MS Mincho" w:hAnsi="MS Mincho" w:eastAsia="MS Mincho" w:cs="MS Mincho"/>
          <w:color w:val="333333"/>
        </w:rPr>
      </w:pPr>
      <w:r>
        <w:rPr>
          <w:rFonts w:hint="eastAsia" w:ascii="Hiragino Sans GB" w:hAnsi="Hiragino Sans GB" w:eastAsia="Hiragino Sans GB"/>
          <w:color w:val="333333"/>
        </w:rPr>
        <w:t xml:space="preserve">-keepclasseswithmembers </w:t>
      </w:r>
      <w:r>
        <w:rPr>
          <w:rFonts w:ascii="MS Mincho" w:hAnsi="MS Mincho" w:eastAsia="MS Mincho" w:cs="MS Mincho"/>
          <w:color w:val="333333"/>
        </w:rPr>
        <w:t>指定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和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成</w:t>
      </w:r>
      <w:r>
        <w:rPr>
          <w:rFonts w:ascii="宋体" w:hAnsi="宋体" w:eastAsia="宋体" w:cs="宋体"/>
          <w:color w:val="333333"/>
        </w:rPr>
        <w:t>员</w:t>
      </w:r>
      <w:r>
        <w:rPr>
          <w:rFonts w:ascii="MS Mincho" w:hAnsi="MS Mincho" w:eastAsia="MS Mincho" w:cs="MS Mincho"/>
          <w:color w:val="333333"/>
        </w:rPr>
        <w:t>不被混淆，前提是指定的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成</w:t>
      </w:r>
      <w:r>
        <w:rPr>
          <w:rFonts w:ascii="宋体" w:hAnsi="宋体" w:eastAsia="宋体" w:cs="宋体"/>
          <w:color w:val="333333"/>
        </w:rPr>
        <w:t>员</w:t>
      </w:r>
      <w:r>
        <w:rPr>
          <w:rFonts w:ascii="MS Mincho" w:hAnsi="MS Mincho" w:eastAsia="MS Mincho" w:cs="MS Mincho"/>
          <w:color w:val="333333"/>
        </w:rPr>
        <w:t>存在。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eastAsia="宋体" w:cs="Courier New"/>
          <w:b/>
          <w:color w:val="00008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-keepclasseswithmembers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class </w:t>
      </w: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com.dongnao.proxy.guard.test.Bug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>(保护类名，但是没指定成员，所以函数名被混淆)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-keepclasseswithmembers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class   </w:t>
      </w: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com.dongnao.proxy.guard.test.Bug{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native &lt;methods&gt;;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br w:type="textWrapping"/>
      </w:r>
      <w:r>
        <w:rPr>
          <w:rFonts w:hint="eastAsia" w:eastAsia="宋体" w:cs="Courier New"/>
          <w:b/>
          <w:color w:val="660E7A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MS Mincho" w:hAnsi="MS Mincho" w:eastAsia="宋体" w:cs="MS Mincho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全被混淆了。</w:t>
      </w:r>
      <w:r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  <w:t xml:space="preserve">注意 </w:t>
      </w:r>
      <w:r>
        <w:rPr>
          <w:rFonts w:ascii="MS Mincho" w:hAnsi="MS Mincho" w:eastAsia="MS Mincho" w:cs="MS Mincho"/>
          <w:color w:val="FF0000"/>
        </w:rPr>
        <w:t>前提是指定的</w:t>
      </w:r>
      <w:r>
        <w:rPr>
          <w:rFonts w:ascii="宋体" w:hAnsi="宋体" w:eastAsia="宋体" w:cs="宋体"/>
          <w:color w:val="FF0000"/>
        </w:rPr>
        <w:t>类</w:t>
      </w:r>
      <w:r>
        <w:rPr>
          <w:rFonts w:ascii="MS Mincho" w:hAnsi="MS Mincho" w:eastAsia="MS Mincho" w:cs="MS Mincho"/>
          <w:color w:val="FF0000"/>
        </w:rPr>
        <w:t>成</w:t>
      </w:r>
      <w:r>
        <w:rPr>
          <w:rFonts w:ascii="宋体" w:hAnsi="宋体" w:eastAsia="宋体" w:cs="宋体"/>
          <w:color w:val="FF0000"/>
        </w:rPr>
        <w:t>员</w:t>
      </w:r>
      <w:r>
        <w:rPr>
          <w:rFonts w:ascii="MS Mincho" w:hAnsi="MS Mincho" w:eastAsia="MS Mincho" w:cs="MS Mincho"/>
          <w:color w:val="FF0000"/>
        </w:rPr>
        <w:t>存在</w:t>
      </w:r>
      <w:r>
        <w:rPr>
          <w:rFonts w:hint="eastAsia" w:ascii="MS Mincho" w:hAnsi="MS Mincho" w:eastAsia="宋体" w:cs="MS Mincho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因为不存在native函数，所以这条语句等于无效，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eastAsia="宋体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225" w:afterAutospacing="0" w:line="450" w:lineRule="atLeast"/>
        <w:ind w:firstLine="899" w:firstLineChars="0"/>
        <w:textAlignment w:val="baseline"/>
        <w:rPr>
          <w:rFonts w:ascii="MS Mincho" w:hAnsi="MS Mincho" w:eastAsia="MS Mincho" w:cs="MS Mincho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450" w:lineRule="atLeast"/>
        <w:ind w:firstLine="480"/>
        <w:textAlignment w:val="baseline"/>
        <w:rPr>
          <w:rFonts w:ascii="Hiragino Sans GB" w:hAnsi="Hiragino Sans GB" w:eastAsia="Hiragino Sans GB"/>
          <w:color w:val="333333"/>
        </w:rPr>
      </w:pPr>
      <w:r>
        <w:rPr>
          <w:rFonts w:ascii="MS Mincho" w:hAnsi="MS Mincho" w:eastAsia="MS Mincho" w:cs="MS Mincho"/>
          <w:color w:val="333333"/>
        </w:rPr>
        <w:t>添加</w:t>
      </w:r>
      <w:r>
        <w:rPr>
          <w:rFonts w:hint="eastAsia" w:ascii="Hiragino Sans GB" w:hAnsi="Hiragino Sans GB" w:eastAsia="Hiragino Sans GB"/>
          <w:color w:val="333333"/>
        </w:rPr>
        <w:t>names</w:t>
      </w:r>
      <w:r>
        <w:rPr>
          <w:rFonts w:ascii="MS Mincho" w:hAnsi="MS Mincho" w:eastAsia="MS Mincho" w:cs="MS Mincho"/>
          <w:color w:val="333333"/>
        </w:rPr>
        <w:t>的三个和上面的三个</w:t>
      </w:r>
      <w:r>
        <w:rPr>
          <w:rFonts w:ascii="宋体" w:hAnsi="宋体" w:eastAsia="宋体" w:cs="宋体"/>
          <w:color w:val="333333"/>
        </w:rPr>
        <w:t>对应</w:t>
      </w:r>
      <w:r>
        <w:rPr>
          <w:rFonts w:ascii="MS Mincho" w:hAnsi="MS Mincho" w:eastAsia="MS Mincho" w:cs="MS Mincho"/>
          <w:color w:val="333333"/>
        </w:rPr>
        <w:t>，没有加的是</w:t>
      </w:r>
      <w:r>
        <w:rPr>
          <w:rFonts w:hint="eastAsia" w:ascii="Hiragino Sans GB" w:hAnsi="Hiragino Sans GB" w:eastAsia="Hiragino Sans GB"/>
          <w:color w:val="333333"/>
        </w:rPr>
        <w:t>From being removed or renamed</w:t>
      </w:r>
      <w:r>
        <w:rPr>
          <w:rFonts w:ascii="MS Mincho" w:hAnsi="MS Mincho" w:eastAsia="MS Mincho" w:cs="MS Mincho"/>
          <w:color w:val="333333"/>
        </w:rPr>
        <w:t>，即保持不被移除和重命名；加的是</w:t>
      </w:r>
      <w:r>
        <w:rPr>
          <w:rFonts w:hint="eastAsia" w:ascii="Hiragino Sans GB" w:hAnsi="Hiragino Sans GB" w:eastAsia="Hiragino Sans GB"/>
          <w:color w:val="333333"/>
        </w:rPr>
        <w:t>From being renamed</w:t>
      </w:r>
      <w:r>
        <w:rPr>
          <w:rFonts w:ascii="MS Mincho" w:hAnsi="MS Mincho" w:eastAsia="MS Mincho" w:cs="MS Mincho"/>
          <w:color w:val="333333"/>
        </w:rPr>
        <w:t>，即保持不被重命名。两者的区</w:t>
      </w:r>
      <w:r>
        <w:rPr>
          <w:rFonts w:ascii="宋体" w:hAnsi="宋体" w:eastAsia="宋体" w:cs="宋体"/>
          <w:color w:val="333333"/>
        </w:rPr>
        <w:t>别</w:t>
      </w:r>
      <w:r>
        <w:rPr>
          <w:rFonts w:ascii="MS Mincho" w:hAnsi="MS Mincho" w:eastAsia="MS Mincho" w:cs="MS Mincho"/>
          <w:color w:val="333333"/>
        </w:rPr>
        <w:t>就是是否保持不被移除，前者如果指定了不被混淆和移除，那么即使</w:t>
      </w:r>
      <w:r>
        <w:rPr>
          <w:rFonts w:ascii="宋体" w:hAnsi="宋体" w:eastAsia="宋体" w:cs="宋体"/>
          <w:color w:val="333333"/>
        </w:rPr>
        <w:t>这</w:t>
      </w:r>
      <w:r>
        <w:rPr>
          <w:rFonts w:ascii="MS Mincho" w:hAnsi="MS Mincho" w:eastAsia="MS Mincho" w:cs="MS Mincho"/>
          <w:color w:val="333333"/>
        </w:rPr>
        <w:t>个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或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成</w:t>
      </w:r>
      <w:r>
        <w:rPr>
          <w:rFonts w:ascii="宋体" w:hAnsi="宋体" w:eastAsia="宋体" w:cs="宋体"/>
          <w:color w:val="333333"/>
        </w:rPr>
        <w:t>员</w:t>
      </w:r>
      <w:r>
        <w:rPr>
          <w:rFonts w:ascii="MS Mincho" w:hAnsi="MS Mincho" w:eastAsia="MS Mincho" w:cs="MS Mincho"/>
          <w:color w:val="333333"/>
        </w:rPr>
        <w:t>有无用的也会被保留下来；后者如果是无用的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或</w:t>
      </w:r>
      <w:r>
        <w:rPr>
          <w:rFonts w:ascii="宋体" w:hAnsi="宋体" w:eastAsia="宋体" w:cs="宋体"/>
          <w:color w:val="333333"/>
        </w:rPr>
        <w:t>类</w:t>
      </w:r>
      <w:r>
        <w:rPr>
          <w:rFonts w:ascii="MS Mincho" w:hAnsi="MS Mincho" w:eastAsia="MS Mincho" w:cs="MS Mincho"/>
          <w:color w:val="333333"/>
        </w:rPr>
        <w:t>成</w:t>
      </w:r>
      <w:r>
        <w:rPr>
          <w:rFonts w:ascii="宋体" w:hAnsi="宋体" w:eastAsia="宋体" w:cs="宋体"/>
          <w:color w:val="333333"/>
        </w:rPr>
        <w:t>员</w:t>
      </w:r>
      <w:r>
        <w:rPr>
          <w:rFonts w:ascii="MS Mincho" w:hAnsi="MS Mincho" w:eastAsia="MS Mincho" w:cs="MS Mincho"/>
          <w:color w:val="333333"/>
        </w:rPr>
        <w:t>，即使指定了不被混淆那么也会被移除的。</w:t>
      </w:r>
    </w:p>
    <w:p>
      <w:r>
        <w:tab/>
      </w:r>
      <w:r>
        <w:rPr>
          <w:rFonts w:hint="eastAsia"/>
        </w:rPr>
        <w:t>我们如果需要对我们的某些代码进行保护就需要来通过keep来指定。</w:t>
      </w:r>
    </w:p>
    <w:p>
      <w:r>
        <w:rPr>
          <w:rFonts w:hint="eastAsia"/>
        </w:rPr>
        <w:t>比如我们刚刚被混淆的</w:t>
      </w:r>
      <w:r>
        <w:t>Zip</w:t>
      </w:r>
      <w:r>
        <w:rPr>
          <w:rFonts w:hint="eastAsia"/>
        </w:rPr>
        <w:t>与support</w:t>
      </w:r>
      <w:r>
        <w:t>-v4</w:t>
      </w:r>
    </w:p>
    <w:p>
      <w:r>
        <w:rPr>
          <w:rFonts w:hint="eastAsia"/>
        </w:rPr>
        <w:tab/>
      </w:r>
    </w:p>
    <w:p>
      <w:r>
        <w:rPr>
          <w:rFonts w:hint="eastAsia"/>
        </w:rPr>
        <w:t>然后再通过jdx查看</w:t>
      </w:r>
      <w:r>
        <w:t>:</w:t>
      </w:r>
    </w:p>
    <w:p>
      <w:r>
        <w:drawing>
          <wp:inline distT="0" distB="0" distL="0" distR="0">
            <wp:extent cx="5270500" cy="189166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现在都没有混淆了。</w:t>
      </w:r>
    </w:p>
    <w:p/>
    <w:p>
      <w:r>
        <w:rPr>
          <w:rFonts w:hint="eastAsia"/>
        </w:rPr>
        <w:t>我们发布的apk正常都是会经过proguard处理过后的。然后我们看到一个问题，在经过混淆之后，我们的类名变成了</w:t>
      </w:r>
      <w:r>
        <w:t>a/b/c</w:t>
      </w:r>
      <w:r>
        <w:rPr>
          <w:rFonts w:hint="eastAsia"/>
        </w:rPr>
        <w:t>这样的，那如果我们集成了类似友盟、bugly等异常上报功能，那么我们怎么知道这个异常到底出现在哪里？</w:t>
      </w:r>
    </w:p>
    <w:p/>
    <w:p>
      <w:r>
        <w:rPr>
          <w:rFonts w:hint="eastAsia"/>
        </w:rPr>
        <w:t>我们在</w:t>
      </w:r>
      <w:r>
        <w:t>Activity</w:t>
      </w:r>
      <w:r>
        <w:rPr>
          <w:rFonts w:hint="eastAsia"/>
        </w:rPr>
        <w:t>中主动写一个bug</w:t>
      </w:r>
    </w:p>
    <w:p>
      <w:r>
        <w:drawing>
          <wp:inline distT="0" distB="0" distL="0" distR="0">
            <wp:extent cx="3556000" cy="33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然后生成一个debug的apk</w:t>
      </w:r>
    </w:p>
    <w:p>
      <w:r>
        <w:drawing>
          <wp:inline distT="0" distB="0" distL="0" distR="0">
            <wp:extent cx="3530600" cy="40005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运行产生这样的日志</w:t>
      </w:r>
      <w:r>
        <w:t>:</w:t>
      </w:r>
    </w:p>
    <w:p>
      <w:r>
        <w:drawing>
          <wp:inline distT="0" distB="0" distL="0" distR="0">
            <wp:extent cx="5270500" cy="930275"/>
            <wp:effectExtent l="0" t="0" r="1270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这个日志有两个问题：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我们不知道是哪个类报告出的。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不知道这个类是哪一行报出的。</w:t>
      </w:r>
    </w:p>
    <w:p/>
    <w:p>
      <w:r>
        <w:rPr>
          <w:rFonts w:hint="eastAsia"/>
        </w:rPr>
        <w:t>第一个问题很显然是由于我们的代码进行了混淆。</w:t>
      </w:r>
    </w:p>
    <w:p>
      <w:r>
        <w:rPr>
          <w:rFonts w:hint="eastAsia"/>
        </w:rPr>
        <w:t>在开启混淆后，我们生成apk会产生</w:t>
      </w:r>
    </w:p>
    <w:p>
      <w:r>
        <w:drawing>
          <wp:inline distT="0" distB="0" distL="0" distR="0">
            <wp:extent cx="2654300" cy="2247900"/>
            <wp:effectExtent l="0" t="0" r="1270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hd w:val="clear" w:color="auto" w:fill="FFFFFF"/>
        <w:spacing w:before="360" w:after="180"/>
        <w:rPr>
          <w:rFonts w:ascii="Helvetica" w:hAnsi="Helvetica" w:eastAsia="Times New Roman"/>
          <w:sz w:val="21"/>
          <w:szCs w:val="21"/>
        </w:rPr>
      </w:pPr>
      <w:r>
        <w:rPr>
          <w:rStyle w:val="8"/>
          <w:rFonts w:ascii="Consolas" w:hAnsi="Consolas"/>
          <w:color w:val="006600"/>
        </w:rPr>
        <w:t>dump.txt</w:t>
      </w:r>
    </w:p>
    <w:p>
      <w:pPr>
        <w:shd w:val="clear" w:color="auto" w:fill="FFFFFF"/>
        <w:spacing w:after="150"/>
        <w:ind w:left="720"/>
        <w:rPr>
          <w:rFonts w:ascii="MS Mincho" w:hAnsi="MS Mincho" w:eastAsia="MS Mincho" w:cs="MS Mincho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说明</w:t>
      </w:r>
      <w:r>
        <w:rPr>
          <w:rFonts w:ascii="Helvetica" w:hAnsi="Helvetica" w:eastAsia="Times New Roman"/>
          <w:sz w:val="21"/>
          <w:szCs w:val="21"/>
        </w:rPr>
        <w:t xml:space="preserve"> APK </w:t>
      </w:r>
      <w:r>
        <w:rPr>
          <w:rFonts w:ascii="MS Mincho" w:hAnsi="MS Mincho" w:eastAsia="MS Mincho" w:cs="MS Mincho"/>
          <w:sz w:val="21"/>
          <w:szCs w:val="21"/>
        </w:rPr>
        <w:t>中所有</w:t>
      </w:r>
      <w:r>
        <w:rPr>
          <w:rFonts w:ascii="宋体" w:hAnsi="宋体" w:eastAsia="宋体" w:cs="宋体"/>
          <w:sz w:val="21"/>
          <w:szCs w:val="21"/>
        </w:rPr>
        <w:t>类</w:t>
      </w:r>
      <w:r>
        <w:rPr>
          <w:rFonts w:ascii="MS Mincho" w:hAnsi="MS Mincho" w:eastAsia="MS Mincho" w:cs="MS Mincho"/>
          <w:sz w:val="21"/>
          <w:szCs w:val="21"/>
        </w:rPr>
        <w:t>文件的内部</w:t>
      </w:r>
      <w:r>
        <w:rPr>
          <w:rFonts w:ascii="宋体" w:hAnsi="宋体" w:eastAsia="宋体" w:cs="宋体"/>
          <w:sz w:val="21"/>
          <w:szCs w:val="21"/>
        </w:rPr>
        <w:t>结</w:t>
      </w:r>
      <w:r>
        <w:rPr>
          <w:rFonts w:ascii="MS Mincho" w:hAnsi="MS Mincho" w:eastAsia="MS Mincho" w:cs="MS Mincho"/>
          <w:sz w:val="21"/>
          <w:szCs w:val="21"/>
        </w:rPr>
        <w:t>构。</w:t>
      </w:r>
    </w:p>
    <w:p>
      <w:pPr>
        <w:shd w:val="clear" w:color="auto" w:fill="FFFFFF"/>
        <w:spacing w:after="150"/>
        <w:ind w:left="720"/>
        <w:rPr>
          <w:rFonts w:ascii="Helvetica" w:hAnsi="Helvetica" w:eastAsia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这</w:t>
      </w:r>
      <w:r>
        <w:rPr>
          <w:rFonts w:hint="eastAsia" w:ascii="MS Mincho" w:hAnsi="MS Mincho" w:eastAsia="MS Mincho" w:cs="MS Mincho"/>
          <w:sz w:val="21"/>
          <w:szCs w:val="21"/>
        </w:rPr>
        <w:t>个文件内容非常多，可</w:t>
      </w:r>
      <w:r>
        <w:rPr>
          <w:rFonts w:ascii="宋体" w:hAnsi="宋体" w:eastAsia="宋体" w:cs="宋体"/>
          <w:sz w:val="21"/>
          <w:szCs w:val="21"/>
        </w:rPr>
        <w:t>读</w:t>
      </w:r>
      <w:r>
        <w:rPr>
          <w:rFonts w:hint="eastAsia" w:ascii="MS Mincho" w:hAnsi="MS Mincho" w:eastAsia="MS Mincho" w:cs="MS Mincho"/>
          <w:sz w:val="21"/>
          <w:szCs w:val="21"/>
        </w:rPr>
        <w:t>性也并不高</w:t>
      </w:r>
    </w:p>
    <w:p>
      <w:pPr>
        <w:shd w:val="clear" w:color="auto" w:fill="FFFFFF"/>
        <w:spacing w:before="360" w:after="180"/>
        <w:rPr>
          <w:rFonts w:ascii="Helvetica" w:hAnsi="Helvetica" w:eastAsia="Times New Roman"/>
          <w:sz w:val="21"/>
          <w:szCs w:val="21"/>
        </w:rPr>
      </w:pPr>
      <w:r>
        <w:rPr>
          <w:rStyle w:val="8"/>
          <w:rFonts w:ascii="Consolas" w:hAnsi="Consolas"/>
          <w:color w:val="006600"/>
        </w:rPr>
        <w:t>mapping.txt</w:t>
      </w:r>
    </w:p>
    <w:p>
      <w:pPr>
        <w:shd w:val="clear" w:color="auto" w:fill="FFFFFF"/>
        <w:spacing w:after="150"/>
        <w:ind w:left="720"/>
        <w:rPr>
          <w:rFonts w:ascii="Helvetica" w:hAnsi="Helvetica" w:eastAsia="Times New Roman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提供原始与混淆</w:t>
      </w:r>
      <w:r>
        <w:rPr>
          <w:rFonts w:ascii="宋体" w:hAnsi="宋体" w:eastAsia="宋体" w:cs="宋体"/>
          <w:sz w:val="21"/>
          <w:szCs w:val="21"/>
        </w:rPr>
        <w:t>过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ascii="宋体" w:hAnsi="宋体" w:eastAsia="宋体" w:cs="宋体"/>
          <w:sz w:val="21"/>
          <w:szCs w:val="21"/>
        </w:rPr>
        <w:t>类</w:t>
      </w:r>
      <w:r>
        <w:rPr>
          <w:rFonts w:ascii="MS Mincho" w:hAnsi="MS Mincho" w:eastAsia="MS Mincho" w:cs="MS Mincho"/>
          <w:sz w:val="21"/>
          <w:szCs w:val="21"/>
        </w:rPr>
        <w:t>、方法和字段名称之</w:t>
      </w:r>
      <w:r>
        <w:rPr>
          <w:rFonts w:ascii="宋体" w:hAnsi="宋体" w:eastAsia="宋体" w:cs="宋体"/>
          <w:sz w:val="21"/>
          <w:szCs w:val="21"/>
        </w:rPr>
        <w:t>间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ascii="宋体" w:hAnsi="宋体" w:eastAsia="宋体" w:cs="宋体"/>
          <w:sz w:val="21"/>
          <w:szCs w:val="21"/>
        </w:rPr>
        <w:t>转换</w:t>
      </w:r>
      <w:r>
        <w:rPr>
          <w:rFonts w:ascii="MS Mincho" w:hAnsi="MS Mincho" w:eastAsia="MS Mincho" w:cs="MS Mincho"/>
          <w:sz w:val="21"/>
          <w:szCs w:val="21"/>
        </w:rPr>
        <w:t>。</w:t>
      </w:r>
    </w:p>
    <w:p>
      <w:pPr>
        <w:shd w:val="clear" w:color="auto" w:fill="FFFFFF"/>
        <w:spacing w:before="360" w:after="180"/>
        <w:rPr>
          <w:rFonts w:ascii="Helvetica" w:hAnsi="Helvetica" w:eastAsia="Times New Roman"/>
          <w:sz w:val="21"/>
          <w:szCs w:val="21"/>
        </w:rPr>
      </w:pPr>
      <w:r>
        <w:rPr>
          <w:rStyle w:val="8"/>
          <w:rFonts w:ascii="Consolas" w:hAnsi="Consolas"/>
          <w:color w:val="006600"/>
        </w:rPr>
        <w:t>seeds.txt</w:t>
      </w:r>
    </w:p>
    <w:p>
      <w:pPr>
        <w:shd w:val="clear" w:color="auto" w:fill="FFFFFF"/>
        <w:spacing w:after="150"/>
        <w:ind w:left="720"/>
        <w:rPr>
          <w:rFonts w:ascii="MS Mincho" w:hAnsi="MS Mincho" w:eastAsia="MS Mincho" w:cs="MS Mincho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列出未</w:t>
      </w:r>
      <w:r>
        <w:rPr>
          <w:rFonts w:ascii="宋体" w:hAnsi="宋体" w:eastAsia="宋体" w:cs="宋体"/>
          <w:sz w:val="21"/>
          <w:szCs w:val="21"/>
        </w:rPr>
        <w:t>进</w:t>
      </w:r>
      <w:r>
        <w:rPr>
          <w:rFonts w:ascii="MS Mincho" w:hAnsi="MS Mincho" w:eastAsia="MS Mincho" w:cs="MS Mincho"/>
          <w:sz w:val="21"/>
          <w:szCs w:val="21"/>
        </w:rPr>
        <w:t>行混淆的</w:t>
      </w:r>
      <w:r>
        <w:rPr>
          <w:rFonts w:ascii="宋体" w:hAnsi="宋体" w:eastAsia="宋体" w:cs="宋体"/>
          <w:sz w:val="21"/>
          <w:szCs w:val="21"/>
        </w:rPr>
        <w:t>类</w:t>
      </w:r>
      <w:r>
        <w:rPr>
          <w:rFonts w:ascii="MS Mincho" w:hAnsi="MS Mincho" w:eastAsia="MS Mincho" w:cs="MS Mincho"/>
          <w:sz w:val="21"/>
          <w:szCs w:val="21"/>
        </w:rPr>
        <w:t>和成</w:t>
      </w:r>
      <w:r>
        <w:rPr>
          <w:rFonts w:ascii="宋体" w:hAnsi="宋体" w:eastAsia="宋体" w:cs="宋体"/>
          <w:sz w:val="21"/>
          <w:szCs w:val="21"/>
        </w:rPr>
        <w:t>员</w:t>
      </w:r>
      <w:r>
        <w:rPr>
          <w:rFonts w:ascii="MS Mincho" w:hAnsi="MS Mincho" w:eastAsia="MS Mincho" w:cs="MS Mincho"/>
          <w:sz w:val="21"/>
          <w:szCs w:val="21"/>
        </w:rPr>
        <w:t>。</w:t>
      </w:r>
      <w:r>
        <w:rPr>
          <w:rFonts w:hint="eastAsia" w:ascii="MS Mincho" w:hAnsi="MS Mincho" w:eastAsia="MS Mincho" w:cs="MS Mincho"/>
          <w:sz w:val="21"/>
          <w:szCs w:val="21"/>
        </w:rPr>
        <w:t>我</w:t>
      </w:r>
      <w:r>
        <w:rPr>
          <w:rFonts w:ascii="宋体" w:hAnsi="宋体" w:eastAsia="宋体" w:cs="宋体"/>
          <w:sz w:val="21"/>
          <w:szCs w:val="21"/>
        </w:rPr>
        <w:t>们</w:t>
      </w:r>
      <w:r>
        <w:rPr>
          <w:rFonts w:hint="eastAsia" w:ascii="MS Mincho" w:hAnsi="MS Mincho" w:eastAsia="MS Mincho" w:cs="MS Mincho"/>
          <w:sz w:val="21"/>
          <w:szCs w:val="21"/>
        </w:rPr>
        <w:t>保</w:t>
      </w:r>
      <w:r>
        <w:rPr>
          <w:rFonts w:ascii="宋体" w:hAnsi="宋体" w:eastAsia="宋体" w:cs="宋体"/>
          <w:sz w:val="21"/>
          <w:szCs w:val="21"/>
        </w:rPr>
        <w:t>护</w:t>
      </w:r>
      <w:r>
        <w:rPr>
          <w:rFonts w:hint="eastAsia" w:ascii="MS Mincho" w:hAnsi="MS Mincho" w:eastAsia="MS Mincho" w:cs="MS Mincho"/>
          <w:sz w:val="21"/>
          <w:szCs w:val="21"/>
        </w:rPr>
        <w:t>的zip没有被混淆</w:t>
      </w:r>
    </w:p>
    <w:p>
      <w:pPr>
        <w:shd w:val="clear" w:color="auto" w:fill="FFFFFF"/>
        <w:spacing w:after="150"/>
        <w:ind w:left="720"/>
        <w:rPr>
          <w:rFonts w:ascii="Helvetica" w:hAnsi="Helvetica" w:eastAsia="Times New Roman"/>
          <w:sz w:val="21"/>
          <w:szCs w:val="21"/>
        </w:rPr>
      </w:pPr>
      <w:r>
        <w:rPr>
          <w:rFonts w:ascii="Helvetica" w:hAnsi="Helvetica" w:eastAsia="Times New Roman"/>
          <w:sz w:val="21"/>
          <w:szCs w:val="21"/>
        </w:rPr>
        <w:drawing>
          <wp:inline distT="0" distB="0" distL="0" distR="0">
            <wp:extent cx="5270500" cy="734695"/>
            <wp:effectExtent l="0" t="0" r="1270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180"/>
        <w:rPr>
          <w:rFonts w:ascii="Helvetica" w:hAnsi="Helvetica" w:eastAsia="Times New Roman"/>
          <w:sz w:val="21"/>
          <w:szCs w:val="21"/>
        </w:rPr>
      </w:pPr>
      <w:r>
        <w:rPr>
          <w:rStyle w:val="8"/>
          <w:rFonts w:ascii="Consolas" w:hAnsi="Consolas"/>
          <w:color w:val="006600"/>
        </w:rPr>
        <w:t>usage.txt</w:t>
      </w:r>
    </w:p>
    <w:p>
      <w:pPr>
        <w:shd w:val="clear" w:color="auto" w:fill="FFFFFF"/>
        <w:spacing w:after="150"/>
        <w:ind w:left="720"/>
        <w:rPr>
          <w:rFonts w:ascii="MS Mincho" w:hAnsi="MS Mincho" w:eastAsia="MS Mincho" w:cs="MS Mincho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列出从</w:t>
      </w:r>
      <w:r>
        <w:rPr>
          <w:rFonts w:ascii="Helvetica" w:hAnsi="Helvetica" w:eastAsia="Times New Roman"/>
          <w:sz w:val="21"/>
          <w:szCs w:val="21"/>
        </w:rPr>
        <w:t xml:space="preserve"> APK </w:t>
      </w:r>
      <w:r>
        <w:rPr>
          <w:rFonts w:ascii="MS Mincho" w:hAnsi="MS Mincho" w:eastAsia="MS Mincho" w:cs="MS Mincho"/>
          <w:sz w:val="21"/>
          <w:szCs w:val="21"/>
        </w:rPr>
        <w:t>移除的代</w:t>
      </w:r>
      <w:r>
        <w:rPr>
          <w:rFonts w:ascii="宋体" w:hAnsi="宋体" w:eastAsia="宋体" w:cs="宋体"/>
          <w:sz w:val="21"/>
          <w:szCs w:val="21"/>
        </w:rPr>
        <w:t>码</w:t>
      </w:r>
      <w:r>
        <w:rPr>
          <w:rFonts w:ascii="MS Mincho" w:hAnsi="MS Mincho" w:eastAsia="MS Mincho" w:cs="MS Mincho"/>
          <w:sz w:val="21"/>
          <w:szCs w:val="21"/>
        </w:rPr>
        <w:t>。</w:t>
      </w:r>
      <w:r>
        <w:rPr>
          <w:rFonts w:hint="eastAsia" w:ascii="MS Mincho" w:hAnsi="MS Mincho" w:eastAsia="MS Mincho" w:cs="MS Mincho"/>
          <w:sz w:val="21"/>
          <w:szCs w:val="21"/>
        </w:rPr>
        <w:t>可以在</w:t>
      </w:r>
      <w:r>
        <w:rPr>
          <w:rFonts w:ascii="宋体" w:hAnsi="宋体" w:eastAsia="宋体" w:cs="宋体"/>
          <w:sz w:val="21"/>
          <w:szCs w:val="21"/>
        </w:rPr>
        <w:t>这</w:t>
      </w:r>
      <w:r>
        <w:rPr>
          <w:rFonts w:hint="eastAsia" w:ascii="MS Mincho" w:hAnsi="MS Mincho" w:eastAsia="MS Mincho" w:cs="MS Mincho"/>
          <w:sz w:val="21"/>
          <w:szCs w:val="21"/>
        </w:rPr>
        <w:t>个文件中</w:t>
      </w:r>
      <w:r>
        <w:rPr>
          <w:rFonts w:ascii="宋体" w:hAnsi="宋体" w:eastAsia="宋体" w:cs="宋体"/>
          <w:sz w:val="21"/>
          <w:szCs w:val="21"/>
        </w:rPr>
        <w:t>查</w:t>
      </w:r>
      <w:r>
        <w:rPr>
          <w:rFonts w:hint="eastAsia" w:ascii="MS Mincho" w:hAnsi="MS Mincho" w:eastAsia="MS Mincho" w:cs="MS Mincho"/>
          <w:sz w:val="21"/>
          <w:szCs w:val="21"/>
        </w:rPr>
        <w:t>看是不是有我</w:t>
      </w:r>
      <w:r>
        <w:rPr>
          <w:rFonts w:ascii="宋体" w:hAnsi="宋体" w:eastAsia="宋体" w:cs="宋体"/>
          <w:sz w:val="21"/>
          <w:szCs w:val="21"/>
        </w:rPr>
        <w:t>们</w:t>
      </w:r>
      <w:r>
        <w:rPr>
          <w:rFonts w:hint="eastAsia" w:ascii="MS Mincho" w:hAnsi="MS Mincho" w:eastAsia="MS Mincho" w:cs="MS Mincho"/>
          <w:sz w:val="21"/>
          <w:szCs w:val="21"/>
        </w:rPr>
        <w:t>不想被移除的</w:t>
      </w:r>
      <w:r>
        <w:rPr>
          <w:rFonts w:ascii="宋体" w:hAnsi="宋体" w:eastAsia="宋体" w:cs="宋体"/>
          <w:sz w:val="21"/>
          <w:szCs w:val="21"/>
        </w:rPr>
        <w:t>类</w:t>
      </w:r>
    </w:p>
    <w:p>
      <w:pPr>
        <w:shd w:val="clear" w:color="auto" w:fill="FFFFFF"/>
        <w:spacing w:after="150"/>
        <w:ind w:left="720"/>
        <w:rPr>
          <w:rFonts w:ascii="Helvetica" w:hAnsi="Helvetica" w:eastAsia="Times New Roman"/>
          <w:sz w:val="21"/>
          <w:szCs w:val="21"/>
        </w:rPr>
      </w:pPr>
      <w:r>
        <w:rPr>
          <w:rFonts w:ascii="Helvetica" w:hAnsi="Helvetica" w:eastAsia="Times New Roman"/>
          <w:sz w:val="21"/>
          <w:szCs w:val="21"/>
        </w:rPr>
        <w:drawing>
          <wp:inline distT="0" distB="0" distL="0" distR="0">
            <wp:extent cx="5270500" cy="1966595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最重要的当然就是我们的mapping文件了。通过这个文件我们就能定位到</w:t>
      </w:r>
      <w:r>
        <w:t>:</w:t>
      </w:r>
    </w:p>
    <w:p>
      <w:r>
        <w:drawing>
          <wp:inline distT="0" distB="0" distL="0" distR="0">
            <wp:extent cx="5270500" cy="441960"/>
            <wp:effectExtent l="0" t="0" r="1270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出现错误的函数是</w:t>
      </w:r>
      <w:r>
        <w:t>Bug</w:t>
      </w:r>
      <w:r>
        <w:rPr>
          <w:rFonts w:hint="eastAsia"/>
        </w:rPr>
        <w:t>类中的</w:t>
      </w:r>
      <w:r>
        <w:t>test</w:t>
      </w:r>
      <w:r>
        <w:rPr>
          <w:rFonts w:hint="eastAsia"/>
        </w:rPr>
        <w:t>函数。</w:t>
      </w:r>
    </w:p>
    <w:p/>
    <w:p>
      <w:r>
        <w:rPr>
          <w:rFonts w:hint="eastAsia"/>
        </w:rPr>
        <w:t>我们现在比较简单，所以一下子就能定位到错误函数，如果函数层级较深，光靠自己比对来查找难度就比较大了。所以sdk中提供了一个工具在</w:t>
      </w:r>
      <w:r>
        <w:t>tools/proguard/bin</w:t>
      </w:r>
      <w:r>
        <w:rPr>
          <w:rFonts w:hint="eastAsia"/>
        </w:rPr>
        <w:t>中。</w:t>
      </w:r>
    </w:p>
    <w:p>
      <w:r>
        <w:rPr>
          <w:rFonts w:hint="eastAsia"/>
        </w:rPr>
        <w:t>我们把logcat里面保存的错误堆栈复制到一个文件中：</w:t>
      </w:r>
    </w:p>
    <w:p>
      <w:r>
        <w:drawing>
          <wp:inline distT="0" distB="0" distL="0" distR="0">
            <wp:extent cx="5270500" cy="3392805"/>
            <wp:effectExtent l="0" t="0" r="1270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然后执行retrace 脚本（在 Windows 上为 retrace.bat；在 Mac/Linux 上为 retrace.sh）</w:t>
      </w:r>
    </w:p>
    <w:p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hAnsi="Consolas" w:cs="Courier New"/>
          <w:color w:val="006600"/>
          <w:sz w:val="20"/>
          <w:szCs w:val="20"/>
        </w:rPr>
      </w:pPr>
      <w:r>
        <w:rPr>
          <w:rFonts w:ascii="Consolas" w:hAnsi="Consolas" w:cs="Courier New"/>
          <w:color w:val="006600"/>
          <w:sz w:val="20"/>
          <w:szCs w:val="20"/>
        </w:rPr>
        <w:t>retrace.bat|retrace.sh [-verbose] mapping.txt [&lt;stacktrace_file&gt;]</w:t>
      </w:r>
    </w:p>
    <w:p>
      <w:r>
        <w:drawing>
          <wp:inline distT="0" distB="0" distL="0" distR="0">
            <wp:extent cx="5270500" cy="308610"/>
            <wp:effectExtent l="0" t="0" r="127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0500" cy="610235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现在错误日志一句mapping还原了。</w:t>
      </w:r>
    </w:p>
    <w:p/>
    <w:p>
      <w:r>
        <w:rPr>
          <w:rFonts w:hint="eastAsia"/>
        </w:rPr>
        <w:t>所以我们每次在发布版本之后都需要保留这个mapping文件。所以一般异常上报平台都会提供mapping上传然后帮助我们分析。</w:t>
      </w:r>
    </w:p>
    <w:p/>
    <w:p>
      <w:r>
        <w:rPr>
          <w:rFonts w:hint="eastAsia"/>
        </w:rPr>
        <w:t>第一个问题解决的，第二个问题是行数显示的是U</w:t>
      </w:r>
      <w:r>
        <w:t>nknow Source</w:t>
      </w:r>
    </w:p>
    <w:p>
      <w:r>
        <w:drawing>
          <wp:inline distT="0" distB="0" distL="0" distR="0">
            <wp:extent cx="5270500" cy="339090"/>
            <wp:effectExtent l="0" t="0" r="1270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如果希望出现具体行数</w:t>
      </w:r>
      <w:r>
        <w:t>,</w:t>
      </w:r>
      <w:r>
        <w:rPr>
          <w:rFonts w:hint="eastAsia"/>
        </w:rPr>
        <w:t>我们需要在配置文件中加入</w:t>
      </w:r>
    </w:p>
    <w:p>
      <w:pPr>
        <w:rPr>
          <w:rFonts w:eastAsia="Times New Roman"/>
        </w:rPr>
      </w:pPr>
      <w:r>
        <w:rPr>
          <w:rFonts w:ascii="MS Mincho" w:hAnsi="MS Mincho" w:eastAsia="MS Mincho" w:cs="MS Mincho"/>
          <w:color w:val="333333"/>
          <w:shd w:val="clear" w:color="auto" w:fill="FFFFFF"/>
        </w:rPr>
        <w:t>抛出异常</w:t>
      </w:r>
      <w:r>
        <w:rPr>
          <w:rFonts w:ascii="宋体" w:hAnsi="宋体" w:eastAsia="宋体" w:cs="宋体"/>
          <w:color w:val="333333"/>
          <w:shd w:val="clear" w:color="auto" w:fill="FFFFFF"/>
        </w:rPr>
        <w:t>时</w:t>
      </w:r>
      <w:r>
        <w:rPr>
          <w:rFonts w:ascii="MS Mincho" w:hAnsi="MS Mincho" w:eastAsia="MS Mincho" w:cs="MS Mincho"/>
          <w:color w:val="333333"/>
          <w:shd w:val="clear" w:color="auto" w:fill="FFFFFF"/>
        </w:rPr>
        <w:t>保留代</w:t>
      </w:r>
      <w:r>
        <w:rPr>
          <w:rFonts w:ascii="宋体" w:hAnsi="宋体" w:eastAsia="宋体" w:cs="宋体"/>
          <w:color w:val="333333"/>
          <w:shd w:val="clear" w:color="auto" w:fill="FFFFFF"/>
        </w:rPr>
        <w:t>码</w:t>
      </w:r>
      <w:r>
        <w:rPr>
          <w:rFonts w:ascii="MS Mincho" w:hAnsi="MS Mincho" w:eastAsia="MS Mincho" w:cs="MS Mincho"/>
          <w:color w:val="333333"/>
          <w:shd w:val="clear" w:color="auto" w:fill="FFFFFF"/>
        </w:rPr>
        <w:t>行号，在异常分析中可以方便定位</w:t>
      </w:r>
    </w:p>
    <w:p>
      <w:pPr>
        <w:rPr>
          <w:rFonts w:eastAsia="Times New Roman"/>
        </w:rPr>
      </w:pPr>
      <w:r>
        <w:rPr>
          <w:rFonts w:hint="eastAsia" w:ascii="Hiragino Sans GB" w:hAnsi="Hiragino Sans GB" w:eastAsia="Hiragino Sans GB"/>
          <w:color w:val="333333"/>
          <w:shd w:val="clear" w:color="auto" w:fill="FFFFFF"/>
        </w:rPr>
        <w:t>-keepattributes SourceFile,LineNumberTable</w:t>
      </w:r>
    </w:p>
    <w:p/>
    <w:p>
      <w:r>
        <w:drawing>
          <wp:inline distT="0" distB="0" distL="0" distR="0">
            <wp:extent cx="5270500" cy="744855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另外还可以配合</w:t>
      </w:r>
    </w:p>
    <w:p>
      <w:r>
        <w:t>-renamesourcefileattribute AAA</w:t>
      </w:r>
    </w:p>
    <w:p>
      <w:pPr>
        <w:rPr>
          <w:rFonts w:ascii="MS Mincho" w:hAnsi="MS Mincho" w:eastAsia="MS Mincho" w:cs="MS Mincho"/>
          <w:color w:val="333333"/>
          <w:shd w:val="clear" w:color="auto" w:fill="FFFFFF"/>
        </w:rPr>
      </w:pPr>
      <w:r>
        <w:rPr>
          <w:rFonts w:ascii="MS Mincho" w:hAnsi="MS Mincho" w:eastAsia="MS Mincho" w:cs="MS Mincho"/>
          <w:color w:val="333333"/>
          <w:shd w:val="clear" w:color="auto" w:fill="FFFFFF"/>
        </w:rPr>
        <w:t>使用字符串</w:t>
      </w:r>
      <w:r>
        <w:rPr>
          <w:rFonts w:hint="eastAsia" w:ascii="Hiragino Sans GB" w:hAnsi="Hiragino Sans GB" w:eastAsia="Hiragino Sans GB"/>
          <w:color w:val="333333"/>
          <w:shd w:val="clear" w:color="auto" w:fill="FFFFFF"/>
        </w:rPr>
        <w:t>"</w:t>
      </w:r>
      <w:r>
        <w:rPr>
          <w:rFonts w:ascii="Hiragino Sans GB" w:hAnsi="Hiragino Sans GB" w:eastAsia="Hiragino Sans GB"/>
          <w:color w:val="333333"/>
          <w:shd w:val="clear" w:color="auto" w:fill="FFFFFF"/>
        </w:rPr>
        <w:t>AAA</w:t>
      </w:r>
      <w:r>
        <w:rPr>
          <w:rFonts w:hint="eastAsia" w:ascii="Hiragino Sans GB" w:hAnsi="Hiragino Sans GB" w:eastAsia="Hiragino Sans GB"/>
          <w:color w:val="333333"/>
          <w:shd w:val="clear" w:color="auto" w:fill="FFFFFF"/>
        </w:rPr>
        <w:t>"</w:t>
      </w:r>
      <w:r>
        <w:rPr>
          <w:rFonts w:ascii="MS Mincho" w:hAnsi="MS Mincho" w:eastAsia="MS Mincho" w:cs="MS Mincho"/>
          <w:color w:val="333333"/>
          <w:shd w:val="clear" w:color="auto" w:fill="FFFFFF"/>
        </w:rPr>
        <w:t>来替代真正的</w:t>
      </w:r>
      <w:r>
        <w:rPr>
          <w:rFonts w:ascii="宋体" w:hAnsi="宋体" w:eastAsia="宋体" w:cs="宋体"/>
          <w:color w:val="333333"/>
          <w:shd w:val="clear" w:color="auto" w:fill="FFFFFF"/>
        </w:rPr>
        <w:t>类</w:t>
      </w:r>
      <w:r>
        <w:rPr>
          <w:rFonts w:ascii="MS Mincho" w:hAnsi="MS Mincho" w:eastAsia="MS Mincho" w:cs="MS Mincho"/>
          <w:color w:val="333333"/>
          <w:shd w:val="clear" w:color="auto" w:fill="FFFFFF"/>
        </w:rPr>
        <w:t>，避免泄漏更多的信息</w:t>
      </w:r>
    </w:p>
    <w:p>
      <w:pPr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5270500" cy="890905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虽然我们的代码经过了混淆，但是实际上，对于有耐心有条件的人来说，还是能够从混淆过后的代码中看到蛛丝马迹。</w:t>
      </w:r>
    </w:p>
    <w:p/>
    <w:p>
      <w:r>
        <w:t>J</w:t>
      </w:r>
      <w:r>
        <w:rPr>
          <w:rFonts w:hint="eastAsia"/>
        </w:rPr>
        <w:t>dx-gui工具可能对做到这一点的帮助不大，因为它不支持函数的跳转。现在我换一种工具来进行反编译。</w:t>
      </w:r>
    </w:p>
    <w:p>
      <w:r>
        <w:rPr>
          <w:rFonts w:hint="eastAsia"/>
        </w:rPr>
        <w:t>dex2jar</w:t>
      </w:r>
      <w:r>
        <w:t xml:space="preserve">: </w:t>
      </w:r>
      <w:r>
        <w:rPr>
          <w:rFonts w:hint="eastAsia"/>
        </w:rPr>
        <w:t>java</w:t>
      </w:r>
    </w:p>
    <w:p>
      <w:r>
        <w:fldChar w:fldCharType="begin"/>
      </w:r>
      <w:r>
        <w:instrText xml:space="preserve"> HYPERLINK "https://sourceforge.net/projects/dex2jar/" </w:instrText>
      </w:r>
      <w:r>
        <w:fldChar w:fldCharType="separate"/>
      </w:r>
      <w:r>
        <w:rPr>
          <w:rStyle w:val="7"/>
        </w:rPr>
        <w:t>https://sourceforge.net/projects/dex2jar/</w:t>
      </w:r>
      <w:r>
        <w:rPr>
          <w:rStyle w:val="7"/>
        </w:rPr>
        <w:fldChar w:fldCharType="end"/>
      </w:r>
    </w:p>
    <w:p>
      <w:pPr>
        <w:rPr>
          <w:rFonts w:ascii="Helvetica" w:hAnsi="Helvetica" w:eastAsia="Helvetica" w:cs="Helvetica"/>
        </w:rPr>
      </w:pPr>
      <w:r>
        <w:t>enjarify</w:t>
      </w:r>
      <w:r>
        <w:rPr>
          <w:rFonts w:ascii="Helvetica" w:hAnsi="Helvetica" w:eastAsia="Helvetica" w:cs="Helvetica"/>
        </w:rPr>
        <w:t xml:space="preserve">: </w:t>
      </w:r>
      <w:r>
        <w:rPr>
          <w:rFonts w:hint="eastAsia" w:ascii="Helvetica" w:hAnsi="Helvetica" w:eastAsia="Helvetica" w:cs="Helvetica"/>
        </w:rPr>
        <w:t>python</w:t>
      </w:r>
      <w:r>
        <w:rPr>
          <w:rFonts w:ascii="Helvetica" w:hAnsi="Helvetica" w:eastAsia="Helvetica" w:cs="Helvetica"/>
        </w:rPr>
        <w:t>3</w:t>
      </w:r>
    </w:p>
    <w:p>
      <w:r>
        <w:fldChar w:fldCharType="begin"/>
      </w:r>
      <w:r>
        <w:instrText xml:space="preserve"> HYPERLINK "https://github.com/google/enjarify" </w:instrText>
      </w:r>
      <w:r>
        <w:fldChar w:fldCharType="separate"/>
      </w:r>
      <w:r>
        <w:rPr>
          <w:rStyle w:val="7"/>
        </w:rPr>
        <w:t>https://github.com/google/enjarify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两种工具都可以,使用dex2jar</w:t>
      </w:r>
    </w:p>
    <w:p>
      <w:r>
        <w:drawing>
          <wp:inline distT="0" distB="0" distL="0" distR="0">
            <wp:extent cx="5270500" cy="450850"/>
            <wp:effectExtent l="0" t="0" r="1270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反编译后生成了一个jar</w:t>
      </w:r>
    </w:p>
    <w:p>
      <w:r>
        <w:drawing>
          <wp:inline distT="0" distB="0" distL="0" distR="0">
            <wp:extent cx="2794000" cy="2565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然后使用jd</w:t>
      </w:r>
      <w:r>
        <w:t>-gui</w:t>
      </w:r>
      <w:r>
        <w:rPr>
          <w:rFonts w:hint="eastAsia"/>
        </w:rPr>
        <w:t>打开：</w:t>
      </w:r>
    </w:p>
    <w:p>
      <w:r>
        <w:fldChar w:fldCharType="begin"/>
      </w:r>
      <w:r>
        <w:instrText xml:space="preserve"> HYPERLINK "http://jd.benow.ca/" </w:instrText>
      </w:r>
      <w:r>
        <w:fldChar w:fldCharType="separate"/>
      </w:r>
      <w:r>
        <w:rPr>
          <w:rStyle w:val="7"/>
        </w:rPr>
        <w:t>http://jd.benow.ca/</w:t>
      </w:r>
      <w:r>
        <w:rPr>
          <w:rStyle w:val="7"/>
        </w:rPr>
        <w:fldChar w:fldCharType="end"/>
      </w:r>
    </w:p>
    <w:p>
      <w:r>
        <w:drawing>
          <wp:inline distT="0" distB="0" distL="0" distR="0">
            <wp:extent cx="5270500" cy="1543685"/>
            <wp:effectExtent l="0" t="0" r="1270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直接跳到了</w:t>
      </w:r>
    </w:p>
    <w:p>
      <w:r>
        <w:drawing>
          <wp:inline distT="0" distB="0" distL="0" distR="0">
            <wp:extent cx="3175000" cy="1562100"/>
            <wp:effectExtent l="0" t="0" r="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更加方便。</w:t>
      </w:r>
    </w:p>
    <w:p/>
    <w:p>
      <w:pPr>
        <w:rPr>
          <w:rFonts w:hint="eastAsia"/>
        </w:rPr>
      </w:pPr>
      <w:r>
        <w:rPr>
          <w:rFonts w:hint="eastAsia"/>
        </w:rPr>
        <w:t>所以只要花功夫，混淆完全能够被完整的解读出来。当然并不是说混淆就没用。混淆之后解读难度更大了。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proguard移除无用代码</w:t>
      </w:r>
      <w:r>
        <w:rPr>
          <w:rFonts w:hint="eastAsia" w:eastAsia="宋体"/>
          <w:lang w:eastAsia="zh-CN"/>
        </w:rPr>
        <w:t>还能缩小</w:t>
      </w:r>
      <w:r>
        <w:rPr>
          <w:rFonts w:hint="eastAsia" w:eastAsia="宋体"/>
          <w:lang w:val="en-US" w:eastAsia="zh-CN"/>
        </w:rPr>
        <w:t>apk大小。</w:t>
      </w:r>
      <w:bookmarkStart w:id="0" w:name="_GoBack"/>
      <w:bookmarkEnd w:id="0"/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iragino Sans GB">
    <w:altName w:val="宋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70C"/>
    <w:multiLevelType w:val="multilevel"/>
    <w:tmpl w:val="091927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C0"/>
    <w:rsid w:val="0000437E"/>
    <w:rsid w:val="00012BA2"/>
    <w:rsid w:val="00054A09"/>
    <w:rsid w:val="00086104"/>
    <w:rsid w:val="0009106B"/>
    <w:rsid w:val="000954F4"/>
    <w:rsid w:val="00097777"/>
    <w:rsid w:val="000A463D"/>
    <w:rsid w:val="000B01F7"/>
    <w:rsid w:val="000D3D73"/>
    <w:rsid w:val="000E2149"/>
    <w:rsid w:val="000E32B1"/>
    <w:rsid w:val="000F6A94"/>
    <w:rsid w:val="00116B08"/>
    <w:rsid w:val="0013533F"/>
    <w:rsid w:val="00142FCD"/>
    <w:rsid w:val="00143105"/>
    <w:rsid w:val="0014782B"/>
    <w:rsid w:val="00170919"/>
    <w:rsid w:val="00174E3E"/>
    <w:rsid w:val="001969E5"/>
    <w:rsid w:val="00196C6A"/>
    <w:rsid w:val="00197DAA"/>
    <w:rsid w:val="001A2672"/>
    <w:rsid w:val="001E4D74"/>
    <w:rsid w:val="0022503C"/>
    <w:rsid w:val="00225E7B"/>
    <w:rsid w:val="00234546"/>
    <w:rsid w:val="00244433"/>
    <w:rsid w:val="0028495C"/>
    <w:rsid w:val="002975AC"/>
    <w:rsid w:val="002B23F9"/>
    <w:rsid w:val="002F1CEA"/>
    <w:rsid w:val="003058AF"/>
    <w:rsid w:val="00311265"/>
    <w:rsid w:val="00313715"/>
    <w:rsid w:val="0033316C"/>
    <w:rsid w:val="00357068"/>
    <w:rsid w:val="00381F9D"/>
    <w:rsid w:val="00382318"/>
    <w:rsid w:val="003840DA"/>
    <w:rsid w:val="003C3000"/>
    <w:rsid w:val="003D097A"/>
    <w:rsid w:val="003D40F0"/>
    <w:rsid w:val="003F2FDB"/>
    <w:rsid w:val="003F61EB"/>
    <w:rsid w:val="00430A67"/>
    <w:rsid w:val="00445C31"/>
    <w:rsid w:val="004465CC"/>
    <w:rsid w:val="00475DC0"/>
    <w:rsid w:val="005004FF"/>
    <w:rsid w:val="00502F01"/>
    <w:rsid w:val="00534C45"/>
    <w:rsid w:val="00597D5C"/>
    <w:rsid w:val="005B6159"/>
    <w:rsid w:val="005D62F2"/>
    <w:rsid w:val="006110E0"/>
    <w:rsid w:val="006118D5"/>
    <w:rsid w:val="006443EA"/>
    <w:rsid w:val="006548A9"/>
    <w:rsid w:val="0067230A"/>
    <w:rsid w:val="006A4004"/>
    <w:rsid w:val="006C15DF"/>
    <w:rsid w:val="006E34E1"/>
    <w:rsid w:val="006E680D"/>
    <w:rsid w:val="006E6E92"/>
    <w:rsid w:val="007854F5"/>
    <w:rsid w:val="007B1E72"/>
    <w:rsid w:val="00827DEF"/>
    <w:rsid w:val="00850D33"/>
    <w:rsid w:val="00873F8E"/>
    <w:rsid w:val="00907B30"/>
    <w:rsid w:val="00947185"/>
    <w:rsid w:val="0095349D"/>
    <w:rsid w:val="00964E1B"/>
    <w:rsid w:val="0096630E"/>
    <w:rsid w:val="009B69DD"/>
    <w:rsid w:val="009C65B0"/>
    <w:rsid w:val="009E1FE4"/>
    <w:rsid w:val="00A332C6"/>
    <w:rsid w:val="00A33C53"/>
    <w:rsid w:val="00A44BA6"/>
    <w:rsid w:val="00A6675F"/>
    <w:rsid w:val="00A71D2E"/>
    <w:rsid w:val="00AE79BB"/>
    <w:rsid w:val="00B06E19"/>
    <w:rsid w:val="00B76E43"/>
    <w:rsid w:val="00B91D7A"/>
    <w:rsid w:val="00BB111D"/>
    <w:rsid w:val="00BD2FFE"/>
    <w:rsid w:val="00BF522B"/>
    <w:rsid w:val="00C26AD9"/>
    <w:rsid w:val="00C50931"/>
    <w:rsid w:val="00C977A0"/>
    <w:rsid w:val="00CA06C2"/>
    <w:rsid w:val="00CB35C0"/>
    <w:rsid w:val="00CC3B8D"/>
    <w:rsid w:val="00CF057E"/>
    <w:rsid w:val="00CF1FF7"/>
    <w:rsid w:val="00CF2B55"/>
    <w:rsid w:val="00D12591"/>
    <w:rsid w:val="00D274FB"/>
    <w:rsid w:val="00D422B6"/>
    <w:rsid w:val="00D53FE3"/>
    <w:rsid w:val="00D972A7"/>
    <w:rsid w:val="00DD215F"/>
    <w:rsid w:val="00DE0F9E"/>
    <w:rsid w:val="00DF74A1"/>
    <w:rsid w:val="00E7217D"/>
    <w:rsid w:val="00E7286C"/>
    <w:rsid w:val="00ED344A"/>
    <w:rsid w:val="00F27C4C"/>
    <w:rsid w:val="00F36274"/>
    <w:rsid w:val="00F5645B"/>
    <w:rsid w:val="00F64E15"/>
    <w:rsid w:val="00F8163F"/>
    <w:rsid w:val="00F85F95"/>
    <w:rsid w:val="00FA782D"/>
    <w:rsid w:val="00FC60A2"/>
    <w:rsid w:val="00FF5E43"/>
    <w:rsid w:val="0D870231"/>
    <w:rsid w:val="0F2C494B"/>
    <w:rsid w:val="11C461E4"/>
    <w:rsid w:val="14192904"/>
    <w:rsid w:val="194B7A98"/>
    <w:rsid w:val="1CC66EB3"/>
    <w:rsid w:val="1D0E144D"/>
    <w:rsid w:val="21EE49AD"/>
    <w:rsid w:val="24832577"/>
    <w:rsid w:val="26B85115"/>
    <w:rsid w:val="28C31766"/>
    <w:rsid w:val="3FDC7D66"/>
    <w:rsid w:val="421B5E2E"/>
    <w:rsid w:val="441349E3"/>
    <w:rsid w:val="454951DB"/>
    <w:rsid w:val="464A6322"/>
    <w:rsid w:val="4BC125A2"/>
    <w:rsid w:val="5133645E"/>
    <w:rsid w:val="55B54F50"/>
    <w:rsid w:val="5C967C1B"/>
    <w:rsid w:val="62E34ED4"/>
    <w:rsid w:val="634D65CB"/>
    <w:rsid w:val="659018C2"/>
    <w:rsid w:val="677B2CEA"/>
    <w:rsid w:val="71356522"/>
    <w:rsid w:val="7E5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0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字符"/>
    <w:basedOn w:val="5"/>
    <w:link w:val="3"/>
    <w:semiHidden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510</Words>
  <Characters>2913</Characters>
  <Lines>24</Lines>
  <Paragraphs>6</Paragraphs>
  <ScaleCrop>false</ScaleCrop>
  <LinksUpToDate>false</LinksUpToDate>
  <CharactersWithSpaces>3417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2017-12-21T07:35:00Z</dcterms:created>
  <dc:creator>Microsoft Office 用户</dc:creator>
  <cp:lastModifiedBy>Administrator</cp:lastModifiedBy>
  <dcterms:modified xsi:type="dcterms:W3CDTF">2018-01-19T15:34:22Z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