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PRODUCT REQUIREMENTS DOCUMENT</w:t>
      </w:r>
    </w:p>
    <w:p>
      <w:pPr>
        <w:jc w:val="center"/>
      </w:pPr>
      <w:r>
        <w:rPr>
          <w:rFonts w:ascii="Arial" w:hAnsi="Arial"/>
          <w:b/>
          <w:sz w:val="64"/>
        </w:rPr>
        <w:t>ROV ILLO</w:t>
      </w:r>
    </w:p>
    <w:p>
      <w:pPr>
        <w:jc w:val="center"/>
      </w:pPr>
      <w:r>
        <w:rPr>
          <w:rFonts w:ascii="Arial" w:hAnsi="Arial"/>
          <w:sz w:val="30"/>
        </w:rPr>
        <w:t>Integrated 8-Thruster Autonomous ROV System</w:t>
      </w:r>
    </w:p>
    <w:p/>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spacing w:after="0"/>
            </w:pPr>
            <w:r>
              <w:rPr>
                <w:sz w:val="17"/>
              </w:rPr>
            </w:r>
            <w:r>
              <w:rPr>
                <w:rFonts w:ascii="Arial" w:hAnsi="Arial"/>
                <w:b/>
                <w:sz w:val="16"/>
              </w:rPr>
              <w:t>Document field</w:t>
            </w:r>
          </w:p>
        </w:tc>
        <w:tc>
          <w:tcPr>
            <w:tcW w:type="dxa" w:w="4968"/>
            <w:vAlign w:val="center"/>
            <w:shd w:fill="D9E2F3"/>
          </w:tcPr>
          <w:p>
            <w:pPr>
              <w:spacing w:after="0"/>
            </w:pPr>
            <w:r>
              <w:rPr>
                <w:sz w:val="17"/>
              </w:rPr>
            </w:r>
            <w:r>
              <w:rPr>
                <w:rFonts w:ascii="Arial" w:hAnsi="Arial"/>
                <w:b/>
                <w:sz w:val="16"/>
              </w:rPr>
              <w:t>Value</w:t>
            </w:r>
          </w:p>
        </w:tc>
      </w:tr>
      <w:tr>
        <w:tc>
          <w:tcPr>
            <w:tcW w:type="dxa" w:w="4968"/>
            <w:vAlign w:val="center"/>
          </w:tcPr>
          <w:p>
            <w:pPr>
              <w:spacing w:after="0"/>
            </w:pPr>
            <w:r>
              <w:rPr>
                <w:sz w:val="17"/>
              </w:rPr>
            </w:r>
            <w:r>
              <w:rPr>
                <w:rFonts w:ascii="Arial" w:hAnsi="Arial"/>
                <w:b w:val="0"/>
                <w:sz w:val="16"/>
              </w:rPr>
              <w:t>Document type</w:t>
            </w:r>
          </w:p>
        </w:tc>
        <w:tc>
          <w:tcPr>
            <w:tcW w:type="dxa" w:w="4968"/>
            <w:vAlign w:val="center"/>
          </w:tcPr>
          <w:p>
            <w:pPr>
              <w:spacing w:after="0"/>
            </w:pPr>
            <w:r>
              <w:rPr>
                <w:sz w:val="17"/>
              </w:rPr>
            </w:r>
            <w:r>
              <w:rPr>
                <w:rFonts w:ascii="Arial" w:hAnsi="Arial"/>
                <w:b w:val="0"/>
                <w:sz w:val="16"/>
              </w:rPr>
              <w:t>Product Requirements Document (PRD)</w:t>
            </w:r>
          </w:p>
        </w:tc>
      </w:tr>
      <w:tr>
        <w:tc>
          <w:tcPr>
            <w:tcW w:type="dxa" w:w="4968"/>
            <w:vAlign w:val="center"/>
          </w:tcPr>
          <w:p>
            <w:pPr>
              <w:spacing w:after="0"/>
            </w:pPr>
            <w:r>
              <w:rPr>
                <w:sz w:val="17"/>
              </w:rPr>
            </w:r>
            <w:r>
              <w:rPr>
                <w:rFonts w:ascii="Arial" w:hAnsi="Arial"/>
                <w:b w:val="0"/>
                <w:sz w:val="16"/>
              </w:rPr>
              <w:t>Version</w:t>
            </w:r>
          </w:p>
        </w:tc>
        <w:tc>
          <w:tcPr>
            <w:tcW w:type="dxa" w:w="4968"/>
            <w:vAlign w:val="center"/>
          </w:tcPr>
          <w:p>
            <w:r>
              <w:rPr>
                <w:sz w:val="17"/>
              </w:rPr>
              <w:t>V0.3 — Engineering baseline for continued implementation</w:t>
            </w:r>
          </w:p>
        </w:tc>
      </w:tr>
      <w:tr>
        <w:tc>
          <w:tcPr>
            <w:tcW w:type="dxa" w:w="4968"/>
            <w:vAlign w:val="center"/>
          </w:tcPr>
          <w:p>
            <w:pPr>
              <w:spacing w:after="0"/>
            </w:pPr>
            <w:r>
              <w:rPr>
                <w:sz w:val="17"/>
              </w:rPr>
            </w:r>
            <w:r>
              <w:rPr>
                <w:rFonts w:ascii="Arial" w:hAnsi="Arial"/>
                <w:b w:val="0"/>
                <w:sz w:val="16"/>
              </w:rPr>
              <w:t>Status</w:t>
            </w:r>
          </w:p>
        </w:tc>
        <w:tc>
          <w:tcPr>
            <w:tcW w:type="dxa" w:w="4968"/>
            <w:vAlign w:val="center"/>
          </w:tcPr>
          <w:p>
            <w:r>
              <w:rPr>
                <w:sz w:val="17"/>
              </w:rPr>
              <w:t>Working engineering baseline; implementation-aligned; open items explicitly tracked</w:t>
            </w:r>
          </w:p>
        </w:tc>
      </w:tr>
      <w:tr>
        <w:tc>
          <w:tcPr>
            <w:tcW w:type="dxa" w:w="4968"/>
            <w:vAlign w:val="center"/>
          </w:tcPr>
          <w:p>
            <w:pPr>
              <w:spacing w:after="0"/>
            </w:pPr>
            <w:r>
              <w:rPr>
                <w:sz w:val="17"/>
              </w:rPr>
            </w:r>
            <w:r>
              <w:rPr>
                <w:rFonts w:ascii="Arial" w:hAnsi="Arial"/>
                <w:b w:val="0"/>
                <w:sz w:val="16"/>
              </w:rPr>
              <w:t>System focus</w:t>
            </w:r>
          </w:p>
        </w:tc>
        <w:tc>
          <w:tcPr>
            <w:tcW w:type="dxa" w:w="4968"/>
            <w:vAlign w:val="center"/>
          </w:tcPr>
          <w:p>
            <w:pPr>
              <w:spacing w:after="0"/>
            </w:pPr>
            <w:r>
              <w:rPr>
                <w:sz w:val="17"/>
              </w:rPr>
            </w:r>
            <w:r>
              <w:rPr>
                <w:rFonts w:ascii="Arial" w:hAnsi="Arial"/>
                <w:b w:val="0"/>
                <w:sz w:val="16"/>
              </w:rPr>
              <w:t>Mechanical + Electrical + Embedded + Control + GCS + Payload + Mission</w:t>
            </w:r>
          </w:p>
        </w:tc>
      </w:tr>
      <w:tr>
        <w:tc>
          <w:tcPr>
            <w:tcW w:type="dxa" w:w="4968"/>
            <w:vAlign w:val="center"/>
          </w:tcPr>
          <w:p>
            <w:pPr>
              <w:spacing w:after="0"/>
            </w:pPr>
            <w:r>
              <w:rPr>
                <w:sz w:val="17"/>
              </w:rPr>
            </w:r>
            <w:r>
              <w:rPr>
                <w:rFonts w:ascii="Arial" w:hAnsi="Arial"/>
                <w:b w:val="0"/>
                <w:sz w:val="16"/>
              </w:rPr>
              <w:t>Control architecture</w:t>
            </w:r>
          </w:p>
        </w:tc>
        <w:tc>
          <w:tcPr>
            <w:tcW w:type="dxa" w:w="4968"/>
            <w:vAlign w:val="center"/>
          </w:tcPr>
          <w:p>
            <w:r>
              <w:rPr>
                <w:sz w:val="17"/>
              </w:rPr>
              <w:t>Current baseline: simple state estimator → stabilized manual controller → generalized wrench → TAM/allocator → actuation; future LMPC after validated SysID model</w:t>
            </w:r>
          </w:p>
        </w:tc>
      </w:tr>
      <w:tr>
        <w:tc>
          <w:tcPr>
            <w:tcW w:type="dxa" w:w="4968"/>
            <w:vAlign w:val="center"/>
          </w:tcPr>
          <w:p>
            <w:pPr>
              <w:spacing w:after="0"/>
            </w:pPr>
            <w:r>
              <w:rPr>
                <w:sz w:val="17"/>
              </w:rPr>
            </w:r>
            <w:r>
              <w:rPr>
                <w:rFonts w:ascii="Arial" w:hAnsi="Arial"/>
                <w:b w:val="0"/>
                <w:sz w:val="16"/>
              </w:rPr>
              <w:t>Navigation baseline</w:t>
            </w:r>
          </w:p>
        </w:tc>
        <w:tc>
          <w:tcPr>
            <w:tcW w:type="dxa" w:w="4968"/>
            <w:vAlign w:val="center"/>
          </w:tcPr>
          <w:p>
            <w:r>
              <w:rPr>
                <w:sz w:val="17"/>
              </w:rPr>
              <w:t>HWT905 + pressure/depth; validated attitude/heading/depth only. No unsupported absolute or inertial-only XY navigation claim.</w:t>
            </w:r>
          </w:p>
        </w:tc>
      </w:tr>
      <w:tr>
        <w:tc>
          <w:tcPr>
            <w:tcW w:type="dxa" w:w="4968"/>
            <w:vAlign w:val="center"/>
          </w:tcPr>
          <w:p>
            <w:pPr>
              <w:spacing w:after="0"/>
            </w:pPr>
            <w:r>
              <w:rPr>
                <w:sz w:val="17"/>
              </w:rPr>
            </w:r>
            <w:r>
              <w:rPr>
                <w:rFonts w:ascii="Arial" w:hAnsi="Arial"/>
                <w:b w:val="0"/>
                <w:sz w:val="16"/>
              </w:rPr>
              <w:t>Tether</w:t>
            </w:r>
          </w:p>
        </w:tc>
        <w:tc>
          <w:tcPr>
            <w:tcW w:type="dxa" w:w="4968"/>
            <w:vAlign w:val="center"/>
          </w:tcPr>
          <w:p>
            <w:pPr>
              <w:spacing w:after="0"/>
            </w:pPr>
            <w:r>
              <w:rPr>
                <w:sz w:val="17"/>
              </w:rPr>
            </w:r>
            <w:r>
              <w:rPr>
                <w:rFonts w:ascii="Arial" w:hAnsi="Arial"/>
                <w:b w:val="0"/>
                <w:sz w:val="16"/>
              </w:rPr>
              <w:t>Blue Robotics zero-buoyancy tether; treated as an operational hydrodynamic disturbance, not a position sensor</w:t>
            </w:r>
          </w:p>
        </w:tc>
      </w:tr>
      <w:tr>
        <w:tc>
          <w:tcPr>
            <w:tcW w:type="dxa" w:w="4968"/>
          </w:tcPr>
          <w:p>
            <w:r>
              <w:rPr>
                <w:sz w:val="17"/>
              </w:rPr>
              <w:t>Current implementation</w:t>
            </w:r>
          </w:p>
        </w:tc>
        <w:tc>
          <w:tcPr>
            <w:tcW w:type="dxa" w:w="4968"/>
          </w:tcPr>
          <w:p>
            <w:r>
              <w:rPr>
                <w:sz w:val="17"/>
              </w:rPr>
              <w:t>tyrant-simple: Teensy safety authority, micro-ROS, stabilized MANUAL, HWT905, teleop/HIL/SysID infrastructure</w:t>
            </w:r>
          </w:p>
        </w:tc>
      </w:tr>
      <w:tr>
        <w:tc>
          <w:tcPr>
            <w:tcW w:type="dxa" w:w="4968"/>
          </w:tcPr>
          <w:p>
            <w:r>
              <w:rPr>
                <w:sz w:val="17"/>
              </w:rPr>
              <w:t>Companion compute</w:t>
            </w:r>
          </w:p>
        </w:tc>
        <w:tc>
          <w:tcPr>
            <w:tcW w:type="dxa" w:w="4968"/>
          </w:tcPr>
          <w:p>
            <w:r>
              <w:rPr>
                <w:sz w:val="17"/>
              </w:rPr>
              <w:t>Jetson Nano 4GB; ROS 2 Humble userspace planned in containerized companion workflow</w:t>
            </w:r>
          </w:p>
        </w:tc>
      </w:tr>
      <w:tr>
        <w:tc>
          <w:tcPr>
            <w:tcW w:type="dxa" w:w="4968"/>
          </w:tcPr>
          <w:p>
            <w:r>
              <w:rPr>
                <w:sz w:val="17"/>
              </w:rPr>
              <w:t>Deferred hardware item</w:t>
            </w:r>
          </w:p>
        </w:tc>
        <w:tc>
          <w:tcPr>
            <w:tcW w:type="dxa" w:w="4968"/>
          </w:tcPr>
          <w:p>
            <w:r>
              <w:rPr>
                <w:sz w:val="17"/>
              </w:rPr>
              <w:t>Real depth sensor installation/qualification remains pending; software/HIL path stays testable without it</w:t>
            </w:r>
          </w:p>
        </w:tc>
      </w:tr>
    </w:tbl>
    <w:p>
      <w:r>
        <w:br w:type="page"/>
      </w:r>
    </w:p>
    <w:p>
      <w:pPr>
        <w:pStyle w:val="Heading1"/>
      </w:pPr>
      <w:r>
        <w:t>1. Document Purpose and Scope</w:t>
      </w:r>
    </w:p>
    <w:p>
      <w:pPr>
        <w:spacing w:after="100"/>
      </w:pPr>
      <w:r>
        <w:t>Dokumen ini menjadi baseline requirement untuk membangun ROV ILLO sebagai satu sistem terintegrasi sampai hardware nyata, bukan hanya sebagai proof-of-concept software. PRD mendefinisikan apa yang harus dibangun, bagaimana subsystem berinteraksi, batas scope penelitian, dan bagaimana keberhasilan sistem akan diverifikasi.</w:t>
      </w:r>
    </w:p>
    <w:p>
      <w:pPr>
        <w:pStyle w:val="Heading2"/>
      </w:pPr>
      <w:r>
        <w:t>1.1 Tujuan utama</w:t>
      </w:r>
    </w:p>
    <w:p>
      <w:pPr>
        <w:pStyle w:val="ListBullet"/>
        <w:spacing w:after="40"/>
      </w:pPr>
      <w:r>
        <w:t>Mendefinisikan kebutuhan sistem end-to-end untuk ROV 8-thruster.</w:t>
      </w:r>
    </w:p>
    <w:p>
      <w:pPr>
        <w:pStyle w:val="ListBullet"/>
        <w:spacing w:after="40"/>
      </w:pPr>
      <w:r>
        <w:t>Menjadi single source of truth antara mechanical, electrical, firmware, control, GCS, mission, payload, dan testing.</w:t>
      </w:r>
    </w:p>
    <w:p>
      <w:pPr>
        <w:pStyle w:val="ListBullet"/>
        <w:spacing w:after="40"/>
      </w:pPr>
      <w:r>
        <w:t>Memisahkan requirement produk/platform dari kontribusi ilmiah thesis.</w:t>
      </w:r>
    </w:p>
    <w:p>
      <w:pPr>
        <w:pStyle w:val="ListBullet"/>
        <w:spacing w:after="40"/>
      </w:pPr>
      <w:r>
        <w:t>Menyediakan acceptance criteria yang dapat diuji secara bertahap.</w:t>
      </w:r>
    </w:p>
    <w:p>
      <w:pPr>
        <w:pStyle w:val="ListBullet"/>
        <w:spacing w:after="40"/>
      </w:pPr>
      <w:r>
        <w:t>Mencegah scope creep dengan penandaan MUST / SHOULD / OPTIONAL / TBD.</w:t>
      </w:r>
    </w:p>
    <w:p>
      <w:pPr>
        <w:pStyle w:val="Heading2"/>
      </w:pPr>
      <w:r>
        <w:t>1.2 Thesis boundary</w:t>
      </w:r>
    </w:p>
    <w:p>
      <w:pPr>
        <w:spacing w:after="100"/>
      </w:pPr>
      <w:r>
        <w:t>ROV lengkap tetap dibangun sebagai experimental platform. Kontribusi ilmiah utama dibatasi pada pemodelan dinamika dan kendali kendaraan, khususnya integrasi model 6-DOF, hybrid CFD–grey-box System Identification, 6-DOF state estimation, 6-DOF LMPC, dan constrained thruster allocation. GCS, PCB, power, payload, dan mechanical system merupakan enabler/platform implementation kecuali secara eksplisit dipilih sebagai kontribusi tambahan.</w:t>
      </w:r>
    </w:p>
    <w:p>
      <w:pPr>
        <w:pStyle w:val="Heading2"/>
      </w:pPr>
      <w:r>
        <w:t>1.3 V0.3 engineering baseline</w:t>
      </w:r>
    </w:p>
    <w:p>
      <w:r>
        <w:t>V0.3 aligns the product requirements with the validated tyrant-simple development direction. The current firmware shall not claim XY position/velocity that is not supported by an appropriate aiding sensor. The present control baseline is stabilized MANUAL control and safety-first actuation; LMPC remains a future required research/control milestone after thruster characterization, SysID, and grey-box model validation.</w:t>
      </w:r>
    </w:p>
    <w:p>
      <w:pPr>
        <w:pStyle w:val="Heading1"/>
      </w:pPr>
      <w:r>
        <w:t>2. Product Definition</w:t>
      </w:r>
    </w:p>
    <w:p>
      <w:pPr>
        <w:spacing w:after="100"/>
      </w:pPr>
      <w:r>
        <w:t>ROV ILLO adalah underwater remotely operated vehicle bertether yang dirancang untuk operasi manual dan autonomous terbatas berbasis state estimation lokal/relatif. Vehicle memiliki 8 thruster, Teensy 4.1 sebagai real-time flight-control dan final safety authority, Jetson Nano 4GB sebagai companion gateway/mission/logger ROS 2, ESP32-S3 sebagai payload controller, serta custom GCS.</w:t>
      </w:r>
    </w:p>
    <w:p>
      <w:pPr>
        <w:pStyle w:val="Heading2"/>
      </w:pPr>
      <w:r>
        <w:t>2.1 System concept</w:t>
      </w:r>
    </w:p>
    <w:p>
      <w:pPr>
        <w:spacing w:after="100"/>
        <w:ind w:left="288"/>
      </w:pPr>
      <w:r>
        <w:rPr>
          <w:rFonts w:ascii="Consolas" w:hAnsi="Consolas"/>
          <w:sz w:val="16"/>
        </w:rPr>
        <w:t>GCS</w:t>
        <w:br/>
        <w:t xml:space="preserve">  │</w:t>
        <w:br/>
        <w:t>Fathom-X / Zero-Buoyancy Tether</w:t>
        <w:br/>
        <w:t xml:space="preserve">  │</w:t>
        <w:br/>
        <w:t>Jetson Nano 4GB — gateway + mission supervisor + logger + ROS 2</w:t>
        <w:br/>
        <w:t xml:space="preserve">  ├──────── Teensy 4.1 — real-time flight controller / safety authority</w:t>
        <w:br/>
        <w:t xml:space="preserve">  │        ├─ HWT905 IMU + pressure/depth sensor</w:t>
        <w:br/>
        <w:t xml:space="preserve">  │        ├─ Simple state estimator baseline (attitude / heading / depth)</w:t>
        <w:br/>
        <w:t xml:space="preserve">  │        ├─ Stabilized MANUAL controller</w:t>
        <w:br/>
        <w:t xml:space="preserve">  │        ├─ Future validated model-based / LMPC controller</w:t>
        <w:br/>
        <w:t xml:space="preserve">  │        ├─ 6×8 TAM / constrained allocation</w:t>
        <w:br/>
        <w:t xml:space="preserve">  │        └─ 8 thruster outputs</w:t>
        <w:br/>
        <w:t xml:space="preserve">  └──────── ESP32-S3 — payload controller</w:t>
        <w:br/>
        <w:t xml:space="preserve">           ├─ pH</w:t>
        <w:br/>
        <w:t xml:space="preserve">           ├─ DO</w:t>
        <w:br/>
        <w:t xml:space="preserve">           └─ Temperature</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t>2.2 Core product goals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ID</w:t>
            </w:r>
          </w:p>
        </w:tc>
        <w:tc>
          <w:tcPr>
            <w:tcW w:type="dxa" w:w="3312"/>
            <w:vAlign w:val="center"/>
            <w:shd w:fill="D9E2F3"/>
          </w:tcPr>
          <w:p>
            <w:pPr>
              <w:spacing w:after="0"/>
            </w:pPr>
            <w:r>
              <w:rPr>
                <w:sz w:val="17"/>
              </w:rPr>
            </w:r>
            <w:r>
              <w:rPr>
                <w:rFonts w:ascii="Arial" w:hAnsi="Arial"/>
                <w:b/>
                <w:sz w:val="16"/>
              </w:rPr>
              <w:t>Goal</w:t>
            </w:r>
          </w:p>
        </w:tc>
        <w:tc>
          <w:tcPr>
            <w:tcW w:type="dxa" w:w="3312"/>
            <w:vAlign w:val="center"/>
            <w:shd w:fill="D9E2F3"/>
          </w:tcPr>
          <w:p>
            <w:pPr>
              <w:spacing w:after="0"/>
            </w:pPr>
            <w:r>
              <w:rPr>
                <w:sz w:val="17"/>
              </w:rPr>
            </w:r>
            <w:r>
              <w:rPr>
                <w:rFonts w:ascii="Arial" w:hAnsi="Arial"/>
                <w:b/>
                <w:sz w:val="16"/>
              </w:rPr>
              <w:t>Priority</w:t>
            </w:r>
          </w:p>
        </w:tc>
      </w:tr>
      <w:tr>
        <w:tc>
          <w:tcPr>
            <w:tcW w:type="dxa" w:w="3312"/>
            <w:vAlign w:val="center"/>
          </w:tcPr>
          <w:p>
            <w:pPr>
              <w:spacing w:after="0"/>
            </w:pPr>
            <w:r>
              <w:rPr>
                <w:sz w:val="17"/>
              </w:rPr>
            </w:r>
            <w:r>
              <w:rPr>
                <w:rFonts w:ascii="Arial" w:hAnsi="Arial"/>
                <w:b w:val="0"/>
                <w:sz w:val="16"/>
              </w:rPr>
              <w:t>G-001</w:t>
            </w:r>
          </w:p>
        </w:tc>
        <w:tc>
          <w:tcPr>
            <w:tcW w:type="dxa" w:w="3312"/>
            <w:vAlign w:val="center"/>
          </w:tcPr>
          <w:p>
            <w:pPr>
              <w:spacing w:after="0"/>
            </w:pPr>
            <w:r>
              <w:rPr>
                <w:sz w:val="17"/>
              </w:rPr>
            </w:r>
            <w:r>
              <w:rPr>
                <w:rFonts w:ascii="Arial" w:hAnsi="Arial"/>
                <w:b w:val="0"/>
                <w:sz w:val="16"/>
              </w:rPr>
              <w:t>ROV dapat beroperasi underwater melalui tether.</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G-002</w:t>
            </w:r>
          </w:p>
        </w:tc>
        <w:tc>
          <w:tcPr>
            <w:tcW w:type="dxa" w:w="3312"/>
            <w:vAlign w:val="center"/>
          </w:tcPr>
          <w:p>
            <w:pPr>
              <w:spacing w:after="0"/>
            </w:pPr>
            <w:r>
              <w:rPr>
                <w:sz w:val="17"/>
              </w:rPr>
            </w:r>
            <w:r>
              <w:rPr>
                <w:rFonts w:ascii="Arial" w:hAnsi="Arial"/>
                <w:b w:val="0"/>
                <w:sz w:val="16"/>
              </w:rPr>
              <w:t>ROV mendukung MANUAL mode.</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G-003</w:t>
            </w:r>
          </w:p>
        </w:tc>
        <w:tc>
          <w:tcPr>
            <w:tcW w:type="dxa" w:w="3312"/>
            <w:vAlign w:val="center"/>
          </w:tcPr>
          <w:p>
            <w:pPr>
              <w:spacing w:after="0"/>
            </w:pPr>
            <w:r>
              <w:rPr>
                <w:sz w:val="17"/>
              </w:rPr>
            </w:r>
            <w:r>
              <w:rPr>
                <w:rFonts w:ascii="Arial" w:hAnsi="Arial"/>
                <w:b w:val="0"/>
                <w:sz w:val="16"/>
              </w:rPr>
              <w:t>ROV mendukung autonomous mission berbasis local/relative reference.</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G-004</w:t>
            </w:r>
          </w:p>
        </w:tc>
        <w:tc>
          <w:tcPr>
            <w:tcW w:type="dxa" w:w="3312"/>
            <w:vAlign w:val="center"/>
          </w:tcPr>
          <w:p>
            <w:r>
              <w:rPr>
                <w:sz w:val="17"/>
              </w:rPr>
              <w:t>ROV memiliki validated onboard state estimation for controller-required attitude, heading, angular-rate, and depth states; unsupported XY navigation shall not be claimed.</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G-005</w:t>
            </w:r>
          </w:p>
        </w:tc>
        <w:tc>
          <w:tcPr>
            <w:tcW w:type="dxa" w:w="3312"/>
            <w:vAlign w:val="center"/>
          </w:tcPr>
          <w:p>
            <w:r>
              <w:rPr>
                <w:sz w:val="17"/>
              </w:rPr>
              <w:t>ROV memiliki 6-DOF generalized-wrench control architecture with stabilized manual baseline and future model-based/LMPC capability after model validation.</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G-006</w:t>
            </w:r>
          </w:p>
        </w:tc>
        <w:tc>
          <w:tcPr>
            <w:tcW w:type="dxa" w:w="3312"/>
            <w:vAlign w:val="center"/>
          </w:tcPr>
          <w:p>
            <w:pPr>
              <w:spacing w:after="0"/>
            </w:pPr>
            <w:r>
              <w:rPr>
                <w:sz w:val="17"/>
              </w:rPr>
            </w:r>
            <w:r>
              <w:rPr>
                <w:rFonts w:ascii="Arial" w:hAnsi="Arial"/>
                <w:b w:val="0"/>
                <w:sz w:val="16"/>
              </w:rPr>
              <w:t>8 thruster dialokasikan melalui TAM/QP.</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G-007</w:t>
            </w:r>
          </w:p>
        </w:tc>
        <w:tc>
          <w:tcPr>
            <w:tcW w:type="dxa" w:w="3312"/>
            <w:vAlign w:val="center"/>
          </w:tcPr>
          <w:p>
            <w:pPr>
              <w:spacing w:after="0"/>
            </w:pPr>
            <w:r>
              <w:rPr>
                <w:sz w:val="17"/>
              </w:rPr>
            </w:r>
            <w:r>
              <w:rPr>
                <w:rFonts w:ascii="Arial" w:hAnsi="Arial"/>
                <w:b w:val="0"/>
                <w:sz w:val="16"/>
              </w:rPr>
              <w:t>Payload pH/DO/temperature dapat diakuisisi.</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G-008</w:t>
            </w:r>
          </w:p>
        </w:tc>
        <w:tc>
          <w:tcPr>
            <w:tcW w:type="dxa" w:w="3312"/>
            <w:vAlign w:val="center"/>
          </w:tcPr>
          <w:p>
            <w:pPr>
              <w:spacing w:after="0"/>
            </w:pPr>
            <w:r>
              <w:rPr>
                <w:sz w:val="17"/>
              </w:rPr>
            </w:r>
            <w:r>
              <w:rPr>
                <w:rFonts w:ascii="Arial" w:hAnsi="Arial"/>
                <w:b w:val="0"/>
                <w:sz w:val="16"/>
              </w:rPr>
              <w:t>Custom GCS menyediakan monitoring, manual control, mission, dan diagnostics.</w:t>
            </w:r>
          </w:p>
        </w:tc>
        <w:tc>
          <w:tcPr>
            <w:tcW w:type="dxa" w:w="3312"/>
            <w:vAlign w:val="center"/>
          </w:tcPr>
          <w:p>
            <w:pPr>
              <w:spacing w:after="0"/>
            </w:pPr>
            <w:r>
              <w:rPr>
                <w:sz w:val="17"/>
              </w:rPr>
            </w:r>
            <w:r>
              <w:rPr>
                <w:rFonts w:ascii="Arial" w:hAnsi="Arial"/>
                <w:b w:val="0"/>
                <w:sz w:val="16"/>
              </w:rPr>
              <w:t>SHOULD</w:t>
            </w:r>
          </w:p>
        </w:tc>
      </w:tr>
      <w:tr>
        <w:tc>
          <w:tcPr>
            <w:tcW w:type="dxa" w:w="3312"/>
            <w:vAlign w:val="center"/>
          </w:tcPr>
          <w:p>
            <w:pPr>
              <w:spacing w:after="0"/>
            </w:pPr>
            <w:r>
              <w:rPr>
                <w:sz w:val="17"/>
              </w:rPr>
            </w:r>
            <w:r>
              <w:rPr>
                <w:rFonts w:ascii="Arial" w:hAnsi="Arial"/>
                <w:b w:val="0"/>
                <w:sz w:val="16"/>
              </w:rPr>
              <w:t>G-009</w:t>
            </w:r>
          </w:p>
        </w:tc>
        <w:tc>
          <w:tcPr>
            <w:tcW w:type="dxa" w:w="3312"/>
            <w:vAlign w:val="center"/>
          </w:tcPr>
          <w:p>
            <w:pPr>
              <w:spacing w:after="0"/>
            </w:pPr>
            <w:r>
              <w:rPr>
                <w:sz w:val="17"/>
              </w:rPr>
            </w:r>
            <w:r>
              <w:rPr>
                <w:rFonts w:ascii="Arial" w:hAnsi="Arial"/>
                <w:b w:val="0"/>
                <w:sz w:val="16"/>
              </w:rPr>
              <w:t>Sistem memiliki logging dan fault handling.</w:t>
            </w:r>
          </w:p>
        </w:tc>
        <w:tc>
          <w:tcPr>
            <w:tcW w:type="dxa" w:w="3312"/>
            <w:vAlign w:val="center"/>
          </w:tcPr>
          <w:p>
            <w:pPr>
              <w:spacing w:after="0"/>
            </w:pPr>
            <w:r>
              <w:rPr>
                <w:sz w:val="17"/>
              </w:rPr>
            </w:r>
            <w:r>
              <w:rPr>
                <w:rFonts w:ascii="Arial" w:hAnsi="Arial"/>
                <w:b w:val="0"/>
                <w:sz w:val="16"/>
              </w:rPr>
              <w:t>MUST</w:t>
            </w:r>
          </w:p>
        </w:tc>
      </w:tr>
    </w:tbl>
    <w:p>
      <w:pPr>
        <w:pStyle w:val="Heading1"/>
      </w:pPr>
      <w:r>
        <w:t>3. System Architecture</w:t>
      </w:r>
    </w:p>
    <w:p>
      <w:pPr>
        <w:pStyle w:val="Heading2"/>
      </w:pPr>
      <w:r>
        <w:t>3.1 Node responsibilities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pPr>
              <w:spacing w:after="0"/>
            </w:pPr>
            <w:r>
              <w:rPr>
                <w:sz w:val="17"/>
              </w:rPr>
            </w:r>
            <w:r>
              <w:rPr>
                <w:rFonts w:ascii="Arial" w:hAnsi="Arial"/>
                <w:b/>
                <w:sz w:val="16"/>
              </w:rPr>
              <w:t>Node</w:t>
            </w:r>
          </w:p>
        </w:tc>
        <w:tc>
          <w:tcPr>
            <w:tcW w:type="dxa" w:w="2484"/>
            <w:vAlign w:val="center"/>
            <w:shd w:fill="D9E2F3"/>
          </w:tcPr>
          <w:p>
            <w:pPr>
              <w:spacing w:after="0"/>
            </w:pPr>
            <w:r>
              <w:rPr>
                <w:sz w:val="17"/>
              </w:rPr>
            </w:r>
            <w:r>
              <w:rPr>
                <w:rFonts w:ascii="Arial" w:hAnsi="Arial"/>
                <w:b/>
                <w:sz w:val="16"/>
              </w:rPr>
              <w:t>Primary role</w:t>
            </w:r>
          </w:p>
        </w:tc>
        <w:tc>
          <w:tcPr>
            <w:tcW w:type="dxa" w:w="2484"/>
            <w:vAlign w:val="center"/>
            <w:shd w:fill="D9E2F3"/>
          </w:tcPr>
          <w:p>
            <w:pPr>
              <w:spacing w:after="0"/>
            </w:pPr>
            <w:r>
              <w:rPr>
                <w:sz w:val="17"/>
              </w:rPr>
            </w:r>
            <w:r>
              <w:rPr>
                <w:rFonts w:ascii="Arial" w:hAnsi="Arial"/>
                <w:b/>
                <w:sz w:val="16"/>
              </w:rPr>
              <w:t>Responsibilities</w:t>
            </w:r>
          </w:p>
        </w:tc>
        <w:tc>
          <w:tcPr>
            <w:tcW w:type="dxa" w:w="2484"/>
            <w:vAlign w:val="center"/>
            <w:shd w:fill="D9E2F3"/>
          </w:tcPr>
          <w:p>
            <w:pPr>
              <w:spacing w:after="0"/>
            </w:pPr>
            <w:r>
              <w:rPr>
                <w:sz w:val="17"/>
              </w:rPr>
            </w:r>
            <w:r>
              <w:rPr>
                <w:rFonts w:ascii="Arial" w:hAnsi="Arial"/>
                <w:b/>
                <w:sz w:val="16"/>
              </w:rPr>
              <w:t>Real-time critical?</w:t>
            </w:r>
          </w:p>
        </w:tc>
      </w:tr>
      <w:tr>
        <w:tc>
          <w:tcPr>
            <w:tcW w:type="dxa" w:w="2484"/>
            <w:vAlign w:val="center"/>
          </w:tcPr>
          <w:p>
            <w:pPr>
              <w:spacing w:after="0"/>
            </w:pPr>
            <w:r>
              <w:rPr>
                <w:sz w:val="17"/>
              </w:rPr>
            </w:r>
            <w:r>
              <w:rPr>
                <w:rFonts w:ascii="Arial" w:hAnsi="Arial"/>
                <w:b w:val="0"/>
                <w:sz w:val="16"/>
              </w:rPr>
              <w:t>GCS</w:t>
            </w:r>
          </w:p>
        </w:tc>
        <w:tc>
          <w:tcPr>
            <w:tcW w:type="dxa" w:w="2484"/>
            <w:vAlign w:val="center"/>
          </w:tcPr>
          <w:p>
            <w:pPr>
              <w:spacing w:after="0"/>
            </w:pPr>
            <w:r>
              <w:rPr>
                <w:sz w:val="17"/>
              </w:rPr>
            </w:r>
            <w:r>
              <w:rPr>
                <w:rFonts w:ascii="Arial" w:hAnsi="Arial"/>
                <w:b w:val="0"/>
                <w:sz w:val="16"/>
              </w:rPr>
              <w:t>Operator interface</w:t>
            </w:r>
          </w:p>
        </w:tc>
        <w:tc>
          <w:tcPr>
            <w:tcW w:type="dxa" w:w="2484"/>
            <w:vAlign w:val="center"/>
          </w:tcPr>
          <w:p>
            <w:pPr>
              <w:spacing w:after="0"/>
            </w:pPr>
            <w:r>
              <w:rPr>
                <w:sz w:val="17"/>
              </w:rPr>
            </w:r>
            <w:r>
              <w:rPr>
                <w:rFonts w:ascii="Arial" w:hAnsi="Arial"/>
                <w:b w:val="0"/>
                <w:sz w:val="16"/>
              </w:rPr>
              <w:t>Dashboard, manual command, mission authoring, telemetry visualization, parameter UI, logs</w:t>
            </w:r>
          </w:p>
        </w:tc>
        <w:tc>
          <w:tcPr>
            <w:tcW w:type="dxa" w:w="2484"/>
            <w:vAlign w:val="center"/>
          </w:tcPr>
          <w:p>
            <w:pPr>
              <w:spacing w:after="0"/>
            </w:pPr>
            <w:r>
              <w:rPr>
                <w:sz w:val="17"/>
              </w:rPr>
            </w:r>
            <w:r>
              <w:rPr>
                <w:rFonts w:ascii="Arial" w:hAnsi="Arial"/>
                <w:b w:val="0"/>
                <w:sz w:val="16"/>
              </w:rPr>
              <w:t>No</w:t>
            </w:r>
          </w:p>
        </w:tc>
      </w:tr>
      <w:tr>
        <w:tc>
          <w:tcPr>
            <w:tcW w:type="dxa" w:w="2484"/>
            <w:vAlign w:val="center"/>
          </w:tcPr>
          <w:p>
            <w:r>
              <w:rPr>
                <w:sz w:val="17"/>
              </w:rPr>
              <w:t>Jetson Nano 4GB</w:t>
            </w:r>
          </w:p>
        </w:tc>
        <w:tc>
          <w:tcPr>
            <w:tcW w:type="dxa" w:w="2484"/>
            <w:vAlign w:val="center"/>
          </w:tcPr>
          <w:p>
            <w:r>
              <w:rPr>
                <w:sz w:val="17"/>
              </w:rPr>
              <w:t>Gateway / Mission Supervisor / Logger</w:t>
            </w:r>
          </w:p>
        </w:tc>
        <w:tc>
          <w:tcPr>
            <w:tcW w:type="dxa" w:w="2484"/>
            <w:vAlign w:val="center"/>
          </w:tcPr>
          <w:p>
            <w:r>
              <w:rPr>
                <w:sz w:val="17"/>
              </w:rPr>
              <w:t>Tether/GCS communication, ROS 2 integration, command routing, mission state machine, payload routing, high-level supervisory logic, logging, experiment support</w:t>
            </w:r>
          </w:p>
        </w:tc>
        <w:tc>
          <w:tcPr>
            <w:tcW w:type="dxa" w:w="2484"/>
            <w:vAlign w:val="center"/>
          </w:tcPr>
          <w:p>
            <w:pPr>
              <w:spacing w:after="0"/>
            </w:pPr>
            <w:r>
              <w:rPr>
                <w:sz w:val="17"/>
              </w:rPr>
            </w:r>
            <w:r>
              <w:rPr>
                <w:rFonts w:ascii="Arial" w:hAnsi="Arial"/>
                <w:b w:val="0"/>
                <w:sz w:val="16"/>
              </w:rPr>
              <w:t>No</w:t>
            </w:r>
          </w:p>
        </w:tc>
      </w:tr>
      <w:tr>
        <w:tc>
          <w:tcPr>
            <w:tcW w:type="dxa" w:w="2484"/>
            <w:vAlign w:val="center"/>
          </w:tcPr>
          <w:p>
            <w:pPr>
              <w:spacing w:after="0"/>
            </w:pPr>
            <w:r>
              <w:rPr>
                <w:sz w:val="17"/>
              </w:rPr>
            </w:r>
            <w:r>
              <w:rPr>
                <w:rFonts w:ascii="Arial" w:hAnsi="Arial"/>
                <w:b w:val="0"/>
                <w:sz w:val="16"/>
              </w:rPr>
              <w:t>Teensy 4.1</w:t>
            </w:r>
          </w:p>
        </w:tc>
        <w:tc>
          <w:tcPr>
            <w:tcW w:type="dxa" w:w="2484"/>
            <w:vAlign w:val="center"/>
          </w:tcPr>
          <w:p>
            <w:pPr>
              <w:spacing w:after="0"/>
            </w:pPr>
            <w:r>
              <w:rPr>
                <w:sz w:val="17"/>
              </w:rPr>
            </w:r>
            <w:r>
              <w:rPr>
                <w:rFonts w:ascii="Arial" w:hAnsi="Arial"/>
                <w:b w:val="0"/>
                <w:sz w:val="16"/>
              </w:rPr>
              <w:t>Flight controller</w:t>
            </w:r>
          </w:p>
        </w:tc>
        <w:tc>
          <w:tcPr>
            <w:tcW w:type="dxa" w:w="2484"/>
            <w:vAlign w:val="center"/>
          </w:tcPr>
          <w:p>
            <w:r>
              <w:rPr>
                <w:sz w:val="17"/>
              </w:rPr>
              <w:t>Sensor acquisition, validated state estimation, stabilized real-time control, future LMPC, TAM/allocation, thruster commands, watchdog, safety authority, high-rate telemetry</w:t>
            </w:r>
          </w:p>
        </w:tc>
        <w:tc>
          <w:tcPr>
            <w:tcW w:type="dxa" w:w="2484"/>
            <w:vAlign w:val="center"/>
          </w:tcPr>
          <w:p>
            <w:pPr>
              <w:spacing w:after="0"/>
            </w:pPr>
            <w:r>
              <w:rPr>
                <w:sz w:val="17"/>
              </w:rPr>
            </w:r>
            <w:r>
              <w:rPr>
                <w:rFonts w:ascii="Arial" w:hAnsi="Arial"/>
                <w:b w:val="0"/>
                <w:sz w:val="16"/>
              </w:rPr>
              <w:t>Yes</w:t>
            </w:r>
          </w:p>
        </w:tc>
      </w:tr>
      <w:tr>
        <w:tc>
          <w:tcPr>
            <w:tcW w:type="dxa" w:w="2484"/>
            <w:vAlign w:val="center"/>
          </w:tcPr>
          <w:p>
            <w:pPr>
              <w:spacing w:after="0"/>
            </w:pPr>
            <w:r>
              <w:rPr>
                <w:sz w:val="17"/>
              </w:rPr>
            </w:r>
            <w:r>
              <w:rPr>
                <w:rFonts w:ascii="Arial" w:hAnsi="Arial"/>
                <w:b w:val="0"/>
                <w:sz w:val="16"/>
              </w:rPr>
              <w:t>ESP32-S3</w:t>
            </w:r>
          </w:p>
        </w:tc>
        <w:tc>
          <w:tcPr>
            <w:tcW w:type="dxa" w:w="2484"/>
            <w:vAlign w:val="center"/>
          </w:tcPr>
          <w:p>
            <w:pPr>
              <w:spacing w:after="0"/>
            </w:pPr>
            <w:r>
              <w:rPr>
                <w:sz w:val="17"/>
              </w:rPr>
            </w:r>
            <w:r>
              <w:rPr>
                <w:rFonts w:ascii="Arial" w:hAnsi="Arial"/>
                <w:b w:val="0"/>
                <w:sz w:val="16"/>
              </w:rPr>
              <w:t>Payload controller</w:t>
            </w:r>
          </w:p>
        </w:tc>
        <w:tc>
          <w:tcPr>
            <w:tcW w:type="dxa" w:w="2484"/>
            <w:vAlign w:val="center"/>
          </w:tcPr>
          <w:p>
            <w:pPr>
              <w:spacing w:after="0"/>
            </w:pPr>
            <w:r>
              <w:rPr>
                <w:sz w:val="17"/>
              </w:rPr>
            </w:r>
            <w:r>
              <w:rPr>
                <w:rFonts w:ascii="Arial" w:hAnsi="Arial"/>
                <w:b w:val="0"/>
                <w:sz w:val="16"/>
              </w:rPr>
              <w:t>pH/DO/temp acquisition, sampling, payload health, payload packets</w:t>
            </w:r>
          </w:p>
        </w:tc>
        <w:tc>
          <w:tcPr>
            <w:tcW w:type="dxa" w:w="2484"/>
            <w:vAlign w:val="center"/>
          </w:tcPr>
          <w:p>
            <w:pPr>
              <w:spacing w:after="0"/>
            </w:pPr>
            <w:r>
              <w:rPr>
                <w:sz w:val="17"/>
              </w:rPr>
            </w:r>
            <w:r>
              <w:rPr>
                <w:rFonts w:ascii="Arial" w:hAnsi="Arial"/>
                <w:b w:val="0"/>
                <w:sz w:val="16"/>
              </w:rPr>
              <w:t>Moderate</w:t>
            </w:r>
          </w:p>
        </w:tc>
      </w:tr>
      <w:tr>
        <w:tc>
          <w:tcPr>
            <w:tcW w:type="dxa" w:w="2484"/>
            <w:vAlign w:val="center"/>
          </w:tcPr>
          <w:p>
            <w:pPr>
              <w:spacing w:after="0"/>
            </w:pPr>
            <w:r>
              <w:rPr>
                <w:sz w:val="17"/>
              </w:rPr>
            </w:r>
            <w:r>
              <w:rPr>
                <w:rFonts w:ascii="Arial" w:hAnsi="Arial"/>
                <w:b w:val="0"/>
                <w:sz w:val="16"/>
              </w:rPr>
              <w:t>PDB PCB</w:t>
            </w:r>
          </w:p>
        </w:tc>
        <w:tc>
          <w:tcPr>
            <w:tcW w:type="dxa" w:w="2484"/>
            <w:vAlign w:val="center"/>
          </w:tcPr>
          <w:p>
            <w:pPr>
              <w:spacing w:after="0"/>
            </w:pPr>
            <w:r>
              <w:rPr>
                <w:sz w:val="17"/>
              </w:rPr>
            </w:r>
            <w:r>
              <w:rPr>
                <w:rFonts w:ascii="Arial" w:hAnsi="Arial"/>
                <w:b w:val="0"/>
                <w:sz w:val="16"/>
              </w:rPr>
              <w:t>Power distribution</w:t>
            </w:r>
          </w:p>
        </w:tc>
        <w:tc>
          <w:tcPr>
            <w:tcW w:type="dxa" w:w="2484"/>
            <w:vAlign w:val="center"/>
          </w:tcPr>
          <w:p>
            <w:pPr>
              <w:spacing w:after="0"/>
            </w:pPr>
            <w:r>
              <w:rPr>
                <w:sz w:val="17"/>
              </w:rPr>
            </w:r>
            <w:r>
              <w:rPr>
                <w:rFonts w:ascii="Arial" w:hAnsi="Arial"/>
                <w:b w:val="0"/>
                <w:sz w:val="16"/>
              </w:rPr>
              <w:t>Battery input, protection, branch distribution, current/voltage monitoring as designed</w:t>
            </w:r>
          </w:p>
        </w:tc>
        <w:tc>
          <w:tcPr>
            <w:tcW w:type="dxa" w:w="2484"/>
            <w:vAlign w:val="center"/>
          </w:tcPr>
          <w:p>
            <w:pPr>
              <w:spacing w:after="0"/>
            </w:pPr>
            <w:r>
              <w:rPr>
                <w:sz w:val="17"/>
              </w:rPr>
            </w:r>
            <w:r>
              <w:rPr>
                <w:rFonts w:ascii="Arial" w:hAnsi="Arial"/>
                <w:b w:val="0"/>
                <w:sz w:val="16"/>
              </w:rPr>
              <w:t>Yes</w:t>
            </w:r>
          </w:p>
        </w:tc>
      </w:tr>
      <w:tr>
        <w:tc>
          <w:tcPr>
            <w:tcW w:type="dxa" w:w="2484"/>
            <w:vAlign w:val="center"/>
          </w:tcPr>
          <w:p>
            <w:pPr>
              <w:spacing w:after="0"/>
            </w:pPr>
            <w:r>
              <w:rPr>
                <w:sz w:val="17"/>
              </w:rPr>
            </w:r>
            <w:r>
              <w:rPr>
                <w:rFonts w:ascii="Arial" w:hAnsi="Arial"/>
                <w:b w:val="0"/>
                <w:sz w:val="16"/>
              </w:rPr>
              <w:t>Main Board PCB</w:t>
            </w:r>
          </w:p>
        </w:tc>
        <w:tc>
          <w:tcPr>
            <w:tcW w:type="dxa" w:w="2484"/>
            <w:vAlign w:val="center"/>
          </w:tcPr>
          <w:p>
            <w:pPr>
              <w:spacing w:after="0"/>
            </w:pPr>
            <w:r>
              <w:rPr>
                <w:sz w:val="17"/>
              </w:rPr>
            </w:r>
            <w:r>
              <w:rPr>
                <w:rFonts w:ascii="Arial" w:hAnsi="Arial"/>
                <w:b w:val="0"/>
                <w:sz w:val="16"/>
              </w:rPr>
              <w:t>Main electronics interface</w:t>
            </w:r>
          </w:p>
        </w:tc>
        <w:tc>
          <w:tcPr>
            <w:tcW w:type="dxa" w:w="2484"/>
            <w:vAlign w:val="center"/>
          </w:tcPr>
          <w:p>
            <w:pPr>
              <w:spacing w:after="0"/>
            </w:pPr>
            <w:r>
              <w:rPr>
                <w:sz w:val="17"/>
              </w:rPr>
            </w:r>
            <w:r>
              <w:rPr>
                <w:rFonts w:ascii="Arial" w:hAnsi="Arial"/>
                <w:b w:val="0"/>
                <w:sz w:val="16"/>
              </w:rPr>
              <w:t>Teensy/compute interfaces, sensor interfaces, ESC/control interfaces, communication and protection as designed</w:t>
            </w:r>
          </w:p>
        </w:tc>
        <w:tc>
          <w:tcPr>
            <w:tcW w:type="dxa" w:w="2484"/>
            <w:vAlign w:val="center"/>
          </w:tcPr>
          <w:p>
            <w:pPr>
              <w:spacing w:after="0"/>
            </w:pPr>
            <w:r>
              <w:rPr>
                <w:sz w:val="17"/>
              </w:rPr>
            </w:r>
            <w:r>
              <w:rPr>
                <w:rFonts w:ascii="Arial" w:hAnsi="Arial"/>
                <w:b w:val="0"/>
                <w:sz w:val="16"/>
              </w:rPr>
              <w:t>Yes</w:t>
            </w:r>
          </w:p>
        </w:tc>
      </w:tr>
    </w:tbl>
    <w:p>
      <w:pPr>
        <w:pStyle w:val="Heading2"/>
      </w:pPr>
      <w:r>
        <w:t>3.2 Authority hierarchy</w:t>
      </w:r>
    </w:p>
    <w:p>
      <w:pPr>
        <w:spacing w:after="100"/>
        <w:ind w:left="288"/>
      </w:pPr>
      <w:r>
        <w:rPr>
          <w:rFonts w:ascii="Consolas" w:hAnsi="Consolas"/>
          <w:sz w:val="16"/>
        </w:rPr>
        <w:t>GCS → Jetson Nano → Teensy</w:t>
        <w:br/>
        <w:br/>
        <w:t>Jetson Nano decides WHAT mission/reference should occur and provides high-level supervision/logging.</w:t>
        <w:br/>
        <w:t>Teensy decides HOW the vehicle physically executes it and whether execution is safe.</w:t>
        <w:br/>
        <w:t>ESP32-S3 manages payload sensing/sampling and reports payload data/health.</w:t>
      </w:r>
      <w:r>
        <w:rPr>
          <w:rFonts w:ascii="Consolas" w:hAnsi="Consolas"/>
          <w:sz w:val="16"/>
        </w:rPr>
      </w:r>
      <w:r>
        <w:rPr>
          <w:rFonts w:ascii="Consolas" w:hAnsi="Consolas"/>
          <w:sz w:val="16"/>
        </w:rPr>
      </w:r>
      <w:r>
        <w:rPr>
          <w:rFonts w:ascii="Consolas" w:hAnsi="Consolas"/>
          <w:sz w:val="16"/>
        </w:rPr>
      </w:r>
      <w:r>
        <w:rPr>
          <w:rFonts w:ascii="Consolas" w:hAnsi="Consolas"/>
          <w:sz w:val="16"/>
        </w:rPr>
      </w:r>
    </w:p>
    <w:p>
      <w:pPr>
        <w:spacing w:after="100"/>
      </w:pPr>
      <w:r>
        <w:t>Mode transitions that affect propulsion shall be validated by the Teensy. A high-level request from GCS/Jetson shall not directly bypass Teensy safety checks.</w:t>
      </w:r>
    </w:p>
    <w:p>
      <w:pPr>
        <w:pStyle w:val="Heading1"/>
      </w:pPr>
      <w:r>
        <w:t>4. Operating Modes and State Machine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pPr>
              <w:spacing w:after="0"/>
            </w:pPr>
            <w:r>
              <w:rPr>
                <w:sz w:val="17"/>
              </w:rPr>
            </w:r>
            <w:r>
              <w:rPr>
                <w:rFonts w:ascii="Arial" w:hAnsi="Arial"/>
                <w:b/>
                <w:sz w:val="16"/>
              </w:rPr>
              <w:t>Mode</w:t>
            </w:r>
          </w:p>
        </w:tc>
        <w:tc>
          <w:tcPr>
            <w:tcW w:type="dxa" w:w="2484"/>
            <w:vAlign w:val="center"/>
            <w:shd w:fill="D9E2F3"/>
          </w:tcPr>
          <w:p>
            <w:pPr>
              <w:spacing w:after="0"/>
            </w:pPr>
            <w:r>
              <w:rPr>
                <w:sz w:val="17"/>
              </w:rPr>
            </w:r>
            <w:r>
              <w:rPr>
                <w:rFonts w:ascii="Arial" w:hAnsi="Arial"/>
                <w:b/>
                <w:sz w:val="16"/>
              </w:rPr>
              <w:t>Description</w:t>
            </w:r>
          </w:p>
        </w:tc>
        <w:tc>
          <w:tcPr>
            <w:tcW w:type="dxa" w:w="2484"/>
            <w:vAlign w:val="center"/>
            <w:shd w:fill="D9E2F3"/>
          </w:tcPr>
          <w:p>
            <w:pPr>
              <w:spacing w:after="0"/>
            </w:pPr>
            <w:r>
              <w:rPr>
                <w:sz w:val="17"/>
              </w:rPr>
            </w:r>
            <w:r>
              <w:rPr>
                <w:rFonts w:ascii="Arial" w:hAnsi="Arial"/>
                <w:b/>
                <w:sz w:val="16"/>
              </w:rPr>
              <w:t>Thruster behavior</w:t>
            </w:r>
          </w:p>
        </w:tc>
        <w:tc>
          <w:tcPr>
            <w:tcW w:type="dxa" w:w="2484"/>
            <w:vAlign w:val="center"/>
            <w:shd w:fill="D9E2F3"/>
          </w:tcPr>
          <w:p>
            <w:pPr>
              <w:spacing w:after="0"/>
            </w:pPr>
            <w:r>
              <w:rPr>
                <w:sz w:val="17"/>
              </w:rPr>
            </w:r>
            <w:r>
              <w:rPr>
                <w:rFonts w:ascii="Arial" w:hAnsi="Arial"/>
                <w:b/>
                <w:sz w:val="16"/>
              </w:rPr>
              <w:t>Entry condition</w:t>
            </w:r>
          </w:p>
        </w:tc>
      </w:tr>
      <w:tr>
        <w:tc>
          <w:tcPr>
            <w:tcW w:type="dxa" w:w="2484"/>
            <w:vAlign w:val="center"/>
          </w:tcPr>
          <w:p>
            <w:pPr>
              <w:spacing w:after="0"/>
            </w:pPr>
            <w:r>
              <w:rPr>
                <w:sz w:val="17"/>
              </w:rPr>
            </w:r>
            <w:r>
              <w:rPr>
                <w:rFonts w:ascii="Arial" w:hAnsi="Arial"/>
                <w:b w:val="0"/>
                <w:sz w:val="16"/>
              </w:rPr>
              <w:t>BOOT</w:t>
            </w:r>
          </w:p>
        </w:tc>
        <w:tc>
          <w:tcPr>
            <w:tcW w:type="dxa" w:w="2484"/>
            <w:vAlign w:val="center"/>
          </w:tcPr>
          <w:p>
            <w:pPr>
              <w:spacing w:after="0"/>
            </w:pPr>
            <w:r>
              <w:rPr>
                <w:sz w:val="17"/>
              </w:rPr>
            </w:r>
            <w:r>
              <w:rPr>
                <w:rFonts w:ascii="Arial" w:hAnsi="Arial"/>
                <w:b w:val="0"/>
                <w:sz w:val="16"/>
              </w:rPr>
              <w:t>Hardware/firmware initialization</w:t>
            </w:r>
          </w:p>
        </w:tc>
        <w:tc>
          <w:tcPr>
            <w:tcW w:type="dxa" w:w="2484"/>
            <w:vAlign w:val="center"/>
          </w:tcPr>
          <w:p>
            <w:pPr>
              <w:spacing w:after="0"/>
            </w:pPr>
            <w:r>
              <w:rPr>
                <w:sz w:val="17"/>
              </w:rPr>
            </w:r>
            <w:r>
              <w:rPr>
                <w:rFonts w:ascii="Arial" w:hAnsi="Arial"/>
                <w:b w:val="0"/>
                <w:sz w:val="16"/>
              </w:rPr>
              <w:t>Disabled</w:t>
            </w:r>
          </w:p>
        </w:tc>
        <w:tc>
          <w:tcPr>
            <w:tcW w:type="dxa" w:w="2484"/>
            <w:vAlign w:val="center"/>
          </w:tcPr>
          <w:p>
            <w:pPr>
              <w:spacing w:after="0"/>
            </w:pPr>
            <w:r>
              <w:rPr>
                <w:sz w:val="17"/>
              </w:rPr>
            </w:r>
            <w:r>
              <w:rPr>
                <w:rFonts w:ascii="Arial" w:hAnsi="Arial"/>
                <w:b w:val="0"/>
                <w:sz w:val="16"/>
              </w:rPr>
              <w:t>Power-on/reset</w:t>
            </w:r>
          </w:p>
        </w:tc>
      </w:tr>
      <w:tr>
        <w:tc>
          <w:tcPr>
            <w:tcW w:type="dxa" w:w="2484"/>
            <w:vAlign w:val="center"/>
          </w:tcPr>
          <w:p>
            <w:pPr>
              <w:spacing w:after="0"/>
            </w:pPr>
            <w:r>
              <w:rPr>
                <w:sz w:val="17"/>
              </w:rPr>
            </w:r>
            <w:r>
              <w:rPr>
                <w:rFonts w:ascii="Arial" w:hAnsi="Arial"/>
                <w:b w:val="0"/>
                <w:sz w:val="16"/>
              </w:rPr>
              <w:t>IDLE</w:t>
            </w:r>
          </w:p>
        </w:tc>
        <w:tc>
          <w:tcPr>
            <w:tcW w:type="dxa" w:w="2484"/>
            <w:vAlign w:val="center"/>
          </w:tcPr>
          <w:p>
            <w:pPr>
              <w:spacing w:after="0"/>
            </w:pPr>
            <w:r>
              <w:rPr>
                <w:sz w:val="17"/>
              </w:rPr>
            </w:r>
            <w:r>
              <w:rPr>
                <w:rFonts w:ascii="Arial" w:hAnsi="Arial"/>
                <w:b w:val="0"/>
                <w:sz w:val="16"/>
              </w:rPr>
              <w:t>System ready, no vehicle motion command</w:t>
            </w:r>
          </w:p>
        </w:tc>
        <w:tc>
          <w:tcPr>
            <w:tcW w:type="dxa" w:w="2484"/>
            <w:vAlign w:val="center"/>
          </w:tcPr>
          <w:p>
            <w:r>
              <w:rPr>
                <w:sz w:val="17"/>
              </w:rPr>
              <w:t>Disabled / zero propulsion authority</w:t>
            </w:r>
          </w:p>
        </w:tc>
        <w:tc>
          <w:tcPr>
            <w:tcW w:type="dxa" w:w="2484"/>
            <w:vAlign w:val="center"/>
          </w:tcPr>
          <w:p>
            <w:pPr>
              <w:spacing w:after="0"/>
            </w:pPr>
            <w:r>
              <w:rPr>
                <w:sz w:val="17"/>
              </w:rPr>
            </w:r>
            <w:r>
              <w:rPr>
                <w:rFonts w:ascii="Arial" w:hAnsi="Arial"/>
                <w:b w:val="0"/>
                <w:sz w:val="16"/>
              </w:rPr>
              <w:t>Initialization passed</w:t>
            </w:r>
          </w:p>
        </w:tc>
      </w:tr>
      <w:tr>
        <w:tc>
          <w:tcPr>
            <w:tcW w:type="dxa" w:w="2484"/>
            <w:vAlign w:val="center"/>
          </w:tcPr>
          <w:p>
            <w:pPr>
              <w:spacing w:after="0"/>
            </w:pPr>
            <w:r>
              <w:rPr>
                <w:sz w:val="17"/>
              </w:rPr>
            </w:r>
            <w:r>
              <w:rPr>
                <w:rFonts w:ascii="Arial" w:hAnsi="Arial"/>
                <w:b w:val="0"/>
                <w:sz w:val="16"/>
              </w:rPr>
              <w:t>MANUAL</w:t>
            </w:r>
          </w:p>
        </w:tc>
        <w:tc>
          <w:tcPr>
            <w:tcW w:type="dxa" w:w="2484"/>
            <w:vAlign w:val="center"/>
          </w:tcPr>
          <w:p>
            <w:pPr>
              <w:spacing w:after="0"/>
            </w:pPr>
            <w:r>
              <w:rPr>
                <w:sz w:val="17"/>
              </w:rPr>
            </w:r>
            <w:r>
              <w:rPr>
                <w:rFonts w:ascii="Arial" w:hAnsi="Arial"/>
                <w:b w:val="0"/>
                <w:sz w:val="16"/>
              </w:rPr>
              <w:t>Operator commands motion</w:t>
            </w:r>
          </w:p>
        </w:tc>
        <w:tc>
          <w:tcPr>
            <w:tcW w:type="dxa" w:w="2484"/>
            <w:vAlign w:val="center"/>
          </w:tcPr>
          <w:p>
            <w:pPr>
              <w:spacing w:after="0"/>
            </w:pPr>
            <w:r>
              <w:rPr>
                <w:sz w:val="17"/>
              </w:rPr>
            </w:r>
            <w:r>
              <w:rPr>
                <w:rFonts w:ascii="Arial" w:hAnsi="Arial"/>
                <w:b w:val="0"/>
                <w:sz w:val="16"/>
              </w:rPr>
              <w:t>Enabled under safety authority</w:t>
            </w:r>
          </w:p>
        </w:tc>
        <w:tc>
          <w:tcPr>
            <w:tcW w:type="dxa" w:w="2484"/>
            <w:vAlign w:val="center"/>
          </w:tcPr>
          <w:p>
            <w:r>
              <w:rPr>
                <w:sz w:val="17"/>
              </w:rPr>
              <w:t>Valid communication + valid required state + accepted MANUAL request</w:t>
            </w:r>
          </w:p>
        </w:tc>
      </w:tr>
      <w:tr>
        <w:tc>
          <w:tcPr>
            <w:tcW w:type="dxa" w:w="2484"/>
            <w:vAlign w:val="center"/>
          </w:tcPr>
          <w:p>
            <w:pPr>
              <w:spacing w:after="0"/>
            </w:pPr>
            <w:r>
              <w:rPr>
                <w:sz w:val="17"/>
              </w:rPr>
            </w:r>
            <w:r>
              <w:rPr>
                <w:rFonts w:ascii="Arial" w:hAnsi="Arial"/>
                <w:b w:val="0"/>
                <w:sz w:val="16"/>
              </w:rPr>
              <w:t>AUTO</w:t>
            </w:r>
          </w:p>
        </w:tc>
        <w:tc>
          <w:tcPr>
            <w:tcW w:type="dxa" w:w="2484"/>
            <w:vAlign w:val="center"/>
          </w:tcPr>
          <w:p>
            <w:pPr>
              <w:spacing w:after="0"/>
            </w:pPr>
            <w:r>
              <w:rPr>
                <w:sz w:val="17"/>
              </w:rPr>
            </w:r>
            <w:r>
              <w:rPr>
                <w:rFonts w:ascii="Arial" w:hAnsi="Arial"/>
                <w:b w:val="0"/>
                <w:sz w:val="16"/>
              </w:rPr>
              <w:t>Mission/reference execution</w:t>
            </w:r>
          </w:p>
        </w:tc>
        <w:tc>
          <w:tcPr>
            <w:tcW w:type="dxa" w:w="2484"/>
            <w:vAlign w:val="center"/>
          </w:tcPr>
          <w:p>
            <w:pPr>
              <w:spacing w:after="0"/>
            </w:pPr>
            <w:r>
              <w:rPr>
                <w:sz w:val="17"/>
              </w:rPr>
            </w:r>
            <w:r>
              <w:rPr>
                <w:rFonts w:ascii="Arial" w:hAnsi="Arial"/>
                <w:b w:val="0"/>
                <w:sz w:val="16"/>
              </w:rPr>
              <w:t>Enabled through control stack</w:t>
            </w:r>
          </w:p>
        </w:tc>
        <w:tc>
          <w:tcPr>
            <w:tcW w:type="dxa" w:w="2484"/>
            <w:vAlign w:val="center"/>
          </w:tcPr>
          <w:p>
            <w:pPr>
              <w:spacing w:after="0"/>
            </w:pPr>
            <w:r>
              <w:rPr>
                <w:sz w:val="17"/>
              </w:rPr>
            </w:r>
            <w:r>
              <w:rPr>
                <w:rFonts w:ascii="Arial" w:hAnsi="Arial"/>
                <w:b w:val="0"/>
                <w:sz w:val="16"/>
              </w:rPr>
              <w:t>Mission accepted + controller/state valid</w:t>
            </w:r>
          </w:p>
        </w:tc>
      </w:tr>
      <w:tr>
        <w:tc>
          <w:tcPr>
            <w:tcW w:type="dxa" w:w="2484"/>
            <w:vAlign w:val="center"/>
          </w:tcPr>
          <w:p>
            <w:pPr>
              <w:spacing w:after="0"/>
            </w:pPr>
            <w:r>
              <w:rPr>
                <w:sz w:val="17"/>
              </w:rPr>
            </w:r>
            <w:r>
              <w:rPr>
                <w:rFonts w:ascii="Arial" w:hAnsi="Arial"/>
                <w:b w:val="0"/>
                <w:sz w:val="16"/>
              </w:rPr>
              <w:t>SAFE</w:t>
            </w:r>
          </w:p>
        </w:tc>
        <w:tc>
          <w:tcPr>
            <w:tcW w:type="dxa" w:w="2484"/>
            <w:vAlign w:val="center"/>
          </w:tcPr>
          <w:p>
            <w:pPr>
              <w:spacing w:after="0"/>
            </w:pPr>
            <w:r>
              <w:rPr>
                <w:sz w:val="17"/>
              </w:rPr>
            </w:r>
            <w:r>
              <w:rPr>
                <w:rFonts w:ascii="Arial" w:hAnsi="Arial"/>
                <w:b w:val="0"/>
                <w:sz w:val="16"/>
              </w:rPr>
              <w:t>Controlled safe state</w:t>
            </w:r>
          </w:p>
        </w:tc>
        <w:tc>
          <w:tcPr>
            <w:tcW w:type="dxa" w:w="2484"/>
            <w:vAlign w:val="center"/>
          </w:tcPr>
          <w:p>
            <w:r>
              <w:rPr>
                <w:sz w:val="17"/>
              </w:rPr>
              <w:t>Zero propulsion authority in current baseline; not automatic hold/surface</w:t>
            </w:r>
          </w:p>
        </w:tc>
        <w:tc>
          <w:tcPr>
            <w:tcW w:type="dxa" w:w="2484"/>
            <w:vAlign w:val="center"/>
          </w:tcPr>
          <w:p>
            <w:r>
              <w:rPr>
                <w:sz w:val="17"/>
              </w:rPr>
              <w:t>Heartbeat/command timeout, operator SAFE request, abort, or safety policy</w:t>
            </w:r>
          </w:p>
        </w:tc>
      </w:tr>
      <w:tr>
        <w:tc>
          <w:tcPr>
            <w:tcW w:type="dxa" w:w="2484"/>
            <w:vAlign w:val="center"/>
          </w:tcPr>
          <w:p>
            <w:pPr>
              <w:spacing w:after="0"/>
            </w:pPr>
            <w:r>
              <w:rPr>
                <w:sz w:val="17"/>
              </w:rPr>
            </w:r>
            <w:r>
              <w:rPr>
                <w:rFonts w:ascii="Arial" w:hAnsi="Arial"/>
                <w:b w:val="0"/>
                <w:sz w:val="16"/>
              </w:rPr>
              <w:t>FAULT</w:t>
            </w:r>
          </w:p>
        </w:tc>
        <w:tc>
          <w:tcPr>
            <w:tcW w:type="dxa" w:w="2484"/>
            <w:vAlign w:val="center"/>
          </w:tcPr>
          <w:p>
            <w:pPr>
              <w:spacing w:after="0"/>
            </w:pPr>
            <w:r>
              <w:rPr>
                <w:sz w:val="17"/>
              </w:rPr>
            </w:r>
            <w:r>
              <w:rPr>
                <w:rFonts w:ascii="Arial" w:hAnsi="Arial"/>
                <w:b w:val="0"/>
                <w:sz w:val="16"/>
              </w:rPr>
              <w:t>Critical error state</w:t>
            </w:r>
          </w:p>
        </w:tc>
        <w:tc>
          <w:tcPr>
            <w:tcW w:type="dxa" w:w="2484"/>
            <w:vAlign w:val="center"/>
          </w:tcPr>
          <w:p>
            <w:pPr>
              <w:spacing w:after="0"/>
            </w:pPr>
            <w:r>
              <w:rPr>
                <w:sz w:val="17"/>
              </w:rPr>
            </w:r>
            <w:r>
              <w:rPr>
                <w:rFonts w:ascii="Arial" w:hAnsi="Arial"/>
                <w:b w:val="0"/>
                <w:sz w:val="16"/>
              </w:rPr>
              <w:t>Safe output enforced</w:t>
            </w:r>
          </w:p>
        </w:tc>
        <w:tc>
          <w:tcPr>
            <w:tcW w:type="dxa" w:w="2484"/>
            <w:vAlign w:val="center"/>
          </w:tcPr>
          <w:p>
            <w:pPr>
              <w:spacing w:after="0"/>
            </w:pPr>
            <w:r>
              <w:rPr>
                <w:sz w:val="17"/>
              </w:rPr>
            </w:r>
            <w:r>
              <w:rPr>
                <w:rFonts w:ascii="Arial" w:hAnsi="Arial"/>
                <w:b w:val="0"/>
                <w:sz w:val="16"/>
              </w:rPr>
              <w:t>Critical fault latched</w:t>
            </w:r>
          </w:p>
        </w:tc>
      </w:tr>
      <w:tr>
        <w:tc>
          <w:tcPr>
            <w:tcW w:type="dxa" w:w="2484"/>
            <w:vAlign w:val="center"/>
          </w:tcPr>
          <w:p>
            <w:pPr>
              <w:spacing w:after="0"/>
            </w:pPr>
            <w:r>
              <w:rPr>
                <w:sz w:val="17"/>
              </w:rPr>
            </w:r>
            <w:r>
              <w:rPr>
                <w:rFonts w:ascii="Arial" w:hAnsi="Arial"/>
                <w:b w:val="0"/>
                <w:sz w:val="16"/>
              </w:rPr>
              <w:t>EMERGENCY</w:t>
            </w:r>
          </w:p>
        </w:tc>
        <w:tc>
          <w:tcPr>
            <w:tcW w:type="dxa" w:w="2484"/>
            <w:vAlign w:val="center"/>
          </w:tcPr>
          <w:p>
            <w:pPr>
              <w:spacing w:after="0"/>
            </w:pPr>
            <w:r>
              <w:rPr>
                <w:sz w:val="17"/>
              </w:rPr>
            </w:r>
            <w:r>
              <w:rPr>
                <w:rFonts w:ascii="Arial" w:hAnsi="Arial"/>
                <w:b w:val="0"/>
                <w:sz w:val="16"/>
              </w:rPr>
              <w:t>Emergency handling</w:t>
            </w:r>
          </w:p>
        </w:tc>
        <w:tc>
          <w:tcPr>
            <w:tcW w:type="dxa" w:w="2484"/>
            <w:vAlign w:val="center"/>
          </w:tcPr>
          <w:p>
            <w:pPr>
              <w:spacing w:after="0"/>
            </w:pPr>
            <w:r>
              <w:rPr>
                <w:sz w:val="17"/>
              </w:rPr>
            </w:r>
            <w:r>
              <w:rPr>
                <w:rFonts w:ascii="Arial" w:hAnsi="Arial"/>
                <w:b w:val="0"/>
                <w:sz w:val="16"/>
              </w:rPr>
              <w:t>As defined by safety design</w:t>
            </w:r>
          </w:p>
        </w:tc>
        <w:tc>
          <w:tcPr>
            <w:tcW w:type="dxa" w:w="2484"/>
            <w:vAlign w:val="center"/>
          </w:tcPr>
          <w:p>
            <w:pPr>
              <w:spacing w:after="0"/>
            </w:pPr>
            <w:r>
              <w:rPr>
                <w:sz w:val="17"/>
              </w:rPr>
            </w:r>
            <w:r>
              <w:rPr>
                <w:rFonts w:ascii="Arial" w:hAnsi="Arial"/>
                <w:b w:val="0"/>
                <w:sz w:val="16"/>
              </w:rPr>
              <w:t>Emergency request/condition</w:t>
            </w:r>
          </w:p>
        </w:tc>
      </w:tr>
    </w:tbl>
    <w:p>
      <w:pPr>
        <w:pStyle w:val="Heading1"/>
      </w:pPr>
      <w:r>
        <w:t>5. Mechanical System Requirements</w:t>
      </w:r>
    </w:p>
    <w:p>
      <w:pPr>
        <w:pStyle w:val="Heading2"/>
      </w:pPr>
      <w:r>
        <w:t>5.1 Frame and pressure housing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ID</w:t>
            </w:r>
          </w:p>
        </w:tc>
        <w:tc>
          <w:tcPr>
            <w:tcW w:type="dxa" w:w="3312"/>
            <w:vAlign w:val="center"/>
            <w:shd w:fill="D9E2F3"/>
          </w:tcPr>
          <w:p>
            <w:pPr>
              <w:spacing w:after="0"/>
            </w:pPr>
            <w:r>
              <w:rPr>
                <w:sz w:val="17"/>
              </w:rPr>
            </w:r>
            <w:r>
              <w:rPr>
                <w:rFonts w:ascii="Arial" w:hAnsi="Arial"/>
                <w:b/>
                <w:sz w:val="16"/>
              </w:rPr>
              <w:t>Requirement</w:t>
            </w:r>
          </w:p>
        </w:tc>
        <w:tc>
          <w:tcPr>
            <w:tcW w:type="dxa" w:w="3312"/>
            <w:vAlign w:val="center"/>
            <w:shd w:fill="D9E2F3"/>
          </w:tcPr>
          <w:p>
            <w:pPr>
              <w:spacing w:after="0"/>
            </w:pPr>
            <w:r>
              <w:rPr>
                <w:sz w:val="17"/>
              </w:rPr>
            </w:r>
            <w:r>
              <w:rPr>
                <w:rFonts w:ascii="Arial" w:hAnsi="Arial"/>
                <w:b/>
                <w:sz w:val="16"/>
              </w:rPr>
              <w:t>Verification</w:t>
            </w:r>
          </w:p>
        </w:tc>
      </w:tr>
      <w:tr>
        <w:tc>
          <w:tcPr>
            <w:tcW w:type="dxa" w:w="3312"/>
            <w:vAlign w:val="center"/>
          </w:tcPr>
          <w:p>
            <w:pPr>
              <w:spacing w:after="0"/>
            </w:pPr>
            <w:r>
              <w:rPr>
                <w:sz w:val="17"/>
              </w:rPr>
            </w:r>
            <w:r>
              <w:rPr>
                <w:rFonts w:ascii="Arial" w:hAnsi="Arial"/>
                <w:b w:val="0"/>
                <w:sz w:val="16"/>
              </w:rPr>
              <w:t>MECH-001</w:t>
            </w:r>
          </w:p>
        </w:tc>
        <w:tc>
          <w:tcPr>
            <w:tcW w:type="dxa" w:w="3312"/>
            <w:vAlign w:val="center"/>
          </w:tcPr>
          <w:p>
            <w:pPr>
              <w:spacing w:after="0"/>
            </w:pPr>
            <w:r>
              <w:rPr>
                <w:sz w:val="17"/>
              </w:rPr>
            </w:r>
            <w:r>
              <w:rPr>
                <w:rFonts w:ascii="Arial" w:hAnsi="Arial"/>
                <w:b w:val="0"/>
                <w:sz w:val="16"/>
              </w:rPr>
              <w:t>Frame shall provide rigid mounting for 8 thrusters and pressure/equipment structures.</w:t>
            </w:r>
          </w:p>
        </w:tc>
        <w:tc>
          <w:tcPr>
            <w:tcW w:type="dxa" w:w="3312"/>
            <w:vAlign w:val="center"/>
          </w:tcPr>
          <w:p>
            <w:pPr>
              <w:spacing w:after="0"/>
            </w:pPr>
            <w:r>
              <w:rPr>
                <w:sz w:val="17"/>
              </w:rPr>
            </w:r>
            <w:r>
              <w:rPr>
                <w:rFonts w:ascii="Arial" w:hAnsi="Arial"/>
                <w:b w:val="0"/>
                <w:sz w:val="16"/>
              </w:rPr>
              <w:t>Inspection</w:t>
            </w:r>
          </w:p>
        </w:tc>
      </w:tr>
      <w:tr>
        <w:tc>
          <w:tcPr>
            <w:tcW w:type="dxa" w:w="3312"/>
            <w:vAlign w:val="center"/>
          </w:tcPr>
          <w:p>
            <w:pPr>
              <w:spacing w:after="0"/>
            </w:pPr>
            <w:r>
              <w:rPr>
                <w:sz w:val="17"/>
              </w:rPr>
            </w:r>
            <w:r>
              <w:rPr>
                <w:rFonts w:ascii="Arial" w:hAnsi="Arial"/>
                <w:b w:val="0"/>
                <w:sz w:val="16"/>
              </w:rPr>
              <w:t>MECH-002</w:t>
            </w:r>
          </w:p>
        </w:tc>
        <w:tc>
          <w:tcPr>
            <w:tcW w:type="dxa" w:w="3312"/>
            <w:vAlign w:val="center"/>
          </w:tcPr>
          <w:p>
            <w:pPr>
              <w:spacing w:after="0"/>
            </w:pPr>
            <w:r>
              <w:rPr>
                <w:sz w:val="17"/>
              </w:rPr>
            </w:r>
            <w:r>
              <w:rPr>
                <w:rFonts w:ascii="Arial" w:hAnsi="Arial"/>
                <w:b w:val="0"/>
                <w:sz w:val="16"/>
              </w:rPr>
              <w:t>Mechanical design shall provide access for assembly, maintenance, and cable routing.</w:t>
            </w:r>
          </w:p>
        </w:tc>
        <w:tc>
          <w:tcPr>
            <w:tcW w:type="dxa" w:w="3312"/>
            <w:vAlign w:val="center"/>
          </w:tcPr>
          <w:p>
            <w:pPr>
              <w:spacing w:after="0"/>
            </w:pPr>
            <w:r>
              <w:rPr>
                <w:sz w:val="17"/>
              </w:rPr>
            </w:r>
            <w:r>
              <w:rPr>
                <w:rFonts w:ascii="Arial" w:hAnsi="Arial"/>
                <w:b w:val="0"/>
                <w:sz w:val="16"/>
              </w:rPr>
              <w:t>Inspection</w:t>
            </w:r>
          </w:p>
        </w:tc>
      </w:tr>
      <w:tr>
        <w:tc>
          <w:tcPr>
            <w:tcW w:type="dxa" w:w="3312"/>
            <w:vAlign w:val="center"/>
          </w:tcPr>
          <w:p>
            <w:pPr>
              <w:spacing w:after="0"/>
            </w:pPr>
            <w:r>
              <w:rPr>
                <w:sz w:val="17"/>
              </w:rPr>
            </w:r>
            <w:r>
              <w:rPr>
                <w:rFonts w:ascii="Arial" w:hAnsi="Arial"/>
                <w:b w:val="0"/>
                <w:sz w:val="16"/>
              </w:rPr>
              <w:t>MECH-003</w:t>
            </w:r>
          </w:p>
        </w:tc>
        <w:tc>
          <w:tcPr>
            <w:tcW w:type="dxa" w:w="3312"/>
            <w:vAlign w:val="center"/>
          </w:tcPr>
          <w:p>
            <w:pPr>
              <w:spacing w:after="0"/>
            </w:pPr>
            <w:r>
              <w:rPr>
                <w:sz w:val="17"/>
              </w:rPr>
            </w:r>
            <w:r>
              <w:rPr>
                <w:rFonts w:ascii="Arial" w:hAnsi="Arial"/>
                <w:b w:val="0"/>
                <w:sz w:val="16"/>
              </w:rPr>
              <w:t>Pressure housing shall protect electronics to the validated operating depth.</w:t>
            </w:r>
          </w:p>
        </w:tc>
        <w:tc>
          <w:tcPr>
            <w:tcW w:type="dxa" w:w="3312"/>
            <w:vAlign w:val="center"/>
          </w:tcPr>
          <w:p>
            <w:pPr>
              <w:spacing w:after="0"/>
            </w:pPr>
            <w:r>
              <w:rPr>
                <w:sz w:val="17"/>
              </w:rPr>
            </w:r>
            <w:r>
              <w:rPr>
                <w:rFonts w:ascii="Arial" w:hAnsi="Arial"/>
                <w:b w:val="0"/>
                <w:sz w:val="16"/>
              </w:rPr>
              <w:t>Pressure test</w:t>
            </w:r>
          </w:p>
        </w:tc>
      </w:tr>
      <w:tr>
        <w:tc>
          <w:tcPr>
            <w:tcW w:type="dxa" w:w="3312"/>
            <w:vAlign w:val="center"/>
          </w:tcPr>
          <w:p>
            <w:pPr>
              <w:spacing w:after="0"/>
            </w:pPr>
            <w:r>
              <w:rPr>
                <w:sz w:val="17"/>
              </w:rPr>
            </w:r>
            <w:r>
              <w:rPr>
                <w:rFonts w:ascii="Arial" w:hAnsi="Arial"/>
                <w:b w:val="0"/>
                <w:sz w:val="16"/>
              </w:rPr>
              <w:t>MECH-004</w:t>
            </w:r>
          </w:p>
        </w:tc>
        <w:tc>
          <w:tcPr>
            <w:tcW w:type="dxa" w:w="3312"/>
            <w:vAlign w:val="center"/>
          </w:tcPr>
          <w:p>
            <w:pPr>
              <w:spacing w:after="0"/>
            </w:pPr>
            <w:r>
              <w:rPr>
                <w:sz w:val="17"/>
              </w:rPr>
            </w:r>
            <w:r>
              <w:rPr>
                <w:rFonts w:ascii="Arial" w:hAnsi="Arial"/>
                <w:b w:val="0"/>
                <w:sz w:val="16"/>
              </w:rPr>
              <w:t>Sensor and payload mounts shall avoid unacceptable obstruction of thruster flow.</w:t>
            </w:r>
          </w:p>
        </w:tc>
        <w:tc>
          <w:tcPr>
            <w:tcW w:type="dxa" w:w="3312"/>
            <w:vAlign w:val="center"/>
          </w:tcPr>
          <w:p>
            <w:pPr>
              <w:spacing w:after="0"/>
            </w:pPr>
            <w:r>
              <w:rPr>
                <w:sz w:val="17"/>
              </w:rPr>
            </w:r>
            <w:r>
              <w:rPr>
                <w:rFonts w:ascii="Arial" w:hAnsi="Arial"/>
                <w:b w:val="0"/>
                <w:sz w:val="16"/>
              </w:rPr>
              <w:t>Inspection + water test</w:t>
            </w:r>
          </w:p>
        </w:tc>
      </w:tr>
      <w:tr>
        <w:tc>
          <w:tcPr>
            <w:tcW w:type="dxa" w:w="3312"/>
            <w:vAlign w:val="center"/>
          </w:tcPr>
          <w:p>
            <w:pPr>
              <w:spacing w:after="0"/>
            </w:pPr>
            <w:r>
              <w:rPr>
                <w:sz w:val="17"/>
              </w:rPr>
            </w:r>
            <w:r>
              <w:rPr>
                <w:rFonts w:ascii="Arial" w:hAnsi="Arial"/>
                <w:b w:val="0"/>
                <w:sz w:val="16"/>
              </w:rPr>
              <w:t>MECH-005</w:t>
            </w:r>
          </w:p>
        </w:tc>
        <w:tc>
          <w:tcPr>
            <w:tcW w:type="dxa" w:w="3312"/>
            <w:vAlign w:val="center"/>
          </w:tcPr>
          <w:p>
            <w:pPr>
              <w:spacing w:after="0"/>
            </w:pPr>
            <w:r>
              <w:rPr>
                <w:sz w:val="17"/>
              </w:rPr>
            </w:r>
            <w:r>
              <w:rPr>
                <w:rFonts w:ascii="Arial" w:hAnsi="Arial"/>
                <w:b w:val="0"/>
                <w:sz w:val="16"/>
              </w:rPr>
              <w:t>Tether attachment shall be mechanically secure and strain-managed.</w:t>
            </w:r>
          </w:p>
        </w:tc>
        <w:tc>
          <w:tcPr>
            <w:tcW w:type="dxa" w:w="3312"/>
            <w:vAlign w:val="center"/>
          </w:tcPr>
          <w:p>
            <w:pPr>
              <w:spacing w:after="0"/>
            </w:pPr>
            <w:r>
              <w:rPr>
                <w:sz w:val="17"/>
              </w:rPr>
            </w:r>
            <w:r>
              <w:rPr>
                <w:rFonts w:ascii="Arial" w:hAnsi="Arial"/>
                <w:b w:val="0"/>
                <w:sz w:val="16"/>
              </w:rPr>
              <w:t>Inspection + pull/handling test</w:t>
            </w:r>
          </w:p>
        </w:tc>
      </w:tr>
    </w:tbl>
    <w:p>
      <w:pPr>
        <w:pStyle w:val="Heading2"/>
      </w:pPr>
      <w:r>
        <w:t>5.2 Buoyancy and trim</w:t>
      </w:r>
    </w:p>
    <w:p>
      <w:pPr>
        <w:pStyle w:val="ListBullet"/>
        <w:spacing w:after="40"/>
      </w:pPr>
      <w:r>
        <w:t>CG and CB shall be estimated and, where practical, measured/validated.</w:t>
      </w:r>
    </w:p>
    <w:p>
      <w:pPr>
        <w:pStyle w:val="ListBullet"/>
        <w:spacing w:after="40"/>
      </w:pPr>
      <w:r>
        <w:t>Vehicle shall be trimmed for stable operating attitude.</w:t>
      </w:r>
    </w:p>
    <w:p>
      <w:pPr>
        <w:pStyle w:val="ListBullet"/>
        <w:spacing w:after="40"/>
      </w:pPr>
      <w:r>
        <w:t>Buoyancy material and mounting shall withstand expected depth/environment.</w:t>
      </w:r>
    </w:p>
    <w:p>
      <w:pPr>
        <w:pStyle w:val="ListBullet"/>
        <w:spacing w:after="40"/>
      </w:pPr>
      <w:r>
        <w:t>Trim shall consider battery, payload, tether, and connector mass/volume.</w:t>
      </w:r>
    </w:p>
    <w:p>
      <w:pPr>
        <w:pStyle w:val="Heading2"/>
      </w:pPr>
      <w:r>
        <w:t>5.3 Hydrodynamic design</w:t>
      </w:r>
    </w:p>
    <w:p>
      <w:pPr>
        <w:spacing w:after="100"/>
      </w:pPr>
      <w:r>
        <w:t>CAD/CFD geometry shall represent the as-built vehicle as closely as practical. Small unmodeled parts may remain; their effects will be addressed through real-vehicle testing and grey-box identification.</w:t>
      </w:r>
    </w:p>
    <w:p>
      <w:pPr>
        <w:pStyle w:val="Heading1"/>
      </w:pPr>
      <w:r>
        <w:t>6. Propulsion System</w:t>
      </w:r>
    </w:p>
    <w:p>
      <w:pPr>
        <w:pStyle w:val="Heading2"/>
      </w:pPr>
      <w:r>
        <w:t>6.1 8-thruster configuration</w:t>
      </w:r>
    </w:p>
    <w:p>
      <w:pPr>
        <w:spacing w:after="100"/>
      </w:pPr>
      <w:r>
        <w:t>Baseline configuration: 8 thrusters, consisting of 4 vertical thrusters and 4 horizontal thrusters oriented approximately 45 degrees according to the approved mechanical geometry. Exact position vectors, force directions, sign conventions, and motor numbering are controlled by the mechanical/TAM ICD and shall not be assumed from a generic ROV.</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ID</w:t>
            </w:r>
          </w:p>
        </w:tc>
        <w:tc>
          <w:tcPr>
            <w:tcW w:type="dxa" w:w="3312"/>
            <w:vAlign w:val="center"/>
            <w:shd w:fill="D9E2F3"/>
          </w:tcPr>
          <w:p>
            <w:pPr>
              <w:spacing w:after="0"/>
            </w:pPr>
            <w:r>
              <w:rPr>
                <w:sz w:val="17"/>
              </w:rPr>
            </w:r>
            <w:r>
              <w:rPr>
                <w:rFonts w:ascii="Arial" w:hAnsi="Arial"/>
                <w:b/>
                <w:sz w:val="16"/>
              </w:rPr>
              <w:t>Requirement</w:t>
            </w:r>
          </w:p>
        </w:tc>
        <w:tc>
          <w:tcPr>
            <w:tcW w:type="dxa" w:w="3312"/>
            <w:vAlign w:val="center"/>
            <w:shd w:fill="D9E2F3"/>
          </w:tcPr>
          <w:p>
            <w:pPr>
              <w:spacing w:after="0"/>
            </w:pPr>
            <w:r>
              <w:rPr>
                <w:sz w:val="17"/>
              </w:rPr>
            </w:r>
            <w:r>
              <w:rPr>
                <w:rFonts w:ascii="Arial" w:hAnsi="Arial"/>
                <w:b/>
                <w:sz w:val="16"/>
              </w:rPr>
              <w:t>Verification</w:t>
            </w:r>
          </w:p>
        </w:tc>
      </w:tr>
      <w:tr>
        <w:tc>
          <w:tcPr>
            <w:tcW w:type="dxa" w:w="3312"/>
            <w:vAlign w:val="center"/>
          </w:tcPr>
          <w:p>
            <w:pPr>
              <w:spacing w:after="0"/>
            </w:pPr>
            <w:r>
              <w:rPr>
                <w:sz w:val="17"/>
              </w:rPr>
            </w:r>
            <w:r>
              <w:rPr>
                <w:rFonts w:ascii="Arial" w:hAnsi="Arial"/>
                <w:b w:val="0"/>
                <w:sz w:val="16"/>
              </w:rPr>
              <w:t>PROP-001</w:t>
            </w:r>
          </w:p>
        </w:tc>
        <w:tc>
          <w:tcPr>
            <w:tcW w:type="dxa" w:w="3312"/>
            <w:vAlign w:val="center"/>
          </w:tcPr>
          <w:p>
            <w:pPr>
              <w:spacing w:after="0"/>
            </w:pPr>
            <w:r>
              <w:rPr>
                <w:sz w:val="17"/>
              </w:rPr>
            </w:r>
            <w:r>
              <w:rPr>
                <w:rFonts w:ascii="Arial" w:hAnsi="Arial"/>
                <w:b w:val="0"/>
                <w:sz w:val="16"/>
              </w:rPr>
              <w:t>All 8 thruster channels shall be independently commandable.</w:t>
            </w:r>
          </w:p>
        </w:tc>
        <w:tc>
          <w:tcPr>
            <w:tcW w:type="dxa" w:w="3312"/>
            <w:vAlign w:val="center"/>
          </w:tcPr>
          <w:p>
            <w:pPr>
              <w:spacing w:after="0"/>
            </w:pPr>
            <w:r>
              <w:rPr>
                <w:sz w:val="17"/>
              </w:rPr>
            </w:r>
            <w:r>
              <w:rPr>
                <w:rFonts w:ascii="Arial" w:hAnsi="Arial"/>
                <w:b w:val="0"/>
                <w:sz w:val="16"/>
              </w:rPr>
              <w:t>Bench test</w:t>
            </w:r>
          </w:p>
        </w:tc>
      </w:tr>
      <w:tr>
        <w:tc>
          <w:tcPr>
            <w:tcW w:type="dxa" w:w="3312"/>
            <w:vAlign w:val="center"/>
          </w:tcPr>
          <w:p>
            <w:pPr>
              <w:spacing w:after="0"/>
            </w:pPr>
            <w:r>
              <w:rPr>
                <w:sz w:val="17"/>
              </w:rPr>
            </w:r>
            <w:r>
              <w:rPr>
                <w:rFonts w:ascii="Arial" w:hAnsi="Arial"/>
                <w:b w:val="0"/>
                <w:sz w:val="16"/>
              </w:rPr>
              <w:t>PROP-002</w:t>
            </w:r>
          </w:p>
        </w:tc>
        <w:tc>
          <w:tcPr>
            <w:tcW w:type="dxa" w:w="3312"/>
            <w:vAlign w:val="center"/>
          </w:tcPr>
          <w:p>
            <w:pPr>
              <w:spacing w:after="0"/>
            </w:pPr>
            <w:r>
              <w:rPr>
                <w:sz w:val="17"/>
              </w:rPr>
            </w:r>
            <w:r>
              <w:rPr>
                <w:rFonts w:ascii="Arial" w:hAnsi="Arial"/>
                <w:b w:val="0"/>
                <w:sz w:val="16"/>
              </w:rPr>
              <w:t>Each thruster shall have a unique ID and defined positive force direction.</w:t>
            </w:r>
          </w:p>
        </w:tc>
        <w:tc>
          <w:tcPr>
            <w:tcW w:type="dxa" w:w="3312"/>
            <w:vAlign w:val="center"/>
          </w:tcPr>
          <w:p>
            <w:pPr>
              <w:spacing w:after="0"/>
            </w:pPr>
            <w:r>
              <w:rPr>
                <w:sz w:val="17"/>
              </w:rPr>
            </w:r>
            <w:r>
              <w:rPr>
                <w:rFonts w:ascii="Arial" w:hAnsi="Arial"/>
                <w:b w:val="0"/>
                <w:sz w:val="16"/>
              </w:rPr>
              <w:t>Inspection</w:t>
            </w:r>
          </w:p>
        </w:tc>
      </w:tr>
      <w:tr>
        <w:tc>
          <w:tcPr>
            <w:tcW w:type="dxa" w:w="3312"/>
            <w:vAlign w:val="center"/>
          </w:tcPr>
          <w:p>
            <w:pPr>
              <w:spacing w:after="0"/>
            </w:pPr>
            <w:r>
              <w:rPr>
                <w:sz w:val="17"/>
              </w:rPr>
            </w:r>
            <w:r>
              <w:rPr>
                <w:rFonts w:ascii="Arial" w:hAnsi="Arial"/>
                <w:b w:val="0"/>
                <w:sz w:val="16"/>
              </w:rPr>
              <w:t>PROP-003</w:t>
            </w:r>
          </w:p>
        </w:tc>
        <w:tc>
          <w:tcPr>
            <w:tcW w:type="dxa" w:w="3312"/>
            <w:vAlign w:val="center"/>
          </w:tcPr>
          <w:p>
            <w:pPr>
              <w:spacing w:after="0"/>
            </w:pPr>
            <w:r>
              <w:rPr>
                <w:sz w:val="17"/>
              </w:rPr>
            </w:r>
            <w:r>
              <w:rPr>
                <w:rFonts w:ascii="Arial" w:hAnsi="Arial"/>
                <w:b w:val="0"/>
                <w:sz w:val="16"/>
              </w:rPr>
              <w:t>ESC command range and deadzone shall be characterized.</w:t>
            </w:r>
          </w:p>
        </w:tc>
        <w:tc>
          <w:tcPr>
            <w:tcW w:type="dxa" w:w="3312"/>
            <w:vAlign w:val="center"/>
          </w:tcPr>
          <w:p>
            <w:pPr>
              <w:spacing w:after="0"/>
            </w:pPr>
            <w:r>
              <w:rPr>
                <w:sz w:val="17"/>
              </w:rPr>
            </w:r>
            <w:r>
              <w:rPr>
                <w:rFonts w:ascii="Arial" w:hAnsi="Arial"/>
                <w:b w:val="0"/>
                <w:sz w:val="16"/>
              </w:rPr>
              <w:t>Thruster calibration</w:t>
            </w:r>
          </w:p>
        </w:tc>
      </w:tr>
      <w:tr>
        <w:tc>
          <w:tcPr>
            <w:tcW w:type="dxa" w:w="3312"/>
            <w:vAlign w:val="center"/>
          </w:tcPr>
          <w:p>
            <w:pPr>
              <w:spacing w:after="0"/>
            </w:pPr>
            <w:r>
              <w:rPr>
                <w:sz w:val="17"/>
              </w:rPr>
            </w:r>
            <w:r>
              <w:rPr>
                <w:rFonts w:ascii="Arial" w:hAnsi="Arial"/>
                <w:b w:val="0"/>
                <w:sz w:val="16"/>
              </w:rPr>
              <w:t>PROP-004</w:t>
            </w:r>
          </w:p>
        </w:tc>
        <w:tc>
          <w:tcPr>
            <w:tcW w:type="dxa" w:w="3312"/>
            <w:vAlign w:val="center"/>
          </w:tcPr>
          <w:p>
            <w:pPr>
              <w:spacing w:after="0"/>
            </w:pPr>
            <w:r>
              <w:rPr>
                <w:sz w:val="17"/>
              </w:rPr>
            </w:r>
            <w:r>
              <w:rPr>
                <w:rFonts w:ascii="Arial" w:hAnsi="Arial"/>
                <w:b w:val="0"/>
                <w:sz w:val="16"/>
              </w:rPr>
              <w:t>Forward and reverse thrust response shall be measured where supported.</w:t>
            </w:r>
          </w:p>
        </w:tc>
        <w:tc>
          <w:tcPr>
            <w:tcW w:type="dxa" w:w="3312"/>
            <w:vAlign w:val="center"/>
          </w:tcPr>
          <w:p>
            <w:pPr>
              <w:spacing w:after="0"/>
            </w:pPr>
            <w:r>
              <w:rPr>
                <w:sz w:val="17"/>
              </w:rPr>
            </w:r>
            <w:r>
              <w:rPr>
                <w:rFonts w:ascii="Arial" w:hAnsi="Arial"/>
                <w:b w:val="0"/>
                <w:sz w:val="16"/>
              </w:rPr>
              <w:t>Thruster calibration</w:t>
            </w:r>
          </w:p>
        </w:tc>
      </w:tr>
      <w:tr>
        <w:tc>
          <w:tcPr>
            <w:tcW w:type="dxa" w:w="3312"/>
            <w:vAlign w:val="center"/>
          </w:tcPr>
          <w:p>
            <w:pPr>
              <w:spacing w:after="0"/>
            </w:pPr>
            <w:r>
              <w:rPr>
                <w:sz w:val="17"/>
              </w:rPr>
            </w:r>
            <w:r>
              <w:rPr>
                <w:rFonts w:ascii="Arial" w:hAnsi="Arial"/>
                <w:b w:val="0"/>
                <w:sz w:val="16"/>
              </w:rPr>
              <w:t>PROP-005</w:t>
            </w:r>
          </w:p>
        </w:tc>
        <w:tc>
          <w:tcPr>
            <w:tcW w:type="dxa" w:w="3312"/>
            <w:vAlign w:val="center"/>
          </w:tcPr>
          <w:p>
            <w:pPr>
              <w:spacing w:after="0"/>
            </w:pPr>
            <w:r>
              <w:rPr>
                <w:sz w:val="17"/>
              </w:rPr>
            </w:r>
            <w:r>
              <w:rPr>
                <w:rFonts w:ascii="Arial" w:hAnsi="Arial"/>
                <w:b w:val="0"/>
                <w:sz w:val="16"/>
              </w:rPr>
              <w:t>TAM shall map generalized wrench to 8 actuator commands.</w:t>
            </w:r>
          </w:p>
        </w:tc>
        <w:tc>
          <w:tcPr>
            <w:tcW w:type="dxa" w:w="3312"/>
            <w:vAlign w:val="center"/>
          </w:tcPr>
          <w:p>
            <w:pPr>
              <w:spacing w:after="0"/>
            </w:pPr>
            <w:r>
              <w:rPr>
                <w:sz w:val="17"/>
              </w:rPr>
            </w:r>
            <w:r>
              <w:rPr>
                <w:rFonts w:ascii="Arial" w:hAnsi="Arial"/>
                <w:b w:val="0"/>
                <w:sz w:val="16"/>
              </w:rPr>
              <w:t>Simulation + bench</w:t>
            </w:r>
          </w:p>
        </w:tc>
      </w:tr>
      <w:tr>
        <w:tc>
          <w:tcPr>
            <w:tcW w:type="dxa" w:w="3312"/>
            <w:vAlign w:val="center"/>
          </w:tcPr>
          <w:p>
            <w:pPr>
              <w:spacing w:after="0"/>
            </w:pPr>
            <w:r>
              <w:rPr>
                <w:sz w:val="17"/>
              </w:rPr>
            </w:r>
            <w:r>
              <w:rPr>
                <w:rFonts w:ascii="Arial" w:hAnsi="Arial"/>
                <w:b w:val="0"/>
                <w:sz w:val="16"/>
              </w:rPr>
              <w:t>PROP-006</w:t>
            </w:r>
          </w:p>
        </w:tc>
        <w:tc>
          <w:tcPr>
            <w:tcW w:type="dxa" w:w="3312"/>
            <w:vAlign w:val="center"/>
          </w:tcPr>
          <w:p>
            <w:pPr>
              <w:spacing w:after="0"/>
            </w:pPr>
            <w:r>
              <w:rPr>
                <w:sz w:val="17"/>
              </w:rPr>
            </w:r>
            <w:r>
              <w:rPr>
                <w:rFonts w:ascii="Arial" w:hAnsi="Arial"/>
                <w:b w:val="0"/>
                <w:sz w:val="16"/>
              </w:rPr>
              <w:t>TAM shall enforce individual actuator limits.</w:t>
            </w:r>
          </w:p>
        </w:tc>
        <w:tc>
          <w:tcPr>
            <w:tcW w:type="dxa" w:w="3312"/>
            <w:vAlign w:val="center"/>
          </w:tcPr>
          <w:p>
            <w:pPr>
              <w:spacing w:after="0"/>
            </w:pPr>
            <w:r>
              <w:rPr>
                <w:sz w:val="17"/>
              </w:rPr>
            </w:r>
            <w:r>
              <w:rPr>
                <w:rFonts w:ascii="Arial" w:hAnsi="Arial"/>
                <w:b w:val="0"/>
                <w:sz w:val="16"/>
              </w:rPr>
              <w:t>Simulation + fault test</w:t>
            </w:r>
          </w:p>
        </w:tc>
      </w:tr>
      <w:tr>
        <w:tc>
          <w:tcPr>
            <w:tcW w:type="dxa" w:w="3312"/>
            <w:vAlign w:val="center"/>
          </w:tcPr>
          <w:p>
            <w:pPr>
              <w:spacing w:after="0"/>
            </w:pPr>
            <w:r>
              <w:rPr>
                <w:sz w:val="17"/>
              </w:rPr>
            </w:r>
            <w:r>
              <w:rPr>
                <w:rFonts w:ascii="Arial" w:hAnsi="Arial"/>
                <w:b w:val="0"/>
                <w:sz w:val="16"/>
              </w:rPr>
              <w:t>PROP-007</w:t>
            </w:r>
          </w:p>
        </w:tc>
        <w:tc>
          <w:tcPr>
            <w:tcW w:type="dxa" w:w="3312"/>
            <w:vAlign w:val="center"/>
          </w:tcPr>
          <w:p>
            <w:pPr>
              <w:spacing w:after="0"/>
            </w:pPr>
            <w:r>
              <w:rPr>
                <w:sz w:val="17"/>
              </w:rPr>
            </w:r>
            <w:r>
              <w:rPr>
                <w:rFonts w:ascii="Arial" w:hAnsi="Arial"/>
                <w:b w:val="0"/>
                <w:sz w:val="16"/>
              </w:rPr>
              <w:t>System shall detect unavailable/faulted thruster channels at least at command/health level.</w:t>
            </w:r>
          </w:p>
        </w:tc>
        <w:tc>
          <w:tcPr>
            <w:tcW w:type="dxa" w:w="3312"/>
            <w:vAlign w:val="center"/>
          </w:tcPr>
          <w:p>
            <w:pPr>
              <w:spacing w:after="0"/>
            </w:pPr>
            <w:r>
              <w:rPr>
                <w:sz w:val="17"/>
              </w:rPr>
            </w:r>
            <w:r>
              <w:rPr>
                <w:rFonts w:ascii="Arial" w:hAnsi="Arial"/>
                <w:b w:val="0"/>
                <w:sz w:val="16"/>
              </w:rPr>
              <w:t>Fault injection</w:t>
            </w:r>
          </w:p>
        </w:tc>
      </w:tr>
    </w:tbl>
    <w:p>
      <w:pPr>
        <w:pStyle w:val="Heading1"/>
      </w:pPr>
      <w:r>
        <w:t>7. Electrical and Power System</w:t>
      </w:r>
    </w:p>
    <w:p>
      <w:pPr>
        <w:spacing w:after="100"/>
      </w:pPr>
      <w:r>
        <w:t>Electrical design is already substantially implemented as two PCBs: PDB and Main Board. The PRD therefore treats PCB design as an existing subsystem that must be brought up and verified, while final numerical ratings remain controlled by the electrical design package.</w:t>
      </w:r>
    </w:p>
    <w:p>
      <w:pPr>
        <w:pStyle w:val="Heading2"/>
      </w:pPr>
      <w:r>
        <w:t>7.1 PDB</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ID</w:t>
            </w:r>
          </w:p>
        </w:tc>
        <w:tc>
          <w:tcPr>
            <w:tcW w:type="dxa" w:w="3312"/>
            <w:vAlign w:val="center"/>
            <w:shd w:fill="D9E2F3"/>
          </w:tcPr>
          <w:p>
            <w:pPr>
              <w:spacing w:after="0"/>
            </w:pPr>
            <w:r>
              <w:rPr>
                <w:sz w:val="17"/>
              </w:rPr>
            </w:r>
            <w:r>
              <w:rPr>
                <w:rFonts w:ascii="Arial" w:hAnsi="Arial"/>
                <w:b/>
                <w:sz w:val="16"/>
              </w:rPr>
              <w:t>Requirement</w:t>
            </w:r>
          </w:p>
        </w:tc>
        <w:tc>
          <w:tcPr>
            <w:tcW w:type="dxa" w:w="3312"/>
            <w:vAlign w:val="center"/>
            <w:shd w:fill="D9E2F3"/>
          </w:tcPr>
          <w:p>
            <w:pPr>
              <w:spacing w:after="0"/>
            </w:pPr>
            <w:r>
              <w:rPr>
                <w:sz w:val="17"/>
              </w:rPr>
            </w:r>
            <w:r>
              <w:rPr>
                <w:rFonts w:ascii="Arial" w:hAnsi="Arial"/>
                <w:b/>
                <w:sz w:val="16"/>
              </w:rPr>
              <w:t>Status</w:t>
            </w:r>
          </w:p>
        </w:tc>
      </w:tr>
      <w:tr>
        <w:tc>
          <w:tcPr>
            <w:tcW w:type="dxa" w:w="3312"/>
            <w:vAlign w:val="center"/>
          </w:tcPr>
          <w:p>
            <w:pPr>
              <w:spacing w:after="0"/>
            </w:pPr>
            <w:r>
              <w:rPr>
                <w:sz w:val="17"/>
              </w:rPr>
            </w:r>
            <w:r>
              <w:rPr>
                <w:rFonts w:ascii="Arial" w:hAnsi="Arial"/>
                <w:b w:val="0"/>
                <w:sz w:val="16"/>
              </w:rPr>
              <w:t>PWR-001</w:t>
            </w:r>
          </w:p>
        </w:tc>
        <w:tc>
          <w:tcPr>
            <w:tcW w:type="dxa" w:w="3312"/>
            <w:vAlign w:val="center"/>
          </w:tcPr>
          <w:p>
            <w:pPr>
              <w:spacing w:after="0"/>
            </w:pPr>
            <w:r>
              <w:rPr>
                <w:sz w:val="17"/>
              </w:rPr>
            </w:r>
            <w:r>
              <w:rPr>
                <w:rFonts w:ascii="Arial" w:hAnsi="Arial"/>
                <w:b w:val="0"/>
                <w:sz w:val="16"/>
              </w:rPr>
              <w:t>Distribute battery power to propulsion and electronics branches as designed.</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PWR-002</w:t>
            </w:r>
          </w:p>
        </w:tc>
        <w:tc>
          <w:tcPr>
            <w:tcW w:type="dxa" w:w="3312"/>
            <w:vAlign w:val="center"/>
          </w:tcPr>
          <w:p>
            <w:pPr>
              <w:spacing w:after="0"/>
            </w:pPr>
            <w:r>
              <w:rPr>
                <w:sz w:val="17"/>
              </w:rPr>
            </w:r>
            <w:r>
              <w:rPr>
                <w:rFonts w:ascii="Arial" w:hAnsi="Arial"/>
                <w:b w:val="0"/>
                <w:sz w:val="16"/>
              </w:rPr>
              <w:t>Provide branch protection appropriate to battery and load ratings.</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PWR-003</w:t>
            </w:r>
          </w:p>
        </w:tc>
        <w:tc>
          <w:tcPr>
            <w:tcW w:type="dxa" w:w="3312"/>
            <w:vAlign w:val="center"/>
          </w:tcPr>
          <w:p>
            <w:pPr>
              <w:spacing w:after="0"/>
            </w:pPr>
            <w:r>
              <w:rPr>
                <w:sz w:val="17"/>
              </w:rPr>
            </w:r>
            <w:r>
              <w:rPr>
                <w:rFonts w:ascii="Arial" w:hAnsi="Arial"/>
                <w:b w:val="0"/>
                <w:sz w:val="16"/>
              </w:rPr>
              <w:t>Provide voltage/current monitoring where defined by PCB design.</w:t>
            </w:r>
          </w:p>
        </w:tc>
        <w:tc>
          <w:tcPr>
            <w:tcW w:type="dxa" w:w="3312"/>
            <w:vAlign w:val="center"/>
          </w:tcPr>
          <w:p>
            <w:pPr>
              <w:spacing w:after="0"/>
            </w:pPr>
            <w:r>
              <w:rPr>
                <w:sz w:val="17"/>
              </w:rPr>
            </w:r>
            <w:r>
              <w:rPr>
                <w:rFonts w:ascii="Arial" w:hAnsi="Arial"/>
                <w:b w:val="0"/>
                <w:sz w:val="16"/>
              </w:rPr>
              <w:t>SHOULD</w:t>
            </w:r>
          </w:p>
        </w:tc>
      </w:tr>
      <w:tr>
        <w:tc>
          <w:tcPr>
            <w:tcW w:type="dxa" w:w="3312"/>
            <w:vAlign w:val="center"/>
          </w:tcPr>
          <w:p>
            <w:pPr>
              <w:spacing w:after="0"/>
            </w:pPr>
            <w:r>
              <w:rPr>
                <w:sz w:val="17"/>
              </w:rPr>
            </w:r>
            <w:r>
              <w:rPr>
                <w:rFonts w:ascii="Arial" w:hAnsi="Arial"/>
                <w:b w:val="0"/>
                <w:sz w:val="16"/>
              </w:rPr>
              <w:t>PWR-004</w:t>
            </w:r>
          </w:p>
        </w:tc>
        <w:tc>
          <w:tcPr>
            <w:tcW w:type="dxa" w:w="3312"/>
            <w:vAlign w:val="center"/>
          </w:tcPr>
          <w:p>
            <w:pPr>
              <w:spacing w:after="0"/>
            </w:pPr>
            <w:r>
              <w:rPr>
                <w:sz w:val="17"/>
              </w:rPr>
            </w:r>
            <w:r>
              <w:rPr>
                <w:rFonts w:ascii="Arial" w:hAnsi="Arial"/>
                <w:b w:val="0"/>
                <w:sz w:val="16"/>
              </w:rPr>
              <w:t>Prevent unsafe reverse/short conditions within defined electrical architecture.</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PWR-005</w:t>
            </w:r>
          </w:p>
        </w:tc>
        <w:tc>
          <w:tcPr>
            <w:tcW w:type="dxa" w:w="3312"/>
            <w:vAlign w:val="center"/>
          </w:tcPr>
          <w:p>
            <w:pPr>
              <w:spacing w:after="0"/>
            </w:pPr>
            <w:r>
              <w:rPr>
                <w:sz w:val="17"/>
              </w:rPr>
            </w:r>
            <w:r>
              <w:rPr>
                <w:rFonts w:ascii="Arial" w:hAnsi="Arial"/>
                <w:b w:val="0"/>
                <w:sz w:val="16"/>
              </w:rPr>
              <w:t>Power budget shall account for 8 thruster peak/continuous load and compute loads.</w:t>
            </w:r>
          </w:p>
        </w:tc>
        <w:tc>
          <w:tcPr>
            <w:tcW w:type="dxa" w:w="3312"/>
            <w:vAlign w:val="center"/>
          </w:tcPr>
          <w:p>
            <w:pPr>
              <w:spacing w:after="0"/>
            </w:pPr>
            <w:r>
              <w:rPr>
                <w:sz w:val="17"/>
              </w:rPr>
            </w:r>
            <w:r>
              <w:rPr>
                <w:rFonts w:ascii="Arial" w:hAnsi="Arial"/>
                <w:b w:val="0"/>
                <w:sz w:val="16"/>
              </w:rPr>
              <w:t>MUST</w:t>
            </w:r>
          </w:p>
        </w:tc>
      </w:tr>
    </w:tbl>
    <w:p>
      <w:pPr>
        <w:pStyle w:val="Heading2"/>
      </w:pPr>
      <w:r>
        <w:t>7.2 Main Board</w:t>
      </w:r>
    </w:p>
    <w:p>
      <w:pPr>
        <w:pStyle w:val="ListBullet"/>
        <w:spacing w:after="40"/>
      </w:pPr>
      <w:r>
        <w:t>Host/interface the Teensy and required sensor/control/communication interfaces.</w:t>
      </w:r>
    </w:p>
    <w:p>
      <w:pPr>
        <w:pStyle w:val="ListBullet"/>
        <w:spacing w:after="40"/>
      </w:pPr>
      <w:r>
        <w:t>Provide deterministic, labeled connectors and test points consistent with schematic.</w:t>
      </w:r>
    </w:p>
    <w:p>
      <w:pPr>
        <w:pStyle w:val="ListBullet"/>
        <w:spacing w:after="40"/>
      </w:pPr>
      <w:r>
        <w:t>Respect 3.3 V logic constraints of Teensy/ESP32 interfaces.</w:t>
      </w:r>
    </w:p>
    <w:p>
      <w:pPr>
        <w:pStyle w:val="ListBullet"/>
        <w:spacing w:after="40"/>
      </w:pPr>
      <w:r>
        <w:t>Provide serviceability for bench testing before enclosure closure.</w:t>
      </w:r>
    </w:p>
    <w:p>
      <w:pPr>
        <w:pStyle w:val="Heading2"/>
      </w:pPr>
      <w:r>
        <w:t>7.3 Power budget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Parameter</w:t>
            </w:r>
          </w:p>
        </w:tc>
        <w:tc>
          <w:tcPr>
            <w:tcW w:type="dxa" w:w="3312"/>
            <w:vAlign w:val="center"/>
            <w:shd w:fill="D9E2F3"/>
          </w:tcPr>
          <w:p>
            <w:pPr>
              <w:spacing w:after="0"/>
            </w:pPr>
            <w:r>
              <w:rPr>
                <w:sz w:val="17"/>
              </w:rPr>
            </w:r>
            <w:r>
              <w:rPr>
                <w:rFonts w:ascii="Arial" w:hAnsi="Arial"/>
                <w:b/>
                <w:sz w:val="16"/>
              </w:rPr>
              <w:t>Target/Value</w:t>
            </w:r>
          </w:p>
        </w:tc>
        <w:tc>
          <w:tcPr>
            <w:tcW w:type="dxa" w:w="3312"/>
            <w:vAlign w:val="center"/>
            <w:shd w:fill="D9E2F3"/>
          </w:tcPr>
          <w:p>
            <w:pPr>
              <w:spacing w:after="0"/>
            </w:pPr>
            <w:r>
              <w:rPr>
                <w:sz w:val="17"/>
              </w:rPr>
            </w:r>
            <w:r>
              <w:rPr>
                <w:rFonts w:ascii="Arial" w:hAnsi="Arial"/>
                <w:b/>
                <w:sz w:val="16"/>
              </w:rPr>
              <w:t>Status</w:t>
            </w:r>
          </w:p>
        </w:tc>
      </w:tr>
      <w:tr>
        <w:tc>
          <w:tcPr>
            <w:tcW w:type="dxa" w:w="3312"/>
            <w:vAlign w:val="center"/>
          </w:tcPr>
          <w:p>
            <w:pPr>
              <w:spacing w:after="0"/>
            </w:pPr>
            <w:r>
              <w:rPr>
                <w:sz w:val="17"/>
              </w:rPr>
            </w:r>
            <w:r>
              <w:rPr>
                <w:rFonts w:ascii="Arial" w:hAnsi="Arial"/>
                <w:b w:val="0"/>
                <w:sz w:val="16"/>
              </w:rPr>
              <w:t>Battery voltage</w:t>
            </w:r>
          </w:p>
        </w:tc>
        <w:tc>
          <w:tcPr>
            <w:tcW w:type="dxa" w:w="3312"/>
            <w:vAlign w:val="center"/>
          </w:tcPr>
          <w:p>
            <w:pPr>
              <w:spacing w:after="0"/>
            </w:pPr>
            <w:r>
              <w:rPr>
                <w:sz w:val="17"/>
              </w:rPr>
            </w:r>
            <w:r>
              <w:rPr>
                <w:rFonts w:ascii="Arial" w:hAnsi="Arial"/>
                <w:b w:val="0"/>
                <w:sz w:val="16"/>
              </w:rPr>
              <w:t>TBD from final battery configuration</w:t>
            </w:r>
          </w:p>
        </w:tc>
        <w:tc>
          <w:tcPr>
            <w:tcW w:type="dxa" w:w="3312"/>
            <w:vAlign w:val="center"/>
          </w:tcPr>
          <w:p>
            <w:pPr>
              <w:spacing w:after="0"/>
            </w:pPr>
            <w:r>
              <w:rPr>
                <w:sz w:val="17"/>
              </w:rPr>
            </w:r>
            <w:r>
              <w:rPr>
                <w:rFonts w:ascii="Arial" w:hAnsi="Arial"/>
                <w:b w:val="0"/>
                <w:sz w:val="16"/>
              </w:rPr>
              <w:t>TBD</w:t>
            </w:r>
          </w:p>
        </w:tc>
      </w:tr>
      <w:tr>
        <w:tc>
          <w:tcPr>
            <w:tcW w:type="dxa" w:w="3312"/>
            <w:vAlign w:val="center"/>
          </w:tcPr>
          <w:p>
            <w:pPr>
              <w:spacing w:after="0"/>
            </w:pPr>
            <w:r>
              <w:rPr>
                <w:sz w:val="17"/>
              </w:rPr>
            </w:r>
            <w:r>
              <w:rPr>
                <w:rFonts w:ascii="Arial" w:hAnsi="Arial"/>
                <w:b w:val="0"/>
                <w:sz w:val="16"/>
              </w:rPr>
              <w:t>Battery capacity</w:t>
            </w:r>
          </w:p>
        </w:tc>
        <w:tc>
          <w:tcPr>
            <w:tcW w:type="dxa" w:w="3312"/>
            <w:vAlign w:val="center"/>
          </w:tcPr>
          <w:p>
            <w:pPr>
              <w:spacing w:after="0"/>
            </w:pPr>
            <w:r>
              <w:rPr>
                <w:sz w:val="17"/>
              </w:rPr>
            </w:r>
            <w:r>
              <w:rPr>
                <w:rFonts w:ascii="Arial" w:hAnsi="Arial"/>
                <w:b w:val="0"/>
                <w:sz w:val="16"/>
              </w:rPr>
              <w:t>TBD</w:t>
            </w:r>
          </w:p>
        </w:tc>
        <w:tc>
          <w:tcPr>
            <w:tcW w:type="dxa" w:w="3312"/>
            <w:vAlign w:val="center"/>
          </w:tcPr>
          <w:p>
            <w:pPr>
              <w:spacing w:after="0"/>
            </w:pPr>
            <w:r>
              <w:rPr>
                <w:sz w:val="17"/>
              </w:rPr>
            </w:r>
            <w:r>
              <w:rPr>
                <w:rFonts w:ascii="Arial" w:hAnsi="Arial"/>
                <w:b w:val="0"/>
                <w:sz w:val="16"/>
              </w:rPr>
              <w:t>TBD</w:t>
            </w:r>
          </w:p>
        </w:tc>
      </w:tr>
      <w:tr>
        <w:tc>
          <w:tcPr>
            <w:tcW w:type="dxa" w:w="3312"/>
            <w:vAlign w:val="center"/>
          </w:tcPr>
          <w:p>
            <w:pPr>
              <w:spacing w:after="0"/>
            </w:pPr>
            <w:r>
              <w:rPr>
                <w:sz w:val="17"/>
              </w:rPr>
            </w:r>
            <w:r>
              <w:rPr>
                <w:rFonts w:ascii="Arial" w:hAnsi="Arial"/>
                <w:b w:val="0"/>
                <w:sz w:val="16"/>
              </w:rPr>
              <w:t>Peak propulsion current</w:t>
            </w:r>
          </w:p>
        </w:tc>
        <w:tc>
          <w:tcPr>
            <w:tcW w:type="dxa" w:w="3312"/>
            <w:vAlign w:val="center"/>
          </w:tcPr>
          <w:p>
            <w:pPr>
              <w:spacing w:after="0"/>
            </w:pPr>
            <w:r>
              <w:rPr>
                <w:sz w:val="17"/>
              </w:rPr>
            </w:r>
            <w:r>
              <w:rPr>
                <w:rFonts w:ascii="Arial" w:hAnsi="Arial"/>
                <w:b w:val="0"/>
                <w:sz w:val="16"/>
              </w:rPr>
              <w:t>TBD</w:t>
            </w:r>
          </w:p>
        </w:tc>
        <w:tc>
          <w:tcPr>
            <w:tcW w:type="dxa" w:w="3312"/>
            <w:vAlign w:val="center"/>
          </w:tcPr>
          <w:p>
            <w:pPr>
              <w:spacing w:after="0"/>
            </w:pPr>
            <w:r>
              <w:rPr>
                <w:sz w:val="17"/>
              </w:rPr>
            </w:r>
            <w:r>
              <w:rPr>
                <w:rFonts w:ascii="Arial" w:hAnsi="Arial"/>
                <w:b w:val="0"/>
                <w:sz w:val="16"/>
              </w:rPr>
              <w:t>TBD</w:t>
            </w:r>
          </w:p>
        </w:tc>
      </w:tr>
      <w:tr>
        <w:tc>
          <w:tcPr>
            <w:tcW w:type="dxa" w:w="3312"/>
            <w:vAlign w:val="center"/>
          </w:tcPr>
          <w:p>
            <w:pPr>
              <w:spacing w:after="0"/>
            </w:pPr>
            <w:r>
              <w:rPr>
                <w:sz w:val="17"/>
              </w:rPr>
            </w:r>
            <w:r>
              <w:rPr>
                <w:rFonts w:ascii="Arial" w:hAnsi="Arial"/>
                <w:b w:val="0"/>
                <w:sz w:val="16"/>
              </w:rPr>
              <w:t>Continuous propulsion current</w:t>
            </w:r>
          </w:p>
        </w:tc>
        <w:tc>
          <w:tcPr>
            <w:tcW w:type="dxa" w:w="3312"/>
            <w:vAlign w:val="center"/>
          </w:tcPr>
          <w:p>
            <w:pPr>
              <w:spacing w:after="0"/>
            </w:pPr>
            <w:r>
              <w:rPr>
                <w:sz w:val="17"/>
              </w:rPr>
            </w:r>
            <w:r>
              <w:rPr>
                <w:rFonts w:ascii="Arial" w:hAnsi="Arial"/>
                <w:b w:val="0"/>
                <w:sz w:val="16"/>
              </w:rPr>
              <w:t>TBD</w:t>
            </w:r>
          </w:p>
        </w:tc>
        <w:tc>
          <w:tcPr>
            <w:tcW w:type="dxa" w:w="3312"/>
            <w:vAlign w:val="center"/>
          </w:tcPr>
          <w:p>
            <w:pPr>
              <w:spacing w:after="0"/>
            </w:pPr>
            <w:r>
              <w:rPr>
                <w:sz w:val="17"/>
              </w:rPr>
            </w:r>
            <w:r>
              <w:rPr>
                <w:rFonts w:ascii="Arial" w:hAnsi="Arial"/>
                <w:b w:val="0"/>
                <w:sz w:val="16"/>
              </w:rPr>
              <w:t>TBD</w:t>
            </w:r>
          </w:p>
        </w:tc>
      </w:tr>
      <w:tr>
        <w:tc>
          <w:tcPr>
            <w:tcW w:type="dxa" w:w="3312"/>
            <w:vAlign w:val="center"/>
          </w:tcPr>
          <w:p>
            <w:pPr>
              <w:spacing w:after="0"/>
            </w:pPr>
            <w:r>
              <w:rPr>
                <w:sz w:val="17"/>
              </w:rPr>
            </w:r>
            <w:r>
              <w:rPr>
                <w:rFonts w:ascii="Arial" w:hAnsi="Arial"/>
                <w:b w:val="0"/>
                <w:sz w:val="16"/>
              </w:rPr>
              <w:t>Logic rail(s)</w:t>
            </w:r>
          </w:p>
        </w:tc>
        <w:tc>
          <w:tcPr>
            <w:tcW w:type="dxa" w:w="3312"/>
            <w:vAlign w:val="center"/>
          </w:tcPr>
          <w:p>
            <w:pPr>
              <w:spacing w:after="0"/>
            </w:pPr>
            <w:r>
              <w:rPr>
                <w:sz w:val="17"/>
              </w:rPr>
            </w:r>
            <w:r>
              <w:rPr>
                <w:rFonts w:ascii="Arial" w:hAnsi="Arial"/>
                <w:b w:val="0"/>
                <w:sz w:val="16"/>
              </w:rPr>
              <w:t>TBD from PCB design</w:t>
            </w:r>
          </w:p>
        </w:tc>
        <w:tc>
          <w:tcPr>
            <w:tcW w:type="dxa" w:w="3312"/>
            <w:vAlign w:val="center"/>
          </w:tcPr>
          <w:p>
            <w:pPr>
              <w:spacing w:after="0"/>
            </w:pPr>
            <w:r>
              <w:rPr>
                <w:sz w:val="17"/>
              </w:rPr>
            </w:r>
            <w:r>
              <w:rPr>
                <w:rFonts w:ascii="Arial" w:hAnsi="Arial"/>
                <w:b w:val="0"/>
                <w:sz w:val="16"/>
              </w:rPr>
              <w:t>TBD</w:t>
            </w:r>
          </w:p>
        </w:tc>
      </w:tr>
      <w:tr>
        <w:tc>
          <w:tcPr>
            <w:tcW w:type="dxa" w:w="3312"/>
            <w:vAlign w:val="center"/>
          </w:tcPr>
          <w:p>
            <w:pPr>
              <w:spacing w:after="0"/>
            </w:pPr>
            <w:r>
              <w:rPr>
                <w:sz w:val="17"/>
              </w:rPr>
            </w:r>
            <w:r>
              <w:rPr>
                <w:rFonts w:ascii="Arial" w:hAnsi="Arial"/>
                <w:b w:val="0"/>
                <w:sz w:val="16"/>
              </w:rPr>
              <w:t>Expected endurance</w:t>
            </w:r>
          </w:p>
        </w:tc>
        <w:tc>
          <w:tcPr>
            <w:tcW w:type="dxa" w:w="3312"/>
            <w:vAlign w:val="center"/>
          </w:tcPr>
          <w:p>
            <w:pPr>
              <w:spacing w:after="0"/>
            </w:pPr>
            <w:r>
              <w:rPr>
                <w:sz w:val="17"/>
              </w:rPr>
            </w:r>
            <w:r>
              <w:rPr>
                <w:rFonts w:ascii="Arial" w:hAnsi="Arial"/>
                <w:b w:val="0"/>
                <w:sz w:val="16"/>
              </w:rPr>
              <w:t>TBD</w:t>
            </w:r>
          </w:p>
        </w:tc>
        <w:tc>
          <w:tcPr>
            <w:tcW w:type="dxa" w:w="3312"/>
            <w:vAlign w:val="center"/>
          </w:tcPr>
          <w:p>
            <w:pPr>
              <w:spacing w:after="0"/>
            </w:pPr>
            <w:r>
              <w:rPr>
                <w:sz w:val="17"/>
              </w:rPr>
            </w:r>
            <w:r>
              <w:rPr>
                <w:rFonts w:ascii="Arial" w:hAnsi="Arial"/>
                <w:b w:val="0"/>
                <w:sz w:val="16"/>
              </w:rPr>
              <w:t>TBD</w:t>
            </w:r>
          </w:p>
        </w:tc>
      </w:tr>
      <w:tr>
        <w:tc>
          <w:tcPr>
            <w:tcW w:type="dxa" w:w="3312"/>
            <w:vAlign w:val="center"/>
          </w:tcPr>
          <w:p>
            <w:pPr>
              <w:spacing w:after="0"/>
            </w:pPr>
            <w:r>
              <w:rPr>
                <w:sz w:val="17"/>
              </w:rPr>
            </w:r>
            <w:r>
              <w:rPr>
                <w:rFonts w:ascii="Arial" w:hAnsi="Arial"/>
                <w:b w:val="0"/>
                <w:sz w:val="16"/>
              </w:rPr>
              <w:t>Low-voltage threshold</w:t>
            </w:r>
          </w:p>
        </w:tc>
        <w:tc>
          <w:tcPr>
            <w:tcW w:type="dxa" w:w="3312"/>
            <w:vAlign w:val="center"/>
          </w:tcPr>
          <w:p>
            <w:pPr>
              <w:spacing w:after="0"/>
            </w:pPr>
            <w:r>
              <w:rPr>
                <w:sz w:val="17"/>
              </w:rPr>
            </w:r>
            <w:r>
              <w:rPr>
                <w:rFonts w:ascii="Arial" w:hAnsi="Arial"/>
                <w:b w:val="0"/>
                <w:sz w:val="16"/>
              </w:rPr>
              <w:t>TBD</w:t>
            </w:r>
          </w:p>
        </w:tc>
        <w:tc>
          <w:tcPr>
            <w:tcW w:type="dxa" w:w="3312"/>
            <w:vAlign w:val="center"/>
          </w:tcPr>
          <w:p>
            <w:pPr>
              <w:spacing w:after="0"/>
            </w:pPr>
            <w:r>
              <w:rPr>
                <w:sz w:val="17"/>
              </w:rPr>
            </w:r>
            <w:r>
              <w:rPr>
                <w:rFonts w:ascii="Arial" w:hAnsi="Arial"/>
                <w:b w:val="0"/>
                <w:sz w:val="16"/>
              </w:rPr>
              <w:t>TBD</w:t>
            </w:r>
          </w:p>
        </w:tc>
      </w:tr>
    </w:tbl>
    <w:p>
      <w:pPr>
        <w:pStyle w:val="Heading1"/>
      </w:pPr>
      <w:r>
        <w:t>8. Embedded Computing and Firmware</w:t>
      </w:r>
    </w:p>
    <w:p>
      <w:pPr>
        <w:pStyle w:val="Heading2"/>
      </w:pPr>
      <w:r>
        <w:t>8.1 Teensy firmware architecture</w:t>
      </w:r>
    </w:p>
    <w:p>
      <w:pPr>
        <w:spacing w:after="100"/>
        <w:ind w:left="288"/>
      </w:pPr>
      <w:r>
        <w:rPr>
          <w:rFonts w:ascii="Consolas" w:hAnsi="Consolas"/>
          <w:sz w:val="16"/>
        </w:rPr>
        <w:t>Teensy Firmware</w:t>
        <w:br/>
        <w:t>├─ HAL / Drivers</w:t>
        <w:br/>
        <w:t>├─ Communication / micro-ROS</w:t>
        <w:br/>
        <w:t>├─ Sensor Manager</w:t>
        <w:br/>
        <w:t>├─ Simple State Estimator baseline</w:t>
        <w:br/>
        <w:t>│  ├─ Roll/pitch complementary filter</w:t>
        <w:br/>
        <w:t>│  ├─ Yaw + gyro-bias 2-state KF</w:t>
        <w:br/>
        <w:t>│  └─ Pressure → positive-down depth estimator</w:t>
        <w:br/>
        <w:t>├─ Safety / Vehicle Mode / Watchdogs</w:t>
        <w:br/>
        <w:t>├─ Stabilized MANUAL Controller</w:t>
        <w:br/>
        <w:t>├─ Reference / Mission / Emergency interfaces</w:t>
        <w:br/>
        <w:t>├─ SysID runtime</w:t>
        <w:br/>
        <w:t>├─ TAM / Allocator</w:t>
        <w:br/>
        <w:t>├─ Actuation backend (DISABLED / MOCK / PWM)</w:t>
        <w:br/>
        <w:t>└─ Future validated model-based / LMPC controller</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t>8.2 Jetson Nano software architecture</w:t>
      </w:r>
    </w:p>
    <w:p>
      <w:pPr>
        <w:spacing w:after="100"/>
        <w:ind w:left="288"/>
      </w:pPr>
      <w:r>
        <w:rPr>
          <w:rFonts w:ascii="Consolas" w:hAnsi="Consolas"/>
          <w:sz w:val="16"/>
        </w:rPr>
        <w:t>Jetson Nano</w:t>
        <w:br/>
        <w:t>├─ ROS 2 Humble companion runtime</w:t>
        <w:br/>
        <w:t>├─ micro-ROS Agent / serial integration</w:t>
        <w:br/>
        <w:t>├─ Tether / GCS Communication</w:t>
        <w:br/>
        <w:t>├─ Mission Manager</w:t>
        <w:br/>
        <w:t>├─ Reference / Command Router</w:t>
        <w:br/>
        <w:t>├─ Payload Router</w:t>
        <w:br/>
        <w:t>├─ Supervisor / Health Monitor</w:t>
        <w:br/>
        <w:t>├─ Data Logger / Experiment Logger</w:t>
        <w:br/>
        <w:t>└─ GCS / camera / diagnostics integration as deployed</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t>8.3 ESP32-S3 software architecture</w:t>
      </w:r>
    </w:p>
    <w:p>
      <w:pPr>
        <w:spacing w:after="100"/>
        <w:ind w:left="288"/>
      </w:pPr>
      <w:r>
        <w:rPr>
          <w:rFonts w:ascii="Consolas" w:hAnsi="Consolas"/>
          <w:sz w:val="16"/>
        </w:rPr>
        <w:t>ESP32-S3</w:t>
        <w:br/>
      </w:r>
      <w:r>
        <w:rPr>
          <w:rFonts w:ascii="Consolas" w:hAnsi="Consolas"/>
          <w:sz w:val="16"/>
        </w:rPr>
        <w:t>├─ I²C Sensor Drivers</w:t>
        <w:br/>
      </w:r>
      <w:r>
        <w:rPr>
          <w:rFonts w:ascii="Consolas" w:hAnsi="Consolas"/>
          <w:sz w:val="16"/>
        </w:rPr>
        <w:t>├─ Payload Acquisition</w:t>
        <w:br/>
      </w:r>
      <w:r>
        <w:rPr>
          <w:rFonts w:ascii="Consolas" w:hAnsi="Consolas"/>
          <w:sz w:val="16"/>
        </w:rPr>
        <w:t>├─ Sampling State Machine</w:t>
        <w:br/>
      </w:r>
      <w:r>
        <w:rPr>
          <w:rFonts w:ascii="Consolas" w:hAnsi="Consolas"/>
          <w:sz w:val="16"/>
        </w:rPr>
        <w:t>├─ Calibration/Configuration</w:t>
        <w:br/>
      </w:r>
      <w:r>
        <w:rPr>
          <w:rFonts w:ascii="Consolas" w:hAnsi="Consolas"/>
          <w:sz w:val="16"/>
        </w:rPr>
        <w:t>├─ Health Monitor</w:t>
        <w:br/>
      </w:r>
      <w:r>
        <w:rPr>
          <w:rFonts w:ascii="Consolas" w:hAnsi="Consolas"/>
          <w:sz w:val="16"/>
        </w:rPr>
        <w:t>└─ Communication / Data Packetizer</w:t>
      </w:r>
    </w:p>
    <w:p>
      <w:pPr>
        <w:pStyle w:val="Heading1"/>
      </w:pPr>
      <w:r>
        <w:t>9. Sensor System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pPr>
              <w:spacing w:after="0"/>
            </w:pPr>
            <w:r>
              <w:rPr>
                <w:sz w:val="17"/>
              </w:rPr>
            </w:r>
            <w:r>
              <w:rPr>
                <w:rFonts w:ascii="Arial" w:hAnsi="Arial"/>
                <w:b/>
                <w:sz w:val="16"/>
              </w:rPr>
              <w:t>Sensor</w:t>
            </w:r>
          </w:p>
        </w:tc>
        <w:tc>
          <w:tcPr>
            <w:tcW w:type="dxa" w:w="1987"/>
            <w:vAlign w:val="center"/>
            <w:shd w:fill="D9E2F3"/>
          </w:tcPr>
          <w:p>
            <w:pPr>
              <w:spacing w:after="0"/>
            </w:pPr>
            <w:r>
              <w:rPr>
                <w:sz w:val="17"/>
              </w:rPr>
            </w:r>
            <w:r>
              <w:rPr>
                <w:rFonts w:ascii="Arial" w:hAnsi="Arial"/>
                <w:b/>
                <w:sz w:val="16"/>
              </w:rPr>
              <w:t>Role</w:t>
            </w:r>
          </w:p>
        </w:tc>
        <w:tc>
          <w:tcPr>
            <w:tcW w:type="dxa" w:w="1987"/>
            <w:vAlign w:val="center"/>
            <w:shd w:fill="D9E2F3"/>
          </w:tcPr>
          <w:p>
            <w:pPr>
              <w:spacing w:after="0"/>
            </w:pPr>
            <w:r>
              <w:rPr>
                <w:sz w:val="17"/>
              </w:rPr>
            </w:r>
            <w:r>
              <w:rPr>
                <w:rFonts w:ascii="Arial" w:hAnsi="Arial"/>
                <w:b/>
                <w:sz w:val="16"/>
              </w:rPr>
              <w:t>Interface</w:t>
            </w:r>
          </w:p>
        </w:tc>
        <w:tc>
          <w:tcPr>
            <w:tcW w:type="dxa" w:w="1987"/>
            <w:vAlign w:val="center"/>
            <w:shd w:fill="D9E2F3"/>
          </w:tcPr>
          <w:p>
            <w:pPr>
              <w:spacing w:after="0"/>
            </w:pPr>
            <w:r>
              <w:rPr>
                <w:sz w:val="17"/>
              </w:rPr>
            </w:r>
            <w:r>
              <w:rPr>
                <w:rFonts w:ascii="Arial" w:hAnsi="Arial"/>
                <w:b/>
                <w:sz w:val="16"/>
              </w:rPr>
              <w:t>Primary node</w:t>
            </w:r>
          </w:p>
        </w:tc>
        <w:tc>
          <w:tcPr>
            <w:tcW w:type="dxa" w:w="1987"/>
            <w:vAlign w:val="center"/>
            <w:shd w:fill="D9E2F3"/>
          </w:tcPr>
          <w:p>
            <w:pPr>
              <w:spacing w:after="0"/>
            </w:pPr>
            <w:r>
              <w:rPr>
                <w:sz w:val="17"/>
              </w:rPr>
            </w:r>
            <w:r>
              <w:rPr>
                <w:rFonts w:ascii="Arial" w:hAnsi="Arial"/>
                <w:b/>
                <w:sz w:val="16"/>
              </w:rPr>
              <w:t>Status</w:t>
            </w:r>
          </w:p>
        </w:tc>
      </w:tr>
      <w:tr>
        <w:tc>
          <w:tcPr>
            <w:tcW w:type="dxa" w:w="1987"/>
            <w:vAlign w:val="center"/>
          </w:tcPr>
          <w:p>
            <w:pPr>
              <w:spacing w:after="0"/>
            </w:pPr>
            <w:r>
              <w:rPr>
                <w:sz w:val="17"/>
              </w:rPr>
            </w:r>
            <w:r>
              <w:rPr>
                <w:rFonts w:ascii="Arial" w:hAnsi="Arial"/>
                <w:b w:val="0"/>
                <w:sz w:val="16"/>
              </w:rPr>
              <w:t>HWT905 9-axis IMU</w:t>
            </w:r>
          </w:p>
        </w:tc>
        <w:tc>
          <w:tcPr>
            <w:tcW w:type="dxa" w:w="1987"/>
            <w:vAlign w:val="center"/>
          </w:tcPr>
          <w:p>
            <w:pPr>
              <w:spacing w:after="0"/>
            </w:pPr>
            <w:r>
              <w:rPr>
                <w:sz w:val="17"/>
              </w:rPr>
            </w:r>
            <w:r>
              <w:rPr>
                <w:rFonts w:ascii="Arial" w:hAnsi="Arial"/>
                <w:b w:val="0"/>
                <w:sz w:val="16"/>
              </w:rPr>
              <w:t>Angular rate, acceleration, attitude-related measurements</w:t>
            </w:r>
          </w:p>
        </w:tc>
        <w:tc>
          <w:tcPr>
            <w:tcW w:type="dxa" w:w="1987"/>
            <w:vAlign w:val="center"/>
          </w:tcPr>
          <w:p>
            <w:r>
              <w:rPr>
                <w:sz w:val="17"/>
              </w:rPr>
              <w:t>UART serial (production target)</w:t>
            </w:r>
          </w:p>
        </w:tc>
        <w:tc>
          <w:tcPr>
            <w:tcW w:type="dxa" w:w="1987"/>
            <w:vAlign w:val="center"/>
          </w:tcPr>
          <w:p>
            <w:pPr>
              <w:spacing w:after="0"/>
            </w:pPr>
            <w:r>
              <w:rPr>
                <w:sz w:val="17"/>
              </w:rPr>
            </w:r>
            <w:r>
              <w:rPr>
                <w:rFonts w:ascii="Arial" w:hAnsi="Arial"/>
                <w:b w:val="0"/>
                <w:sz w:val="16"/>
              </w:rPr>
              <w:t>Teensy</w:t>
            </w:r>
          </w:p>
        </w:tc>
        <w:tc>
          <w:tcPr>
            <w:tcW w:type="dxa" w:w="1987"/>
            <w:vAlign w:val="center"/>
          </w:tcPr>
          <w:p>
            <w:r>
              <w:rPr>
                <w:sz w:val="17"/>
              </w:rPr>
              <w:t>Real sensor bench path validated; final chassis mounting/sign qualification still required</w:t>
            </w:r>
          </w:p>
        </w:tc>
      </w:tr>
      <w:tr>
        <w:tc>
          <w:tcPr>
            <w:tcW w:type="dxa" w:w="1987"/>
            <w:vAlign w:val="center"/>
          </w:tcPr>
          <w:p>
            <w:r>
              <w:rPr>
                <w:sz w:val="17"/>
              </w:rPr>
              <w:t>Blue Robotics-compatible pressure/depth sensor (FullDepth/MS5837 path)</w:t>
            </w:r>
          </w:p>
        </w:tc>
        <w:tc>
          <w:tcPr>
            <w:tcW w:type="dxa" w:w="1987"/>
            <w:vAlign w:val="center"/>
          </w:tcPr>
          <w:p>
            <w:pPr>
              <w:spacing w:after="0"/>
            </w:pPr>
            <w:r>
              <w:rPr>
                <w:sz w:val="17"/>
              </w:rPr>
            </w:r>
            <w:r>
              <w:rPr>
                <w:rFonts w:ascii="Arial" w:hAnsi="Arial"/>
                <w:b w:val="0"/>
                <w:sz w:val="16"/>
              </w:rPr>
              <w:t>Pressure/depth/temperature</w:t>
            </w:r>
          </w:p>
        </w:tc>
        <w:tc>
          <w:tcPr>
            <w:tcW w:type="dxa" w:w="1987"/>
            <w:vAlign w:val="center"/>
          </w:tcPr>
          <w:p>
            <w:pPr>
              <w:spacing w:after="0"/>
            </w:pPr>
            <w:r>
              <w:rPr>
                <w:sz w:val="17"/>
              </w:rPr>
            </w:r>
            <w:r>
              <w:rPr>
                <w:rFonts w:ascii="Arial" w:hAnsi="Arial"/>
                <w:b w:val="0"/>
                <w:sz w:val="16"/>
              </w:rPr>
              <w:t>I²C</w:t>
            </w:r>
          </w:p>
        </w:tc>
        <w:tc>
          <w:tcPr>
            <w:tcW w:type="dxa" w:w="1987"/>
            <w:vAlign w:val="center"/>
          </w:tcPr>
          <w:p>
            <w:pPr>
              <w:spacing w:after="0"/>
            </w:pPr>
            <w:r>
              <w:rPr>
                <w:sz w:val="17"/>
              </w:rPr>
            </w:r>
            <w:r>
              <w:rPr>
                <w:rFonts w:ascii="Arial" w:hAnsi="Arial"/>
                <w:b w:val="0"/>
                <w:sz w:val="16"/>
              </w:rPr>
              <w:t>Teensy</w:t>
            </w:r>
          </w:p>
        </w:tc>
        <w:tc>
          <w:tcPr>
            <w:tcW w:type="dxa" w:w="1987"/>
            <w:vAlign w:val="center"/>
          </w:tcPr>
          <w:p>
            <w:r>
              <w:rPr>
                <w:sz w:val="17"/>
              </w:rPr>
              <w:t>Software + smoke-test path implemented; physical installation/qualification currently deferred</w:t>
            </w:r>
          </w:p>
        </w:tc>
      </w:tr>
      <w:tr>
        <w:tc>
          <w:tcPr>
            <w:tcW w:type="dxa" w:w="1987"/>
            <w:vAlign w:val="center"/>
          </w:tcPr>
          <w:p>
            <w:pPr>
              <w:spacing w:after="0"/>
            </w:pPr>
            <w:r>
              <w:rPr>
                <w:sz w:val="17"/>
              </w:rPr>
            </w:r>
            <w:r>
              <w:rPr>
                <w:rFonts w:ascii="Arial" w:hAnsi="Arial"/>
                <w:b w:val="0"/>
                <w:sz w:val="16"/>
              </w:rPr>
              <w:t>pH sensor (Atlas Scientific EZO)</w:t>
            </w:r>
          </w:p>
        </w:tc>
        <w:tc>
          <w:tcPr>
            <w:tcW w:type="dxa" w:w="1987"/>
            <w:vAlign w:val="center"/>
          </w:tcPr>
          <w:p>
            <w:pPr>
              <w:spacing w:after="0"/>
            </w:pPr>
            <w:r>
              <w:rPr>
                <w:sz w:val="17"/>
              </w:rPr>
            </w:r>
            <w:r>
              <w:rPr>
                <w:rFonts w:ascii="Arial" w:hAnsi="Arial"/>
                <w:b w:val="0"/>
                <w:sz w:val="16"/>
              </w:rPr>
              <w:t>Water quality</w:t>
            </w:r>
          </w:p>
        </w:tc>
        <w:tc>
          <w:tcPr>
            <w:tcW w:type="dxa" w:w="1987"/>
            <w:vAlign w:val="center"/>
          </w:tcPr>
          <w:p>
            <w:pPr>
              <w:spacing w:after="0"/>
            </w:pPr>
            <w:r>
              <w:rPr>
                <w:sz w:val="17"/>
              </w:rPr>
            </w:r>
            <w:r>
              <w:rPr>
                <w:rFonts w:ascii="Arial" w:hAnsi="Arial"/>
                <w:b w:val="0"/>
                <w:sz w:val="16"/>
              </w:rPr>
              <w:t>I²C / defined carrier interface</w:t>
            </w:r>
          </w:p>
        </w:tc>
        <w:tc>
          <w:tcPr>
            <w:tcW w:type="dxa" w:w="1987"/>
            <w:vAlign w:val="center"/>
          </w:tcPr>
          <w:p>
            <w:pPr>
              <w:spacing w:after="0"/>
            </w:pPr>
            <w:r>
              <w:rPr>
                <w:sz w:val="17"/>
              </w:rPr>
            </w:r>
            <w:r>
              <w:rPr>
                <w:rFonts w:ascii="Arial" w:hAnsi="Arial"/>
                <w:b w:val="0"/>
                <w:sz w:val="16"/>
              </w:rPr>
              <w:t>ESP32-S3</w:t>
            </w:r>
          </w:p>
        </w:tc>
        <w:tc>
          <w:tcPr>
            <w:tcW w:type="dxa" w:w="1987"/>
            <w:vAlign w:val="center"/>
          </w:tcPr>
          <w:p>
            <w:pPr>
              <w:spacing w:after="0"/>
            </w:pPr>
            <w:r>
              <w:rPr>
                <w:sz w:val="17"/>
              </w:rPr>
            </w:r>
            <w:r>
              <w:rPr>
                <w:rFonts w:ascii="Arial" w:hAnsi="Arial"/>
                <w:b w:val="0"/>
                <w:sz w:val="16"/>
              </w:rPr>
              <w:t>Planned</w:t>
            </w:r>
          </w:p>
        </w:tc>
      </w:tr>
      <w:tr>
        <w:tc>
          <w:tcPr>
            <w:tcW w:type="dxa" w:w="1987"/>
            <w:vAlign w:val="center"/>
          </w:tcPr>
          <w:p>
            <w:pPr>
              <w:spacing w:after="0"/>
            </w:pPr>
            <w:r>
              <w:rPr>
                <w:sz w:val="17"/>
              </w:rPr>
            </w:r>
            <w:r>
              <w:rPr>
                <w:rFonts w:ascii="Arial" w:hAnsi="Arial"/>
                <w:b w:val="0"/>
                <w:sz w:val="16"/>
              </w:rPr>
              <w:t>DO sensor (Atlas Scientific EZO)</w:t>
            </w:r>
          </w:p>
        </w:tc>
        <w:tc>
          <w:tcPr>
            <w:tcW w:type="dxa" w:w="1987"/>
            <w:vAlign w:val="center"/>
          </w:tcPr>
          <w:p>
            <w:pPr>
              <w:spacing w:after="0"/>
            </w:pPr>
            <w:r>
              <w:rPr>
                <w:sz w:val="17"/>
              </w:rPr>
            </w:r>
            <w:r>
              <w:rPr>
                <w:rFonts w:ascii="Arial" w:hAnsi="Arial"/>
                <w:b w:val="0"/>
                <w:sz w:val="16"/>
              </w:rPr>
              <w:t>Dissolved oxygen</w:t>
            </w:r>
          </w:p>
        </w:tc>
        <w:tc>
          <w:tcPr>
            <w:tcW w:type="dxa" w:w="1987"/>
            <w:vAlign w:val="center"/>
          </w:tcPr>
          <w:p>
            <w:pPr>
              <w:spacing w:after="0"/>
            </w:pPr>
            <w:r>
              <w:rPr>
                <w:sz w:val="17"/>
              </w:rPr>
            </w:r>
            <w:r>
              <w:rPr>
                <w:rFonts w:ascii="Arial" w:hAnsi="Arial"/>
                <w:b w:val="0"/>
                <w:sz w:val="16"/>
              </w:rPr>
              <w:t>I²C / defined carrier interface</w:t>
            </w:r>
          </w:p>
        </w:tc>
        <w:tc>
          <w:tcPr>
            <w:tcW w:type="dxa" w:w="1987"/>
            <w:vAlign w:val="center"/>
          </w:tcPr>
          <w:p>
            <w:pPr>
              <w:spacing w:after="0"/>
            </w:pPr>
            <w:r>
              <w:rPr>
                <w:sz w:val="17"/>
              </w:rPr>
            </w:r>
            <w:r>
              <w:rPr>
                <w:rFonts w:ascii="Arial" w:hAnsi="Arial"/>
                <w:b w:val="0"/>
                <w:sz w:val="16"/>
              </w:rPr>
              <w:t>ESP32-S3</w:t>
            </w:r>
          </w:p>
        </w:tc>
        <w:tc>
          <w:tcPr>
            <w:tcW w:type="dxa" w:w="1987"/>
            <w:vAlign w:val="center"/>
          </w:tcPr>
          <w:p>
            <w:pPr>
              <w:spacing w:after="0"/>
            </w:pPr>
            <w:r>
              <w:rPr>
                <w:sz w:val="17"/>
              </w:rPr>
            </w:r>
            <w:r>
              <w:rPr>
                <w:rFonts w:ascii="Arial" w:hAnsi="Arial"/>
                <w:b w:val="0"/>
                <w:sz w:val="16"/>
              </w:rPr>
              <w:t>Planned</w:t>
            </w:r>
          </w:p>
        </w:tc>
      </w:tr>
      <w:tr>
        <w:tc>
          <w:tcPr>
            <w:tcW w:type="dxa" w:w="1987"/>
            <w:vAlign w:val="center"/>
          </w:tcPr>
          <w:p>
            <w:pPr>
              <w:spacing w:after="0"/>
            </w:pPr>
            <w:r>
              <w:rPr>
                <w:sz w:val="17"/>
              </w:rPr>
            </w:r>
            <w:r>
              <w:rPr>
                <w:rFonts w:ascii="Arial" w:hAnsi="Arial"/>
                <w:b w:val="0"/>
                <w:sz w:val="16"/>
              </w:rPr>
              <w:t>Temperature</w:t>
            </w:r>
          </w:p>
        </w:tc>
        <w:tc>
          <w:tcPr>
            <w:tcW w:type="dxa" w:w="1987"/>
            <w:vAlign w:val="center"/>
          </w:tcPr>
          <w:p>
            <w:pPr>
              <w:spacing w:after="0"/>
            </w:pPr>
            <w:r>
              <w:rPr>
                <w:sz w:val="17"/>
              </w:rPr>
            </w:r>
            <w:r>
              <w:rPr>
                <w:rFonts w:ascii="Arial" w:hAnsi="Arial"/>
                <w:b w:val="0"/>
                <w:sz w:val="16"/>
              </w:rPr>
              <w:t>Payload/environment</w:t>
            </w:r>
          </w:p>
        </w:tc>
        <w:tc>
          <w:tcPr>
            <w:tcW w:type="dxa" w:w="1987"/>
            <w:vAlign w:val="center"/>
          </w:tcPr>
          <w:p>
            <w:pPr>
              <w:spacing w:after="0"/>
            </w:pPr>
            <w:r>
              <w:rPr>
                <w:sz w:val="17"/>
              </w:rPr>
            </w:r>
            <w:r>
              <w:rPr>
                <w:rFonts w:ascii="Arial" w:hAnsi="Arial"/>
                <w:b w:val="0"/>
                <w:sz w:val="16"/>
              </w:rPr>
              <w:t>I²C/analog as selected</w:t>
            </w:r>
          </w:p>
        </w:tc>
        <w:tc>
          <w:tcPr>
            <w:tcW w:type="dxa" w:w="1987"/>
            <w:vAlign w:val="center"/>
          </w:tcPr>
          <w:p>
            <w:pPr>
              <w:spacing w:after="0"/>
            </w:pPr>
            <w:r>
              <w:rPr>
                <w:sz w:val="17"/>
              </w:rPr>
            </w:r>
            <w:r>
              <w:rPr>
                <w:rFonts w:ascii="Arial" w:hAnsi="Arial"/>
                <w:b w:val="0"/>
                <w:sz w:val="16"/>
              </w:rPr>
              <w:t>ESP32-S3</w:t>
            </w:r>
          </w:p>
        </w:tc>
        <w:tc>
          <w:tcPr>
            <w:tcW w:type="dxa" w:w="1987"/>
            <w:vAlign w:val="center"/>
          </w:tcPr>
          <w:p>
            <w:pPr>
              <w:spacing w:after="0"/>
            </w:pPr>
            <w:r>
              <w:rPr>
                <w:sz w:val="17"/>
              </w:rPr>
            </w:r>
            <w:r>
              <w:rPr>
                <w:rFonts w:ascii="Arial" w:hAnsi="Arial"/>
                <w:b w:val="0"/>
                <w:sz w:val="16"/>
              </w:rPr>
              <w:t>Planned</w:t>
            </w:r>
          </w:p>
        </w:tc>
      </w:tr>
    </w:tbl>
    <w:p>
      <w:pPr>
        <w:pStyle w:val="Heading2"/>
      </w:pPr>
      <w:r>
        <w:t>9.1 Sensor health</w:t>
      </w:r>
    </w:p>
    <w:p>
      <w:pPr>
        <w:pStyle w:val="ListBullet"/>
        <w:spacing w:after="40"/>
      </w:pPr>
      <w:r>
        <w:t>Timeout detection</w:t>
      </w:r>
    </w:p>
    <w:p>
      <w:pPr>
        <w:pStyle w:val="ListBullet"/>
        <w:spacing w:after="40"/>
      </w:pPr>
      <w:r>
        <w:t>Range/validity checks</w:t>
      </w:r>
    </w:p>
    <w:p>
      <w:pPr>
        <w:pStyle w:val="ListBullet"/>
        <w:spacing w:after="40"/>
      </w:pPr>
      <w:r>
        <w:t>Initialization status</w:t>
      </w:r>
    </w:p>
    <w:p>
      <w:pPr>
        <w:pStyle w:val="ListBullet"/>
        <w:spacing w:after="40"/>
      </w:pPr>
      <w:r>
        <w:t>Data freshness</w:t>
      </w:r>
    </w:p>
    <w:p>
      <w:pPr>
        <w:pStyle w:val="ListBullet"/>
        <w:spacing w:after="40"/>
      </w:pPr>
      <w:r>
        <w:t>Calibration state</w:t>
      </w:r>
    </w:p>
    <w:p>
      <w:pPr>
        <w:pStyle w:val="ListBullet"/>
        <w:spacing w:after="40"/>
      </w:pPr>
      <w:r>
        <w:t>Fault flag propagation to GCS</w:t>
      </w:r>
    </w:p>
    <w:p>
      <w:pPr>
        <w:pStyle w:val="Heading1"/>
      </w:pPr>
      <w:r>
        <w:t>10. Navigation and State Estimation</w:t>
      </w:r>
    </w:p>
    <w:p>
      <w:pPr>
        <w:pStyle w:val="Heading2"/>
      </w:pPr>
      <w:r>
        <w:t>10.1 Navigation baseline</w:t>
      </w:r>
    </w:p>
    <w:p>
      <w:pPr>
        <w:spacing w:after="100"/>
      </w:pPr>
      <w:r>
        <w:t>ROV does not have GPS underwater and the baseline does not include DVL or USBL. V0.3 therefore forbids claiming accurate absolute/local XY position from IMU integration alone. The validated baseline estimator is limited to attitude/heading/angular-rate/depth states and explicit validity flags. Any future XY position/velocity estimate must identify its source and be separately validated.</w:t>
      </w:r>
    </w:p>
    <w:p>
      <w:pPr>
        <w:pStyle w:val="Heading2"/>
      </w:pPr>
      <w:r>
        <w:t>10.2 Validated baseline state definition</w:t>
      </w:r>
    </w:p>
    <w:p>
      <w:pPr>
        <w:spacing w:after="100"/>
        <w:ind w:left="288"/>
      </w:pPr>
      <w:r>
        <w:rPr>
          <w:rFonts w:ascii="Consolas" w:hAnsi="Consolas"/>
          <w:sz w:val="16"/>
        </w:rPr>
        <w:t>x_simple = [roll, pitch, yaw, p, q, r, yaw_gyro_bias, depth] with attitude_valid, heading_valid, and depth_valid flags.</w:t>
      </w:r>
      <w:r>
        <w:rPr>
          <w:rFonts w:ascii="Consolas" w:hAnsi="Consolas"/>
          <w:sz w:val="16"/>
        </w:rPr>
      </w:r>
    </w:p>
    <w:p>
      <w:pPr>
        <w:spacing w:after="100"/>
      </w:pPr>
      <w:r>
        <w:t>The product architecture may later expand the estimator if validated aiding sensors and control requirements justify it. Expanded states shall not silently replace the reduced baseline or imply navigation accuracy that has not been verified.</w:t>
      </w:r>
    </w:p>
    <w:p>
      <w:pPr>
        <w:pStyle w:val="Heading2"/>
      </w:pPr>
      <w:r>
        <w:t>10.3 State-estimation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ID</w:t>
            </w:r>
          </w:p>
        </w:tc>
        <w:tc>
          <w:tcPr>
            <w:tcW w:type="dxa" w:w="3312"/>
            <w:vAlign w:val="center"/>
            <w:shd w:fill="D9E2F3"/>
          </w:tcPr>
          <w:p>
            <w:pPr>
              <w:spacing w:after="0"/>
            </w:pPr>
            <w:r>
              <w:rPr>
                <w:sz w:val="17"/>
              </w:rPr>
            </w:r>
            <w:r>
              <w:rPr>
                <w:rFonts w:ascii="Arial" w:hAnsi="Arial"/>
                <w:b/>
                <w:sz w:val="16"/>
              </w:rPr>
              <w:t>Requirement</w:t>
            </w:r>
          </w:p>
        </w:tc>
        <w:tc>
          <w:tcPr>
            <w:tcW w:type="dxa" w:w="3312"/>
            <w:vAlign w:val="center"/>
            <w:shd w:fill="D9E2F3"/>
          </w:tcPr>
          <w:p>
            <w:pPr>
              <w:spacing w:after="0"/>
            </w:pPr>
            <w:r>
              <w:rPr>
                <w:sz w:val="17"/>
              </w:rPr>
            </w:r>
            <w:r>
              <w:rPr>
                <w:rFonts w:ascii="Arial" w:hAnsi="Arial"/>
                <w:b/>
                <w:sz w:val="16"/>
              </w:rPr>
              <w:t>Verification</w:t>
            </w:r>
          </w:p>
        </w:tc>
      </w:tr>
      <w:tr>
        <w:tc>
          <w:tcPr>
            <w:tcW w:type="dxa" w:w="3312"/>
            <w:vAlign w:val="center"/>
          </w:tcPr>
          <w:p>
            <w:r>
              <w:rPr>
                <w:sz w:val="17"/>
              </w:rPr>
              <w:t>NAV-001</w:t>
            </w:r>
          </w:p>
        </w:tc>
        <w:tc>
          <w:tcPr>
            <w:tcW w:type="dxa" w:w="3312"/>
            <w:vAlign w:val="center"/>
          </w:tcPr>
          <w:p>
            <w:r>
              <w:rPr>
                <w:sz w:val="17"/>
              </w:rPr>
              <w:t>Estimator shall provide bounded roll, pitch, yaw, body angular rates, yaw-bias estimate, and depth when corresponding sensors are valid.</w:t>
            </w:r>
          </w:p>
        </w:tc>
        <w:tc>
          <w:tcPr>
            <w:tcW w:type="dxa" w:w="3312"/>
            <w:vAlign w:val="center"/>
          </w:tcPr>
          <w:p>
            <w:r>
              <w:rPr>
                <w:sz w:val="17"/>
              </w:rPr>
              <w:t>SIL + hardware</w:t>
            </w:r>
          </w:p>
        </w:tc>
      </w:tr>
      <w:tr>
        <w:tc>
          <w:tcPr>
            <w:tcW w:type="dxa" w:w="3312"/>
            <w:vAlign w:val="center"/>
          </w:tcPr>
          <w:p>
            <w:r>
              <w:rPr>
                <w:sz w:val="17"/>
              </w:rPr>
              <w:t>NAV-002</w:t>
            </w:r>
          </w:p>
        </w:tc>
        <w:tc>
          <w:tcPr>
            <w:tcW w:type="dxa" w:w="3312"/>
            <w:vAlign w:val="center"/>
          </w:tcPr>
          <w:p>
            <w:r>
              <w:rPr>
                <w:sz w:val="17"/>
              </w:rPr>
              <w:t>Estimator shall use HWT905 IMU data and pressure-derived depth without requiring depth availability for attitude-only MANUAL operation.</w:t>
            </w:r>
          </w:p>
        </w:tc>
        <w:tc>
          <w:tcPr>
            <w:tcW w:type="dxa" w:w="3312"/>
            <w:vAlign w:val="center"/>
          </w:tcPr>
          <w:p>
            <w:r>
              <w:rPr>
                <w:sz w:val="17"/>
              </w:rPr>
              <w:t>Simulation + hardware</w:t>
            </w:r>
          </w:p>
        </w:tc>
      </w:tr>
      <w:tr>
        <w:tc>
          <w:tcPr>
            <w:tcW w:type="dxa" w:w="3312"/>
            <w:vAlign w:val="center"/>
          </w:tcPr>
          <w:p>
            <w:r>
              <w:rPr>
                <w:sz w:val="17"/>
              </w:rPr>
              <w:t>NAV-003</w:t>
            </w:r>
          </w:p>
        </w:tc>
        <w:tc>
          <w:tcPr>
            <w:tcW w:type="dxa" w:w="3312"/>
            <w:vAlign w:val="center"/>
          </w:tcPr>
          <w:p>
            <w:r>
              <w:rPr>
                <w:sz w:val="17"/>
              </w:rPr>
              <w:t>Estimator shall expose explicit attitude_valid, heading_valid, depth_valid, and health/status information.</w:t>
            </w:r>
          </w:p>
        </w:tc>
        <w:tc>
          <w:tcPr>
            <w:tcW w:type="dxa" w:w="3312"/>
            <w:vAlign w:val="center"/>
          </w:tcPr>
          <w:p>
            <w:r>
              <w:rPr>
                <w:sz w:val="17"/>
              </w:rPr>
              <w:t>Fault test</w:t>
            </w:r>
          </w:p>
        </w:tc>
      </w:tr>
      <w:tr>
        <w:tc>
          <w:tcPr>
            <w:tcW w:type="dxa" w:w="3312"/>
            <w:vAlign w:val="center"/>
          </w:tcPr>
          <w:p>
            <w:r>
              <w:rPr>
                <w:sz w:val="17"/>
              </w:rPr>
              <w:t>NAV-004</w:t>
            </w:r>
          </w:p>
        </w:tc>
        <w:tc>
          <w:tcPr>
            <w:tcW w:type="dxa" w:w="3312"/>
            <w:vAlign w:val="center"/>
          </w:tcPr>
          <w:p>
            <w:r>
              <w:rPr>
                <w:sz w:val="17"/>
              </w:rPr>
              <w:t>Estimator shall reject stale/invalid/non-finite sensor data and fail closed at controller gates when a required state is unavailable.</w:t>
            </w:r>
          </w:p>
        </w:tc>
        <w:tc>
          <w:tcPr>
            <w:tcW w:type="dxa" w:w="3312"/>
            <w:vAlign w:val="center"/>
          </w:tcPr>
          <w:p>
            <w:r>
              <w:rPr>
                <w:sz w:val="17"/>
              </w:rPr>
              <w:t>Fault test</w:t>
            </w:r>
          </w:p>
        </w:tc>
      </w:tr>
      <w:tr>
        <w:tc>
          <w:tcPr>
            <w:tcW w:type="dxa" w:w="3312"/>
            <w:vAlign w:val="center"/>
          </w:tcPr>
          <w:p>
            <w:r>
              <w:rPr>
                <w:sz w:val="17"/>
              </w:rPr>
              <w:t>NAV-005</w:t>
            </w:r>
          </w:p>
        </w:tc>
        <w:tc>
          <w:tcPr>
            <w:tcW w:type="dxa" w:w="3312"/>
            <w:vAlign w:val="center"/>
          </w:tcPr>
          <w:p>
            <w:r>
              <w:rPr>
                <w:sz w:val="17"/>
              </w:rPr>
              <w:t>Navigation software shall not claim absolute or accurate local XY position without an appropriate validated aiding source.</w:t>
            </w:r>
          </w:p>
        </w:tc>
        <w:tc>
          <w:tcPr>
            <w:tcW w:type="dxa" w:w="3312"/>
            <w:vAlign w:val="center"/>
          </w:tcPr>
          <w:p>
            <w:r>
              <w:rPr>
                <w:sz w:val="17"/>
              </w:rPr>
              <w:t>Inspection + test</w:t>
            </w:r>
          </w:p>
        </w:tc>
      </w:tr>
      <w:tr>
        <w:tc>
          <w:tcPr>
            <w:tcW w:type="dxa" w:w="3312"/>
            <w:vAlign w:val="center"/>
          </w:tcPr>
          <w:p>
            <w:r>
              <w:rPr>
                <w:sz w:val="17"/>
              </w:rPr>
              <w:t>NAV-006</w:t>
            </w:r>
          </w:p>
        </w:tc>
        <w:tc>
          <w:tcPr>
            <w:tcW w:type="dxa" w:w="3312"/>
            <w:vAlign w:val="center"/>
          </w:tcPr>
          <w:p>
            <w:r>
              <w:rPr>
                <w:sz w:val="17"/>
              </w:rPr>
              <w:t>Any future expanded estimator shall be validated in SIL/HIL and against hardware logs before being used as control authority.</w:t>
            </w:r>
          </w:p>
        </w:tc>
        <w:tc>
          <w:tcPr>
            <w:tcW w:type="dxa" w:w="3312"/>
            <w:vAlign w:val="center"/>
          </w:tcPr>
          <w:p>
            <w:r>
              <w:rPr>
                <w:sz w:val="17"/>
              </w:rPr>
              <w:t>SIL/HIL + review</w:t>
            </w:r>
          </w:p>
        </w:tc>
      </w:tr>
    </w:tbl>
    <w:p>
      <w:pPr>
        <w:pStyle w:val="Heading1"/>
      </w:pPr>
      <w:r>
        <w:t>11. Dynamic Model, CFD and System Identification</w:t>
      </w:r>
    </w:p>
    <w:p>
      <w:pPr>
        <w:pStyle w:val="Heading2"/>
      </w:pPr>
      <w:r>
        <w:t>11.1 Baseline dynamic model</w:t>
      </w:r>
    </w:p>
    <w:p>
      <w:pPr>
        <w:spacing w:after="100"/>
        <w:ind w:left="288"/>
      </w:pPr>
      <w:r>
        <w:rPr>
          <w:rFonts w:ascii="Consolas" w:hAnsi="Consolas"/>
          <w:sz w:val="16"/>
        </w:rPr>
        <w:t>M ν_dot + C(ν)ν + D(ν)ν + g(η) = τ</w:t>
      </w:r>
    </w:p>
    <w:p>
      <w:pPr>
        <w:spacing w:after="100"/>
      </w:pPr>
      <w:r>
        <w:t>The model shall distinguish rigid-body properties, added mass, hydrodynamic damping/drag, and restoring forces. The product does not require a perfect global model; the controller model must be sufficiently accurate over the intended operating envelope.</w:t>
      </w:r>
    </w:p>
    <w:p>
      <w:pPr>
        <w:pStyle w:val="Heading2"/>
      </w:pPr>
      <w:r>
        <w:t>11.2 CFD role</w:t>
      </w:r>
    </w:p>
    <w:p>
      <w:pPr>
        <w:pStyle w:val="ListBullet"/>
        <w:spacing w:after="40"/>
      </w:pPr>
      <w:r>
        <w:t>Estimate hydrodynamic forces/moments and initial drag coefficients.</w:t>
      </w:r>
    </w:p>
    <w:p>
      <w:pPr>
        <w:pStyle w:val="ListBullet"/>
        <w:spacing w:after="40"/>
      </w:pPr>
      <w:r>
        <w:t>Provide physics-based parameter priors/initial values.</w:t>
      </w:r>
    </w:p>
    <w:p>
      <w:pPr>
        <w:pStyle w:val="ListBullet"/>
        <w:spacing w:after="40"/>
      </w:pPr>
      <w:r>
        <w:t>Support sensitivity studies and geometric design decisions.</w:t>
      </w:r>
    </w:p>
    <w:p>
      <w:pPr>
        <w:pStyle w:val="ListBullet"/>
        <w:spacing w:after="40"/>
      </w:pPr>
      <w:r>
        <w:t>Not be treated as automatic ground truth for the as-built tethered vehicle.</w:t>
      </w:r>
    </w:p>
    <w:p>
      <w:pPr>
        <w:pStyle w:val="Heading2"/>
      </w:pPr>
      <w:r>
        <w:t>11.3 Grey-box SysID</w:t>
      </w:r>
    </w:p>
    <w:p>
      <w:pPr>
        <w:spacing w:after="100"/>
        <w:ind w:left="288"/>
      </w:pPr>
      <w:r>
        <w:rPr>
          <w:rFonts w:ascii="Consolas" w:hAnsi="Consolas"/>
          <w:sz w:val="16"/>
        </w:rPr>
        <w:t>CFD / CAD priors</w:t>
        <w:br/>
      </w:r>
      <w:r>
        <w:rPr>
          <w:rFonts w:ascii="Consolas" w:hAnsi="Consolas"/>
          <w:sz w:val="16"/>
        </w:rPr>
        <w:t xml:space="preserve">      ↓</w:t>
        <w:br/>
      </w:r>
      <w:r>
        <w:rPr>
          <w:rFonts w:ascii="Consolas" w:hAnsi="Consolas"/>
          <w:sz w:val="16"/>
        </w:rPr>
        <w:t>Initial dynamic model</w:t>
        <w:br/>
      </w:r>
      <w:r>
        <w:rPr>
          <w:rFonts w:ascii="Consolas" w:hAnsi="Consolas"/>
          <w:sz w:val="16"/>
        </w:rPr>
        <w:t xml:space="preserve">      ↓</w:t>
        <w:br/>
      </w:r>
      <w:r>
        <w:rPr>
          <w:rFonts w:ascii="Consolas" w:hAnsi="Consolas"/>
          <w:sz w:val="16"/>
        </w:rPr>
        <w:t>Real ROV excitation tests (with actual tether)</w:t>
        <w:br/>
      </w:r>
      <w:r>
        <w:rPr>
          <w:rFonts w:ascii="Consolas" w:hAnsi="Consolas"/>
          <w:sz w:val="16"/>
        </w:rPr>
        <w:t xml:space="preserve">      ↓</w:t>
        <w:br/>
      </w:r>
      <w:r>
        <w:rPr>
          <w:rFonts w:ascii="Consolas" w:hAnsi="Consolas"/>
          <w:sz w:val="16"/>
        </w:rPr>
        <w:t>Grey-box parameter estimation</w:t>
        <w:br/>
      </w:r>
      <w:r>
        <w:rPr>
          <w:rFonts w:ascii="Consolas" w:hAnsi="Consolas"/>
          <w:sz w:val="16"/>
        </w:rPr>
        <w:t xml:space="preserve">      ↓</w:t>
        <w:br/>
      </w:r>
      <w:r>
        <w:rPr>
          <w:rFonts w:ascii="Consolas" w:hAnsi="Consolas"/>
          <w:sz w:val="16"/>
        </w:rPr>
        <w:t>Hybrid calibrated model</w:t>
        <w:br/>
      </w:r>
      <w:r>
        <w:rPr>
          <w:rFonts w:ascii="Consolas" w:hAnsi="Consolas"/>
          <w:sz w:val="16"/>
        </w:rPr>
        <w:t xml:space="preserve">      ↓</w:t>
        <w:br/>
      </w:r>
      <w:r>
        <w:rPr>
          <w:rFonts w:ascii="Consolas" w:hAnsi="Consolas"/>
          <w:sz w:val="16"/>
        </w:rPr>
        <w:t>Independent validation dataset</w:t>
      </w:r>
    </w:p>
    <w:p>
      <w:pPr>
        <w:pStyle w:val="Heading2"/>
      </w:pPr>
      <w:r>
        <w:t>11.4 Planned identification experiments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Experiment</w:t>
            </w:r>
          </w:p>
        </w:tc>
        <w:tc>
          <w:tcPr>
            <w:tcW w:type="dxa" w:w="3312"/>
            <w:vAlign w:val="center"/>
            <w:shd w:fill="D9E2F3"/>
          </w:tcPr>
          <w:p>
            <w:pPr>
              <w:spacing w:after="0"/>
            </w:pPr>
            <w:r>
              <w:rPr>
                <w:sz w:val="17"/>
              </w:rPr>
            </w:r>
            <w:r>
              <w:rPr>
                <w:rFonts w:ascii="Arial" w:hAnsi="Arial"/>
                <w:b/>
                <w:sz w:val="16"/>
              </w:rPr>
              <w:t>Objective</w:t>
            </w:r>
          </w:p>
        </w:tc>
        <w:tc>
          <w:tcPr>
            <w:tcW w:type="dxa" w:w="3312"/>
            <w:vAlign w:val="center"/>
            <w:shd w:fill="D9E2F3"/>
          </w:tcPr>
          <w:p>
            <w:pPr>
              <w:spacing w:after="0"/>
            </w:pPr>
            <w:r>
              <w:rPr>
                <w:sz w:val="17"/>
              </w:rPr>
            </w:r>
            <w:r>
              <w:rPr>
                <w:rFonts w:ascii="Arial" w:hAnsi="Arial"/>
                <w:b/>
                <w:sz w:val="16"/>
              </w:rPr>
              <w:t>Primary motions/signals</w:t>
            </w:r>
          </w:p>
        </w:tc>
      </w:tr>
      <w:tr>
        <w:tc>
          <w:tcPr>
            <w:tcW w:type="dxa" w:w="3312"/>
            <w:vAlign w:val="center"/>
          </w:tcPr>
          <w:p>
            <w:pPr>
              <w:spacing w:after="0"/>
            </w:pPr>
            <w:r>
              <w:rPr>
                <w:sz w:val="17"/>
              </w:rPr>
            </w:r>
            <w:r>
              <w:rPr>
                <w:rFonts w:ascii="Arial" w:hAnsi="Arial"/>
                <w:b w:val="0"/>
                <w:sz w:val="16"/>
              </w:rPr>
              <w:t>EXP-01 Thruster characterization</w:t>
            </w:r>
          </w:p>
        </w:tc>
        <w:tc>
          <w:tcPr>
            <w:tcW w:type="dxa" w:w="3312"/>
            <w:vAlign w:val="center"/>
          </w:tcPr>
          <w:p>
            <w:pPr>
              <w:spacing w:after="0"/>
            </w:pPr>
            <w:r>
              <w:rPr>
                <w:sz w:val="17"/>
              </w:rPr>
            </w:r>
            <w:r>
              <w:rPr>
                <w:rFonts w:ascii="Arial" w:hAnsi="Arial"/>
                <w:b w:val="0"/>
                <w:sz w:val="16"/>
              </w:rPr>
              <w:t>PWM/command → thrust response</w:t>
            </w:r>
          </w:p>
        </w:tc>
        <w:tc>
          <w:tcPr>
            <w:tcW w:type="dxa" w:w="3312"/>
            <w:vAlign w:val="center"/>
          </w:tcPr>
          <w:p>
            <w:pPr>
              <w:spacing w:after="0"/>
            </w:pPr>
            <w:r>
              <w:rPr>
                <w:sz w:val="17"/>
              </w:rPr>
            </w:r>
            <w:r>
              <w:rPr>
                <w:rFonts w:ascii="Arial" w:hAnsi="Arial"/>
                <w:b w:val="0"/>
                <w:sz w:val="16"/>
              </w:rPr>
              <w:t>T1…T8, command, current if available</w:t>
            </w:r>
          </w:p>
        </w:tc>
      </w:tr>
      <w:tr>
        <w:tc>
          <w:tcPr>
            <w:tcW w:type="dxa" w:w="3312"/>
            <w:vAlign w:val="center"/>
          </w:tcPr>
          <w:p>
            <w:pPr>
              <w:spacing w:after="0"/>
            </w:pPr>
            <w:r>
              <w:rPr>
                <w:sz w:val="17"/>
              </w:rPr>
            </w:r>
            <w:r>
              <w:rPr>
                <w:rFonts w:ascii="Arial" w:hAnsi="Arial"/>
                <w:b w:val="0"/>
                <w:sz w:val="16"/>
              </w:rPr>
              <w:t>EXP-02 Surge</w:t>
            </w:r>
          </w:p>
        </w:tc>
        <w:tc>
          <w:tcPr>
            <w:tcW w:type="dxa" w:w="3312"/>
            <w:vAlign w:val="center"/>
          </w:tcPr>
          <w:p>
            <w:pPr>
              <w:spacing w:after="0"/>
            </w:pPr>
            <w:r>
              <w:rPr>
                <w:sz w:val="17"/>
              </w:rPr>
            </w:r>
            <w:r>
              <w:rPr>
                <w:rFonts w:ascii="Arial" w:hAnsi="Arial"/>
                <w:b w:val="0"/>
                <w:sz w:val="16"/>
              </w:rPr>
              <w:t>Estimate X-direction dynamics</w:t>
            </w:r>
          </w:p>
        </w:tc>
        <w:tc>
          <w:tcPr>
            <w:tcW w:type="dxa" w:w="3312"/>
            <w:vAlign w:val="center"/>
          </w:tcPr>
          <w:p>
            <w:pPr>
              <w:spacing w:after="0"/>
            </w:pPr>
            <w:r>
              <w:rPr>
                <w:sz w:val="17"/>
              </w:rPr>
            </w:r>
            <w:r>
              <w:rPr>
                <w:rFonts w:ascii="Arial" w:hAnsi="Arial"/>
                <w:b w:val="0"/>
                <w:sz w:val="16"/>
              </w:rPr>
              <w:t>u, X, thruster commands</w:t>
            </w:r>
          </w:p>
        </w:tc>
      </w:tr>
      <w:tr>
        <w:tc>
          <w:tcPr>
            <w:tcW w:type="dxa" w:w="3312"/>
            <w:vAlign w:val="center"/>
          </w:tcPr>
          <w:p>
            <w:pPr>
              <w:spacing w:after="0"/>
            </w:pPr>
            <w:r>
              <w:rPr>
                <w:sz w:val="17"/>
              </w:rPr>
            </w:r>
            <w:r>
              <w:rPr>
                <w:rFonts w:ascii="Arial" w:hAnsi="Arial"/>
                <w:b w:val="0"/>
                <w:sz w:val="16"/>
              </w:rPr>
              <w:t>EXP-03 Sway</w:t>
            </w:r>
          </w:p>
        </w:tc>
        <w:tc>
          <w:tcPr>
            <w:tcW w:type="dxa" w:w="3312"/>
            <w:vAlign w:val="center"/>
          </w:tcPr>
          <w:p>
            <w:pPr>
              <w:spacing w:after="0"/>
            </w:pPr>
            <w:r>
              <w:rPr>
                <w:sz w:val="17"/>
              </w:rPr>
            </w:r>
            <w:r>
              <w:rPr>
                <w:rFonts w:ascii="Arial" w:hAnsi="Arial"/>
                <w:b w:val="0"/>
                <w:sz w:val="16"/>
              </w:rPr>
              <w:t>Estimate Y-direction dynamics</w:t>
            </w:r>
          </w:p>
        </w:tc>
        <w:tc>
          <w:tcPr>
            <w:tcW w:type="dxa" w:w="3312"/>
            <w:vAlign w:val="center"/>
          </w:tcPr>
          <w:p>
            <w:pPr>
              <w:spacing w:after="0"/>
            </w:pPr>
            <w:r>
              <w:rPr>
                <w:sz w:val="17"/>
              </w:rPr>
            </w:r>
            <w:r>
              <w:rPr>
                <w:rFonts w:ascii="Arial" w:hAnsi="Arial"/>
                <w:b w:val="0"/>
                <w:sz w:val="16"/>
              </w:rPr>
              <w:t>v, Y, thruster commands</w:t>
            </w:r>
          </w:p>
        </w:tc>
      </w:tr>
      <w:tr>
        <w:tc>
          <w:tcPr>
            <w:tcW w:type="dxa" w:w="3312"/>
            <w:vAlign w:val="center"/>
          </w:tcPr>
          <w:p>
            <w:pPr>
              <w:spacing w:after="0"/>
            </w:pPr>
            <w:r>
              <w:rPr>
                <w:sz w:val="17"/>
              </w:rPr>
            </w:r>
            <w:r>
              <w:rPr>
                <w:rFonts w:ascii="Arial" w:hAnsi="Arial"/>
                <w:b w:val="0"/>
                <w:sz w:val="16"/>
              </w:rPr>
              <w:t>EXP-04 Heave</w:t>
            </w:r>
          </w:p>
        </w:tc>
        <w:tc>
          <w:tcPr>
            <w:tcW w:type="dxa" w:w="3312"/>
            <w:vAlign w:val="center"/>
          </w:tcPr>
          <w:p>
            <w:pPr>
              <w:spacing w:after="0"/>
            </w:pPr>
            <w:r>
              <w:rPr>
                <w:sz w:val="17"/>
              </w:rPr>
            </w:r>
            <w:r>
              <w:rPr>
                <w:rFonts w:ascii="Arial" w:hAnsi="Arial"/>
                <w:b w:val="0"/>
                <w:sz w:val="16"/>
              </w:rPr>
              <w:t>Estimate Z-direction dynamics</w:t>
            </w:r>
          </w:p>
        </w:tc>
        <w:tc>
          <w:tcPr>
            <w:tcW w:type="dxa" w:w="3312"/>
            <w:vAlign w:val="center"/>
          </w:tcPr>
          <w:p>
            <w:pPr>
              <w:spacing w:after="0"/>
            </w:pPr>
            <w:r>
              <w:rPr>
                <w:sz w:val="17"/>
              </w:rPr>
            </w:r>
            <w:r>
              <w:rPr>
                <w:rFonts w:ascii="Arial" w:hAnsi="Arial"/>
                <w:b w:val="0"/>
                <w:sz w:val="16"/>
              </w:rPr>
              <w:t>w, Z, depth, thruster commands</w:t>
            </w:r>
          </w:p>
        </w:tc>
      </w:tr>
      <w:tr>
        <w:tc>
          <w:tcPr>
            <w:tcW w:type="dxa" w:w="3312"/>
            <w:vAlign w:val="center"/>
          </w:tcPr>
          <w:p>
            <w:pPr>
              <w:spacing w:after="0"/>
            </w:pPr>
            <w:r>
              <w:rPr>
                <w:sz w:val="17"/>
              </w:rPr>
            </w:r>
            <w:r>
              <w:rPr>
                <w:rFonts w:ascii="Arial" w:hAnsi="Arial"/>
                <w:b w:val="0"/>
                <w:sz w:val="16"/>
              </w:rPr>
              <w:t>EXP-05 Yaw</w:t>
            </w:r>
          </w:p>
        </w:tc>
        <w:tc>
          <w:tcPr>
            <w:tcW w:type="dxa" w:w="3312"/>
            <w:vAlign w:val="center"/>
          </w:tcPr>
          <w:p>
            <w:pPr>
              <w:spacing w:after="0"/>
            </w:pPr>
            <w:r>
              <w:rPr>
                <w:sz w:val="17"/>
              </w:rPr>
            </w:r>
            <w:r>
              <w:rPr>
                <w:rFonts w:ascii="Arial" w:hAnsi="Arial"/>
                <w:b w:val="0"/>
                <w:sz w:val="16"/>
              </w:rPr>
              <w:t>Estimate yaw dynamics</w:t>
            </w:r>
          </w:p>
        </w:tc>
        <w:tc>
          <w:tcPr>
            <w:tcW w:type="dxa" w:w="3312"/>
            <w:vAlign w:val="center"/>
          </w:tcPr>
          <w:p>
            <w:pPr>
              <w:spacing w:after="0"/>
            </w:pPr>
            <w:r>
              <w:rPr>
                <w:sz w:val="17"/>
              </w:rPr>
            </w:r>
            <w:r>
              <w:rPr>
                <w:rFonts w:ascii="Arial" w:hAnsi="Arial"/>
                <w:b w:val="0"/>
                <w:sz w:val="16"/>
              </w:rPr>
              <w:t>r, N, thruster commands</w:t>
            </w:r>
          </w:p>
        </w:tc>
      </w:tr>
      <w:tr>
        <w:tc>
          <w:tcPr>
            <w:tcW w:type="dxa" w:w="3312"/>
            <w:vAlign w:val="center"/>
          </w:tcPr>
          <w:p>
            <w:pPr>
              <w:spacing w:after="0"/>
            </w:pPr>
            <w:r>
              <w:rPr>
                <w:sz w:val="17"/>
              </w:rPr>
            </w:r>
            <w:r>
              <w:rPr>
                <w:rFonts w:ascii="Arial" w:hAnsi="Arial"/>
                <w:b w:val="0"/>
                <w:sz w:val="16"/>
              </w:rPr>
              <w:t>EXP-06 Roll</w:t>
            </w:r>
          </w:p>
        </w:tc>
        <w:tc>
          <w:tcPr>
            <w:tcW w:type="dxa" w:w="3312"/>
            <w:vAlign w:val="center"/>
          </w:tcPr>
          <w:p>
            <w:pPr>
              <w:spacing w:after="0"/>
            </w:pPr>
            <w:r>
              <w:rPr>
                <w:sz w:val="17"/>
              </w:rPr>
            </w:r>
            <w:r>
              <w:rPr>
                <w:rFonts w:ascii="Arial" w:hAnsi="Arial"/>
                <w:b w:val="0"/>
                <w:sz w:val="16"/>
              </w:rPr>
              <w:t>Estimate roll dynamics</w:t>
            </w:r>
          </w:p>
        </w:tc>
        <w:tc>
          <w:tcPr>
            <w:tcW w:type="dxa" w:w="3312"/>
            <w:vAlign w:val="center"/>
          </w:tcPr>
          <w:p>
            <w:pPr>
              <w:spacing w:after="0"/>
            </w:pPr>
            <w:r>
              <w:rPr>
                <w:sz w:val="17"/>
              </w:rPr>
            </w:r>
            <w:r>
              <w:rPr>
                <w:rFonts w:ascii="Arial" w:hAnsi="Arial"/>
                <w:b w:val="0"/>
                <w:sz w:val="16"/>
              </w:rPr>
              <w:t>p, K, attitude, thruster commands</w:t>
            </w:r>
          </w:p>
        </w:tc>
      </w:tr>
      <w:tr>
        <w:tc>
          <w:tcPr>
            <w:tcW w:type="dxa" w:w="3312"/>
            <w:vAlign w:val="center"/>
          </w:tcPr>
          <w:p>
            <w:pPr>
              <w:spacing w:after="0"/>
            </w:pPr>
            <w:r>
              <w:rPr>
                <w:sz w:val="17"/>
              </w:rPr>
            </w:r>
            <w:r>
              <w:rPr>
                <w:rFonts w:ascii="Arial" w:hAnsi="Arial"/>
                <w:b w:val="0"/>
                <w:sz w:val="16"/>
              </w:rPr>
              <w:t>EXP-07 Pitch</w:t>
            </w:r>
          </w:p>
        </w:tc>
        <w:tc>
          <w:tcPr>
            <w:tcW w:type="dxa" w:w="3312"/>
            <w:vAlign w:val="center"/>
          </w:tcPr>
          <w:p>
            <w:pPr>
              <w:spacing w:after="0"/>
            </w:pPr>
            <w:r>
              <w:rPr>
                <w:sz w:val="17"/>
              </w:rPr>
            </w:r>
            <w:r>
              <w:rPr>
                <w:rFonts w:ascii="Arial" w:hAnsi="Arial"/>
                <w:b w:val="0"/>
                <w:sz w:val="16"/>
              </w:rPr>
              <w:t>Estimate pitch dynamics</w:t>
            </w:r>
          </w:p>
        </w:tc>
        <w:tc>
          <w:tcPr>
            <w:tcW w:type="dxa" w:w="3312"/>
            <w:vAlign w:val="center"/>
          </w:tcPr>
          <w:p>
            <w:pPr>
              <w:spacing w:after="0"/>
            </w:pPr>
            <w:r>
              <w:rPr>
                <w:sz w:val="17"/>
              </w:rPr>
            </w:r>
            <w:r>
              <w:rPr>
                <w:rFonts w:ascii="Arial" w:hAnsi="Arial"/>
                <w:b w:val="0"/>
                <w:sz w:val="16"/>
              </w:rPr>
              <w:t>q, M, attitude, thruster commands</w:t>
            </w:r>
          </w:p>
        </w:tc>
      </w:tr>
      <w:tr>
        <w:tc>
          <w:tcPr>
            <w:tcW w:type="dxa" w:w="3312"/>
            <w:vAlign w:val="center"/>
          </w:tcPr>
          <w:p>
            <w:pPr>
              <w:spacing w:after="0"/>
            </w:pPr>
            <w:r>
              <w:rPr>
                <w:sz w:val="17"/>
              </w:rPr>
            </w:r>
            <w:r>
              <w:rPr>
                <w:rFonts w:ascii="Arial" w:hAnsi="Arial"/>
                <w:b w:val="0"/>
                <w:sz w:val="16"/>
              </w:rPr>
              <w:t>EXP-08 Dynamic excitation</w:t>
            </w:r>
          </w:p>
        </w:tc>
        <w:tc>
          <w:tcPr>
            <w:tcW w:type="dxa" w:w="3312"/>
            <w:vAlign w:val="center"/>
          </w:tcPr>
          <w:p>
            <w:pPr>
              <w:spacing w:after="0"/>
            </w:pPr>
            <w:r>
              <w:rPr>
                <w:sz w:val="17"/>
              </w:rPr>
            </w:r>
            <w:r>
              <w:rPr>
                <w:rFonts w:ascii="Arial" w:hAnsi="Arial"/>
                <w:b w:val="0"/>
                <w:sz w:val="16"/>
              </w:rPr>
              <w:t>Improve added-mass/dynamic parameter estimates</w:t>
            </w:r>
          </w:p>
        </w:tc>
        <w:tc>
          <w:tcPr>
            <w:tcW w:type="dxa" w:w="3312"/>
            <w:vAlign w:val="center"/>
          </w:tcPr>
          <w:p>
            <w:pPr>
              <w:spacing w:after="0"/>
            </w:pPr>
            <w:r>
              <w:rPr>
                <w:sz w:val="17"/>
              </w:rPr>
            </w:r>
            <w:r>
              <w:rPr>
                <w:rFonts w:ascii="Arial" w:hAnsi="Arial"/>
                <w:b w:val="0"/>
                <w:sz w:val="16"/>
              </w:rPr>
              <w:t>acceleration/deceleration datasets</w:t>
            </w:r>
          </w:p>
        </w:tc>
      </w:tr>
      <w:tr>
        <w:tc>
          <w:tcPr>
            <w:tcW w:type="dxa" w:w="3312"/>
            <w:vAlign w:val="center"/>
          </w:tcPr>
          <w:p>
            <w:pPr>
              <w:spacing w:after="0"/>
            </w:pPr>
            <w:r>
              <w:rPr>
                <w:sz w:val="17"/>
              </w:rPr>
            </w:r>
            <w:r>
              <w:rPr>
                <w:rFonts w:ascii="Arial" w:hAnsi="Arial"/>
                <w:b w:val="0"/>
                <w:sz w:val="16"/>
              </w:rPr>
              <w:t>EXP-09 Validation</w:t>
            </w:r>
          </w:p>
        </w:tc>
        <w:tc>
          <w:tcPr>
            <w:tcW w:type="dxa" w:w="3312"/>
            <w:vAlign w:val="center"/>
          </w:tcPr>
          <w:p>
            <w:pPr>
              <w:spacing w:after="0"/>
            </w:pPr>
            <w:r>
              <w:rPr>
                <w:sz w:val="17"/>
              </w:rPr>
            </w:r>
            <w:r>
              <w:rPr>
                <w:rFonts w:ascii="Arial" w:hAnsi="Arial"/>
                <w:b w:val="0"/>
                <w:sz w:val="16"/>
              </w:rPr>
              <w:t>Test generalization on unseen inputs</w:t>
            </w:r>
          </w:p>
        </w:tc>
        <w:tc>
          <w:tcPr>
            <w:tcW w:type="dxa" w:w="3312"/>
            <w:vAlign w:val="center"/>
          </w:tcPr>
          <w:p>
            <w:pPr>
              <w:spacing w:after="0"/>
            </w:pPr>
            <w:r>
              <w:rPr>
                <w:sz w:val="17"/>
              </w:rPr>
            </w:r>
            <w:r>
              <w:rPr>
                <w:rFonts w:ascii="Arial" w:hAnsi="Arial"/>
                <w:b w:val="0"/>
                <w:sz w:val="16"/>
              </w:rPr>
              <w:t>all selected signals</w:t>
            </w:r>
          </w:p>
        </w:tc>
      </w:tr>
    </w:tbl>
    <w:p>
      <w:pPr>
        <w:spacing w:after="100"/>
      </w:pPr>
      <w:r>
        <w:t>Identification shall avoid estimating every coefficient simultaneously unless data supports parameter identifiability. Rigid-body quantities should come from measured/CAD properties wherever practical, while hydrodynamic terms are estimated from experiments and/or CFD-informed priors.</w:t>
      </w:r>
    </w:p>
    <w:p>
      <w:pPr>
        <w:pStyle w:val="Heading1"/>
      </w:pPr>
      <w:r>
        <w:t>12. 6-DOF Control Architecture</w:t>
      </w:r>
    </w:p>
    <w:p>
      <w:pPr>
        <w:pStyle w:val="Heading2"/>
      </w:pPr>
      <w:r>
        <w:t>12.1 Control objective</w:t>
      </w:r>
    </w:p>
    <w:p>
      <w:pPr>
        <w:spacing w:after="100"/>
      </w:pPr>
      <w:r>
        <w:t>The control architecture targets generalized BODY-FRD wrench τ = [X Y Z K M N]^T. The current operational baseline uses direct surge/sway effort, depth-rate/depth-hold for heave when depth is valid, heading-rate/heading-hold for yaw, and stabilized roll/pitch references. Roll/pitch stabilization remains active even when operator roll/pitch commands are zero.</w:t>
      </w:r>
    </w:p>
    <w:p>
      <w:pPr>
        <w:pStyle w:val="Heading2"/>
      </w:pPr>
      <w:r>
        <w:t>12.2 Current stabilized MANUAL baseline</w:t>
      </w:r>
    </w:p>
    <w:p>
      <w:r>
        <w:t>MANUAL control shall require fresh manual command, propulsion permission, valid control timing, valid attitude state, and non-fault estimator state. Missing required state shall produce zero wrench. Command freshness timeout is a safety gate; host-heartbeat loss shall force SAFE according to Teensy safety policy. Heave/depth functions that require depth shall remain unavailable while depth_valid is false.</w:t>
      </w:r>
    </w:p>
    <w:p>
      <w:pPr>
        <w:pStyle w:val="Heading2"/>
      </w:pPr>
      <w:r>
        <w:t>12.3 Future LMPC architecture</w:t>
      </w:r>
    </w:p>
    <w:p>
      <w:pPr>
        <w:spacing w:after="100"/>
        <w:ind w:left="288"/>
      </w:pPr>
      <w:r>
        <w:rPr>
          <w:rFonts w:ascii="Consolas" w:hAnsi="Consolas"/>
          <w:sz w:val="16"/>
        </w:rPr>
        <w:t>Reference / Mission</w:t>
        <w:br/>
        <w:t xml:space="preserve">       ↓</w:t>
        <w:br/>
        <w:t>6-DOF State Reference</w:t>
        <w:br/>
        <w:t xml:space="preserve">       ↓</w:t>
        <w:br/>
        <w:t>Validated controller state / future expanded estimator</w:t>
        <w:br/>
        <w:t xml:space="preserve">       ↓</w:t>
        <w:br/>
        <w:t>6-DOF Linearized Model</w:t>
        <w:br/>
        <w:t xml:space="preserve">       ↓</w:t>
        <w:br/>
        <w:t>LMPC</w:t>
        <w:br/>
        <w:t xml:space="preserve">       ↓</w:t>
        <w:br/>
        <w:t>Desired wrench τd = [X Y Z K M N]^T</w:t>
        <w:br/>
        <w:t xml:space="preserve">       ↓</w:t>
        <w:br/>
        <w:t>TAM / QP</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t>12.4 Future LMPC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ID</w:t>
            </w:r>
          </w:p>
        </w:tc>
        <w:tc>
          <w:tcPr>
            <w:tcW w:type="dxa" w:w="3312"/>
            <w:vAlign w:val="center"/>
            <w:shd w:fill="D9E2F3"/>
          </w:tcPr>
          <w:p>
            <w:pPr>
              <w:spacing w:after="0"/>
            </w:pPr>
            <w:r>
              <w:rPr>
                <w:sz w:val="17"/>
              </w:rPr>
            </w:r>
            <w:r>
              <w:rPr>
                <w:rFonts w:ascii="Arial" w:hAnsi="Arial"/>
                <w:b/>
                <w:sz w:val="16"/>
              </w:rPr>
              <w:t>Requirement</w:t>
            </w:r>
          </w:p>
        </w:tc>
        <w:tc>
          <w:tcPr>
            <w:tcW w:type="dxa" w:w="3312"/>
            <w:vAlign w:val="center"/>
            <w:shd w:fill="D9E2F3"/>
          </w:tcPr>
          <w:p>
            <w:pPr>
              <w:spacing w:after="0"/>
            </w:pPr>
            <w:r>
              <w:rPr>
                <w:sz w:val="17"/>
              </w:rPr>
            </w:r>
            <w:r>
              <w:rPr>
                <w:rFonts w:ascii="Arial" w:hAnsi="Arial"/>
                <w:b/>
                <w:sz w:val="16"/>
              </w:rPr>
              <w:t>Priority</w:t>
            </w:r>
          </w:p>
        </w:tc>
      </w:tr>
      <w:tr>
        <w:tc>
          <w:tcPr>
            <w:tcW w:type="dxa" w:w="3312"/>
            <w:vAlign w:val="center"/>
          </w:tcPr>
          <w:p>
            <w:pPr>
              <w:spacing w:after="0"/>
            </w:pPr>
            <w:r>
              <w:rPr>
                <w:sz w:val="17"/>
              </w:rPr>
            </w:r>
            <w:r>
              <w:rPr>
                <w:rFonts w:ascii="Arial" w:hAnsi="Arial"/>
                <w:b w:val="0"/>
                <w:sz w:val="16"/>
              </w:rPr>
              <w:t>CTRL-001</w:t>
            </w:r>
          </w:p>
        </w:tc>
        <w:tc>
          <w:tcPr>
            <w:tcW w:type="dxa" w:w="3312"/>
            <w:vAlign w:val="center"/>
          </w:tcPr>
          <w:p>
            <w:pPr>
              <w:spacing w:after="0"/>
            </w:pPr>
            <w:r>
              <w:rPr>
                <w:sz w:val="17"/>
              </w:rPr>
            </w:r>
            <w:r>
              <w:rPr>
                <w:rFonts w:ascii="Arial" w:hAnsi="Arial"/>
                <w:b w:val="0"/>
                <w:sz w:val="16"/>
              </w:rPr>
              <w:t>LMPC shall operate on a defined 6-DOF prediction model.</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CTRL-002</w:t>
            </w:r>
          </w:p>
        </w:tc>
        <w:tc>
          <w:tcPr>
            <w:tcW w:type="dxa" w:w="3312"/>
            <w:vAlign w:val="center"/>
          </w:tcPr>
          <w:p>
            <w:r>
              <w:t>LMPC shall use validated controller state inputs appropriate to the identified model; any expanded estimator used for LMPC shall be separately validated.</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CTRL-003</w:t>
            </w:r>
          </w:p>
        </w:tc>
        <w:tc>
          <w:tcPr>
            <w:tcW w:type="dxa" w:w="3312"/>
            <w:vAlign w:val="center"/>
          </w:tcPr>
          <w:p>
            <w:pPr>
              <w:spacing w:after="0"/>
            </w:pPr>
            <w:r>
              <w:rPr>
                <w:sz w:val="17"/>
              </w:rPr>
            </w:r>
            <w:r>
              <w:rPr>
                <w:rFonts w:ascii="Arial" w:hAnsi="Arial"/>
                <w:b w:val="0"/>
                <w:sz w:val="16"/>
              </w:rPr>
              <w:t>LMPC shall enforce relevant state/input constraints.</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CTRL-004</w:t>
            </w:r>
          </w:p>
        </w:tc>
        <w:tc>
          <w:tcPr>
            <w:tcW w:type="dxa" w:w="3312"/>
            <w:vAlign w:val="center"/>
          </w:tcPr>
          <w:p>
            <w:pPr>
              <w:spacing w:after="0"/>
            </w:pPr>
            <w:r>
              <w:rPr>
                <w:sz w:val="17"/>
              </w:rPr>
            </w:r>
            <w:r>
              <w:rPr>
                <w:rFonts w:ascii="Arial" w:hAnsi="Arial"/>
                <w:b w:val="0"/>
                <w:sz w:val="16"/>
              </w:rPr>
              <w:t>LMPC shall expose solver health/failure status.</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CTRL-005</w:t>
            </w:r>
          </w:p>
        </w:tc>
        <w:tc>
          <w:tcPr>
            <w:tcW w:type="dxa" w:w="3312"/>
            <w:vAlign w:val="center"/>
          </w:tcPr>
          <w:p>
            <w:pPr>
              <w:spacing w:after="0"/>
            </w:pPr>
            <w:r>
              <w:rPr>
                <w:sz w:val="17"/>
              </w:rPr>
            </w:r>
            <w:r>
              <w:rPr>
                <w:rFonts w:ascii="Arial" w:hAnsi="Arial"/>
                <w:b w:val="0"/>
                <w:sz w:val="16"/>
              </w:rPr>
              <w:t>LMPC weighting and horizons shall be configurable.</w:t>
            </w:r>
          </w:p>
        </w:tc>
        <w:tc>
          <w:tcPr>
            <w:tcW w:type="dxa" w:w="3312"/>
            <w:vAlign w:val="center"/>
          </w:tcPr>
          <w:p>
            <w:pPr>
              <w:spacing w:after="0"/>
            </w:pPr>
            <w:r>
              <w:rPr>
                <w:sz w:val="17"/>
              </w:rPr>
            </w:r>
            <w:r>
              <w:rPr>
                <w:rFonts w:ascii="Arial" w:hAnsi="Arial"/>
                <w:b w:val="0"/>
                <w:sz w:val="16"/>
              </w:rPr>
              <w:t>SHOULD</w:t>
            </w:r>
          </w:p>
        </w:tc>
      </w:tr>
      <w:tr>
        <w:tc>
          <w:tcPr>
            <w:tcW w:type="dxa" w:w="3312"/>
            <w:vAlign w:val="center"/>
          </w:tcPr>
          <w:p>
            <w:pPr>
              <w:spacing w:after="0"/>
            </w:pPr>
            <w:r>
              <w:rPr>
                <w:sz w:val="17"/>
              </w:rPr>
            </w:r>
            <w:r>
              <w:rPr>
                <w:rFonts w:ascii="Arial" w:hAnsi="Arial"/>
                <w:b w:val="0"/>
                <w:sz w:val="16"/>
              </w:rPr>
              <w:t>CTRL-006</w:t>
            </w:r>
          </w:p>
        </w:tc>
        <w:tc>
          <w:tcPr>
            <w:tcW w:type="dxa" w:w="3312"/>
            <w:vAlign w:val="center"/>
          </w:tcPr>
          <w:p>
            <w:pPr>
              <w:spacing w:after="0"/>
            </w:pPr>
            <w:r>
              <w:rPr>
                <w:sz w:val="17"/>
              </w:rPr>
            </w:r>
            <w:r>
              <w:rPr>
                <w:rFonts w:ascii="Arial" w:hAnsi="Arial"/>
                <w:b w:val="0"/>
                <w:sz w:val="16"/>
              </w:rPr>
              <w:t>Closed-loop performance shall be validated in simulation before hardware.</w:t>
            </w:r>
          </w:p>
        </w:tc>
        <w:tc>
          <w:tcPr>
            <w:tcW w:type="dxa" w:w="3312"/>
            <w:vAlign w:val="center"/>
          </w:tcPr>
          <w:p>
            <w:pPr>
              <w:spacing w:after="0"/>
            </w:pPr>
            <w:r>
              <w:rPr>
                <w:sz w:val="17"/>
              </w:rPr>
            </w:r>
            <w:r>
              <w:rPr>
                <w:rFonts w:ascii="Arial" w:hAnsi="Arial"/>
                <w:b w:val="0"/>
                <w:sz w:val="16"/>
              </w:rPr>
              <w:t>MUST</w:t>
            </w:r>
          </w:p>
        </w:tc>
      </w:tr>
    </w:tbl>
    <w:p>
      <w:pPr>
        <w:pStyle w:val="Heading1"/>
      </w:pPr>
      <w:r>
        <w:t>13. Thruster Allocation / TAM / QP</w:t>
      </w:r>
    </w:p>
    <w:p>
      <w:pPr>
        <w:pStyle w:val="Heading2"/>
      </w:pPr>
      <w:r>
        <w:t>13.1 Mathematical definition</w:t>
      </w:r>
    </w:p>
    <w:p>
      <w:pPr>
        <w:spacing w:after="100"/>
        <w:ind w:left="288"/>
      </w:pPr>
      <w:r>
        <w:rPr>
          <w:rFonts w:ascii="Consolas" w:hAnsi="Consolas"/>
          <w:sz w:val="16"/>
        </w:rPr>
        <w:t>τ = B T</w:t>
        <w:br/>
      </w:r>
      <w:r>
        <w:rPr>
          <w:rFonts w:ascii="Consolas" w:hAnsi="Consolas"/>
          <w:sz w:val="16"/>
        </w:rPr>
        <w:t>B ∈ R^(6×8)</w:t>
        <w:br/>
      </w:r>
      <w:r>
        <w:rPr>
          <w:rFonts w:ascii="Consolas" w:hAnsi="Consolas"/>
          <w:sz w:val="16"/>
        </w:rPr>
        <w:t>τ = [X Y Z K M N]^T</w:t>
        <w:br/>
      </w:r>
      <w:r>
        <w:rPr>
          <w:rFonts w:ascii="Consolas" w:hAnsi="Consolas"/>
          <w:sz w:val="16"/>
        </w:rPr>
        <w:t>T = [T1 T2 … T8]^T</w:t>
      </w:r>
    </w:p>
    <w:p>
      <w:pPr>
        <w:spacing w:after="100"/>
      </w:pPr>
      <w:r>
        <w:t>Each thruster contribution shall be computed from its actual force direction d_i and position vector r_i relative to the chosen body reference point. The allocation matrix shall be generated from approved as-built geometry, not copied from a generic BlueROV layout. Production actuation shall remain fail-closed until thruster numbering, geometry, direction signs, and actuator limits are frozen and verified.</w:t>
      </w:r>
    </w:p>
    <w:p>
      <w:pPr>
        <w:pStyle w:val="Heading2"/>
      </w:pPr>
      <w:r>
        <w:t>13.2 QP objective</w:t>
      </w:r>
    </w:p>
    <w:p>
      <w:pPr>
        <w:spacing w:after="100"/>
        <w:ind w:left="288"/>
      </w:pPr>
      <w:r>
        <w:rPr>
          <w:rFonts w:ascii="Consolas" w:hAnsi="Consolas"/>
          <w:sz w:val="16"/>
        </w:rPr>
        <w:t>min_T  || B T - τd ||_Q^2 + λ ||T||_R^2</w:t>
        <w:br/>
      </w:r>
      <w:r>
        <w:rPr>
          <w:rFonts w:ascii="Consolas" w:hAnsi="Consolas"/>
          <w:sz w:val="16"/>
        </w:rPr>
        <w:t>subject to T_min ≤ T ≤ T_max</w:t>
      </w:r>
    </w:p>
    <w:p>
      <w:pPr>
        <w:pStyle w:val="Heading2"/>
      </w:pPr>
      <w:r>
        <w:t>13.3 Required tests</w:t>
      </w:r>
    </w:p>
    <w:p>
      <w:pPr>
        <w:pStyle w:val="ListBullet"/>
        <w:spacing w:after="40"/>
      </w:pPr>
      <w:r>
        <w:t>Single-axis wrench reconstruction: Surge, Sway, Heave, Roll, Pitch, Yaw.</w:t>
      </w:r>
    </w:p>
    <w:p>
      <w:pPr>
        <w:pStyle w:val="ListBullet"/>
        <w:spacing w:after="40"/>
      </w:pPr>
      <w:r>
        <w:t>Combined 6-DOF wrench reconstruction.</w:t>
      </w:r>
    </w:p>
    <w:p>
      <w:pPr>
        <w:pStyle w:val="ListBullet"/>
        <w:spacing w:after="40"/>
      </w:pPr>
      <w:r>
        <w:t>Actuator saturation scenarios.</w:t>
      </w:r>
    </w:p>
    <w:p>
      <w:pPr>
        <w:pStyle w:val="ListBullet"/>
        <w:spacing w:after="40"/>
      </w:pPr>
      <w:r>
        <w:t>At least one simulated thruster failure/reduced-authority scenario.</w:t>
      </w:r>
    </w:p>
    <w:p>
      <w:pPr>
        <w:pStyle w:val="ListBullet"/>
        <w:spacing w:after="40"/>
      </w:pPr>
      <w:r>
        <w:t>Sign-convention and coordinate-frame verification.</w:t>
      </w:r>
    </w:p>
    <w:p>
      <w:pPr>
        <w:pStyle w:val="Heading1"/>
      </w:pPr>
      <w:r>
        <w:t>14. Mission and Autonomous Operation</w:t>
      </w:r>
    </w:p>
    <w:p>
      <w:pPr>
        <w:pStyle w:val="Heading2"/>
      </w:pPr>
      <w:r>
        <w:t>14.1 Mission philosophy</w:t>
      </w:r>
    </w:p>
    <w:p>
      <w:pPr>
        <w:spacing w:after="100"/>
      </w:pPr>
      <w:r>
        <w:t>Because GPS is unavailable underwater and no DVL/USBL is planned, mission planning shall not require absolute geographic waypoints as a baseline. Mission commands shall be expressed as depth, heading, velocity, time, actions, and optionally short-duration relative motion targets.</w:t>
      </w:r>
    </w:p>
    <w:p>
      <w:pPr>
        <w:pStyle w:val="Heading2"/>
      </w:pPr>
      <w:r>
        <w:t>14.2 Mission primitives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Primitive</w:t>
            </w:r>
          </w:p>
        </w:tc>
        <w:tc>
          <w:tcPr>
            <w:tcW w:type="dxa" w:w="3312"/>
            <w:vAlign w:val="center"/>
            <w:shd w:fill="D9E2F3"/>
          </w:tcPr>
          <w:p>
            <w:pPr>
              <w:spacing w:after="0"/>
            </w:pPr>
            <w:r>
              <w:rPr>
                <w:sz w:val="17"/>
              </w:rPr>
            </w:r>
            <w:r>
              <w:rPr>
                <w:rFonts w:ascii="Arial" w:hAnsi="Arial"/>
                <w:b/>
                <w:sz w:val="16"/>
              </w:rPr>
              <w:t>Example</w:t>
            </w:r>
          </w:p>
        </w:tc>
        <w:tc>
          <w:tcPr>
            <w:tcW w:type="dxa" w:w="3312"/>
            <w:vAlign w:val="center"/>
            <w:shd w:fill="D9E2F3"/>
          </w:tcPr>
          <w:p>
            <w:pPr>
              <w:spacing w:after="0"/>
            </w:pPr>
            <w:r>
              <w:rPr>
                <w:sz w:val="17"/>
              </w:rPr>
            </w:r>
            <w:r>
              <w:rPr>
                <w:rFonts w:ascii="Arial" w:hAnsi="Arial"/>
                <w:b/>
                <w:sz w:val="16"/>
              </w:rPr>
              <w:t>Requires absolute position?</w:t>
            </w:r>
          </w:p>
        </w:tc>
      </w:tr>
      <w:tr>
        <w:tc>
          <w:tcPr>
            <w:tcW w:type="dxa" w:w="3312"/>
            <w:vAlign w:val="center"/>
          </w:tcPr>
          <w:p>
            <w:pPr>
              <w:spacing w:after="0"/>
            </w:pPr>
            <w:r>
              <w:rPr>
                <w:sz w:val="17"/>
              </w:rPr>
            </w:r>
            <w:r>
              <w:rPr>
                <w:rFonts w:ascii="Arial" w:hAnsi="Arial"/>
                <w:b w:val="0"/>
                <w:sz w:val="16"/>
              </w:rPr>
              <w:t>DIVE</w:t>
            </w:r>
          </w:p>
        </w:tc>
        <w:tc>
          <w:tcPr>
            <w:tcW w:type="dxa" w:w="3312"/>
            <w:vAlign w:val="center"/>
          </w:tcPr>
          <w:p>
            <w:pPr>
              <w:spacing w:after="0"/>
            </w:pPr>
            <w:r>
              <w:rPr>
                <w:sz w:val="17"/>
              </w:rPr>
            </w:r>
            <w:r>
              <w:rPr>
                <w:rFonts w:ascii="Arial" w:hAnsi="Arial"/>
                <w:b w:val="0"/>
                <w:sz w:val="16"/>
              </w:rPr>
              <w:t>Depth = 5 m</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HOLD_DEPTH</w:t>
            </w:r>
          </w:p>
        </w:tc>
        <w:tc>
          <w:tcPr>
            <w:tcW w:type="dxa" w:w="3312"/>
            <w:vAlign w:val="center"/>
          </w:tcPr>
          <w:p>
            <w:pPr>
              <w:spacing w:after="0"/>
            </w:pPr>
            <w:r>
              <w:rPr>
                <w:sz w:val="17"/>
              </w:rPr>
            </w:r>
            <w:r>
              <w:rPr>
                <w:rFonts w:ascii="Arial" w:hAnsi="Arial"/>
                <w:b w:val="0"/>
                <w:sz w:val="16"/>
              </w:rPr>
              <w:t>5 m for 10 s</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SURGE_VELOCITY</w:t>
            </w:r>
          </w:p>
        </w:tc>
        <w:tc>
          <w:tcPr>
            <w:tcW w:type="dxa" w:w="3312"/>
            <w:vAlign w:val="center"/>
          </w:tcPr>
          <w:p>
            <w:pPr>
              <w:spacing w:after="0"/>
            </w:pPr>
            <w:r>
              <w:rPr>
                <w:sz w:val="17"/>
              </w:rPr>
            </w:r>
            <w:r>
              <w:rPr>
                <w:rFonts w:ascii="Arial" w:hAnsi="Arial"/>
                <w:b w:val="0"/>
                <w:sz w:val="16"/>
              </w:rPr>
              <w:t>u = 0.3 m/s for 10 s</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SWAY_VELOCITY</w:t>
            </w:r>
          </w:p>
        </w:tc>
        <w:tc>
          <w:tcPr>
            <w:tcW w:type="dxa" w:w="3312"/>
            <w:vAlign w:val="center"/>
          </w:tcPr>
          <w:p>
            <w:pPr>
              <w:spacing w:after="0"/>
            </w:pPr>
            <w:r>
              <w:rPr>
                <w:sz w:val="17"/>
              </w:rPr>
            </w:r>
            <w:r>
              <w:rPr>
                <w:rFonts w:ascii="Arial" w:hAnsi="Arial"/>
                <w:b w:val="0"/>
                <w:sz w:val="16"/>
              </w:rPr>
              <w:t>v = 0.2 m/s for 5 s</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HEAVE_RATE</w:t>
            </w:r>
          </w:p>
        </w:tc>
        <w:tc>
          <w:tcPr>
            <w:tcW w:type="dxa" w:w="3312"/>
            <w:vAlign w:val="center"/>
          </w:tcPr>
          <w:p>
            <w:pPr>
              <w:spacing w:after="0"/>
            </w:pPr>
            <w:r>
              <w:rPr>
                <w:sz w:val="17"/>
              </w:rPr>
            </w:r>
            <w:r>
              <w:rPr>
                <w:rFonts w:ascii="Arial" w:hAnsi="Arial"/>
                <w:b w:val="0"/>
                <w:sz w:val="16"/>
              </w:rPr>
              <w:t>w reference</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SET_HEADING</w:t>
            </w:r>
          </w:p>
        </w:tc>
        <w:tc>
          <w:tcPr>
            <w:tcW w:type="dxa" w:w="3312"/>
            <w:vAlign w:val="center"/>
          </w:tcPr>
          <w:p>
            <w:pPr>
              <w:spacing w:after="0"/>
            </w:pPr>
            <w:r>
              <w:rPr>
                <w:sz w:val="17"/>
              </w:rPr>
            </w:r>
            <w:r>
              <w:rPr>
                <w:rFonts w:ascii="Arial" w:hAnsi="Arial"/>
                <w:b w:val="0"/>
                <w:sz w:val="16"/>
              </w:rPr>
              <w:t>ψ = 90°</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ROTATE</w:t>
            </w:r>
          </w:p>
        </w:tc>
        <w:tc>
          <w:tcPr>
            <w:tcW w:type="dxa" w:w="3312"/>
            <w:vAlign w:val="center"/>
          </w:tcPr>
          <w:p>
            <w:pPr>
              <w:spacing w:after="0"/>
            </w:pPr>
            <w:r>
              <w:rPr>
                <w:sz w:val="17"/>
              </w:rPr>
            </w:r>
            <w:r>
              <w:rPr>
                <w:rFonts w:ascii="Arial" w:hAnsi="Arial"/>
                <w:b w:val="0"/>
                <w:sz w:val="16"/>
              </w:rPr>
              <w:t>Yaw +90°</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HOLD_ATTITUDE</w:t>
            </w:r>
          </w:p>
        </w:tc>
        <w:tc>
          <w:tcPr>
            <w:tcW w:type="dxa" w:w="3312"/>
            <w:vAlign w:val="center"/>
          </w:tcPr>
          <w:p>
            <w:pPr>
              <w:spacing w:after="0"/>
            </w:pPr>
            <w:r>
              <w:rPr>
                <w:sz w:val="17"/>
              </w:rPr>
            </w:r>
            <w:r>
              <w:rPr>
                <w:rFonts w:ascii="Arial" w:hAnsi="Arial"/>
                <w:b w:val="0"/>
                <w:sz w:val="16"/>
              </w:rPr>
              <w:t>φ=0°, θ=0°</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SAMPLE</w:t>
            </w:r>
          </w:p>
        </w:tc>
        <w:tc>
          <w:tcPr>
            <w:tcW w:type="dxa" w:w="3312"/>
            <w:vAlign w:val="center"/>
          </w:tcPr>
          <w:p>
            <w:pPr>
              <w:spacing w:after="0"/>
            </w:pPr>
            <w:r>
              <w:rPr>
                <w:sz w:val="17"/>
              </w:rPr>
            </w:r>
            <w:r>
              <w:rPr>
                <w:rFonts w:ascii="Arial" w:hAnsi="Arial"/>
                <w:b w:val="0"/>
                <w:sz w:val="16"/>
              </w:rPr>
              <w:t>Take water sample</w:t>
            </w:r>
          </w:p>
        </w:tc>
        <w:tc>
          <w:tcPr>
            <w:tcW w:type="dxa" w:w="3312"/>
            <w:vAlign w:val="center"/>
          </w:tcPr>
          <w:p>
            <w:pPr>
              <w:spacing w:after="0"/>
            </w:pPr>
            <w:r>
              <w:rPr>
                <w:sz w:val="17"/>
              </w:rPr>
            </w:r>
            <w:r>
              <w:rPr>
                <w:rFonts w:ascii="Arial" w:hAnsi="Arial"/>
                <w:b w:val="0"/>
                <w:sz w:val="16"/>
              </w:rPr>
              <w:t>No</w:t>
            </w:r>
          </w:p>
        </w:tc>
      </w:tr>
      <w:tr>
        <w:tc>
          <w:tcPr>
            <w:tcW w:type="dxa" w:w="3312"/>
            <w:vAlign w:val="center"/>
          </w:tcPr>
          <w:p>
            <w:pPr>
              <w:spacing w:after="0"/>
            </w:pPr>
            <w:r>
              <w:rPr>
                <w:sz w:val="17"/>
              </w:rPr>
            </w:r>
            <w:r>
              <w:rPr>
                <w:rFonts w:ascii="Arial" w:hAnsi="Arial"/>
                <w:b w:val="0"/>
                <w:sz w:val="16"/>
              </w:rPr>
              <w:t>RELATIVE_MOVE</w:t>
            </w:r>
          </w:p>
        </w:tc>
        <w:tc>
          <w:tcPr>
            <w:tcW w:type="dxa" w:w="3312"/>
            <w:vAlign w:val="center"/>
          </w:tcPr>
          <w:p>
            <w:pPr>
              <w:spacing w:after="0"/>
            </w:pPr>
            <w:r>
              <w:rPr>
                <w:sz w:val="17"/>
              </w:rPr>
            </w:r>
            <w:r>
              <w:rPr>
                <w:rFonts w:ascii="Arial" w:hAnsi="Arial"/>
                <w:b w:val="0"/>
                <w:sz w:val="16"/>
              </w:rPr>
              <w:t>Δx/Δy over short interval</w:t>
            </w:r>
          </w:p>
        </w:tc>
        <w:tc>
          <w:tcPr>
            <w:tcW w:type="dxa" w:w="3312"/>
            <w:vAlign w:val="center"/>
          </w:tcPr>
          <w:p>
            <w:pPr>
              <w:spacing w:after="0"/>
            </w:pPr>
            <w:r>
              <w:rPr>
                <w:sz w:val="17"/>
              </w:rPr>
            </w:r>
            <w:r>
              <w:rPr>
                <w:rFonts w:ascii="Arial" w:hAnsi="Arial"/>
                <w:b w:val="0"/>
                <w:sz w:val="16"/>
              </w:rPr>
              <w:t>Relative/local estimate</w:t>
            </w:r>
          </w:p>
        </w:tc>
      </w:tr>
      <w:tr>
        <w:tc>
          <w:tcPr>
            <w:tcW w:type="dxa" w:w="3312"/>
            <w:vAlign w:val="center"/>
          </w:tcPr>
          <w:p>
            <w:pPr>
              <w:spacing w:after="0"/>
            </w:pPr>
            <w:r>
              <w:rPr>
                <w:sz w:val="17"/>
              </w:rPr>
            </w:r>
            <w:r>
              <w:rPr>
                <w:rFonts w:ascii="Arial" w:hAnsi="Arial"/>
                <w:b w:val="0"/>
                <w:sz w:val="16"/>
              </w:rPr>
              <w:t>ABORT</w:t>
            </w:r>
          </w:p>
        </w:tc>
        <w:tc>
          <w:tcPr>
            <w:tcW w:type="dxa" w:w="3312"/>
            <w:vAlign w:val="center"/>
          </w:tcPr>
          <w:p>
            <w:pPr>
              <w:spacing w:after="0"/>
            </w:pPr>
            <w:r>
              <w:rPr>
                <w:sz w:val="17"/>
              </w:rPr>
            </w:r>
            <w:r>
              <w:rPr>
                <w:rFonts w:ascii="Arial" w:hAnsi="Arial"/>
                <w:b w:val="0"/>
                <w:sz w:val="16"/>
              </w:rPr>
              <w:t>Switch to safe behavior</w:t>
            </w:r>
          </w:p>
        </w:tc>
        <w:tc>
          <w:tcPr>
            <w:tcW w:type="dxa" w:w="3312"/>
            <w:vAlign w:val="center"/>
          </w:tcPr>
          <w:p>
            <w:pPr>
              <w:spacing w:after="0"/>
            </w:pPr>
            <w:r>
              <w:rPr>
                <w:sz w:val="17"/>
              </w:rPr>
            </w:r>
            <w:r>
              <w:rPr>
                <w:rFonts w:ascii="Arial" w:hAnsi="Arial"/>
                <w:b w:val="0"/>
                <w:sz w:val="16"/>
              </w:rPr>
              <w:t>No</w:t>
            </w:r>
          </w:p>
        </w:tc>
      </w:tr>
    </w:tbl>
    <w:p>
      <w:pPr>
        <w:pStyle w:val="Heading2"/>
      </w:pPr>
      <w:r>
        <w:t>14.3 Mission state machine</w:t>
      </w:r>
    </w:p>
    <w:p>
      <w:pPr>
        <w:spacing w:after="100"/>
        <w:ind w:left="288"/>
      </w:pPr>
      <w:r>
        <w:rPr>
          <w:rFonts w:ascii="Consolas" w:hAnsi="Consolas"/>
          <w:sz w:val="16"/>
        </w:rPr>
        <w:t>MISSION START</w:t>
        <w:br/>
      </w:r>
      <w:r>
        <w:rPr>
          <w:rFonts w:ascii="Consolas" w:hAnsi="Consolas"/>
          <w:sz w:val="16"/>
        </w:rPr>
        <w:t xml:space="preserve">  ↓</w:t>
        <w:br/>
      </w:r>
      <w:r>
        <w:rPr>
          <w:rFonts w:ascii="Consolas" w:hAnsi="Consolas"/>
          <w:sz w:val="16"/>
        </w:rPr>
        <w:t>DIVE</w:t>
        <w:br/>
      </w:r>
      <w:r>
        <w:rPr>
          <w:rFonts w:ascii="Consolas" w:hAnsi="Consolas"/>
          <w:sz w:val="16"/>
        </w:rPr>
        <w:t xml:space="preserve">  ↓</w:t>
        <w:br/>
      </w:r>
      <w:r>
        <w:rPr>
          <w:rFonts w:ascii="Consolas" w:hAnsi="Consolas"/>
          <w:sz w:val="16"/>
        </w:rPr>
        <w:t>HOLD DEPTH</w:t>
        <w:br/>
      </w:r>
      <w:r>
        <w:rPr>
          <w:rFonts w:ascii="Consolas" w:hAnsi="Consolas"/>
          <w:sz w:val="16"/>
        </w:rPr>
        <w:t xml:space="preserve">  ↓</w:t>
        <w:br/>
      </w:r>
      <w:r>
        <w:rPr>
          <w:rFonts w:ascii="Consolas" w:hAnsi="Consolas"/>
          <w:sz w:val="16"/>
        </w:rPr>
        <w:t>MOVE / ROTATE</w:t>
        <w:br/>
      </w:r>
      <w:r>
        <w:rPr>
          <w:rFonts w:ascii="Consolas" w:hAnsi="Consolas"/>
          <w:sz w:val="16"/>
        </w:rPr>
        <w:t xml:space="preserve">  ↓</w:t>
        <w:br/>
      </w:r>
      <w:r>
        <w:rPr>
          <w:rFonts w:ascii="Consolas" w:hAnsi="Consolas"/>
          <w:sz w:val="16"/>
        </w:rPr>
        <w:t>HOLD / SAMPLE</w:t>
        <w:br/>
      </w:r>
      <w:r>
        <w:rPr>
          <w:rFonts w:ascii="Consolas" w:hAnsi="Consolas"/>
          <w:sz w:val="16"/>
        </w:rPr>
        <w:t xml:space="preserve">  ↓</w:t>
        <w:br/>
      </w:r>
      <w:r>
        <w:rPr>
          <w:rFonts w:ascii="Consolas" w:hAnsi="Consolas"/>
          <w:sz w:val="16"/>
        </w:rPr>
        <w:t>NEXT ACTION</w:t>
        <w:br/>
      </w:r>
      <w:r>
        <w:rPr>
          <w:rFonts w:ascii="Consolas" w:hAnsi="Consolas"/>
          <w:sz w:val="16"/>
        </w:rPr>
        <w:t xml:space="preserve">  ↓</w:t>
        <w:br/>
      </w:r>
      <w:r>
        <w:rPr>
          <w:rFonts w:ascii="Consolas" w:hAnsi="Consolas"/>
          <w:sz w:val="16"/>
        </w:rPr>
        <w:t>MISSION COMPLETE</w:t>
        <w:br/>
      </w:r>
      <w:r>
        <w:rPr>
          <w:rFonts w:ascii="Consolas" w:hAnsi="Consolas"/>
          <w:sz w:val="16"/>
        </w:rPr>
        <w:br/>
      </w:r>
      <w:r>
        <w:rPr>
          <w:rFonts w:ascii="Consolas" w:hAnsi="Consolas"/>
          <w:sz w:val="16"/>
        </w:rPr>
        <w:t>At any step: timeout / fault / operator abort → SAFE / ABORT</w:t>
      </w:r>
    </w:p>
    <w:p>
      <w:pPr>
        <w:pStyle w:val="Heading2"/>
      </w:pPr>
      <w:r>
        <w:t>14.4 Return behavior</w:t>
      </w:r>
    </w:p>
    <w:p>
      <w:pPr>
        <w:spacing w:after="100"/>
      </w:pPr>
      <w:r>
        <w:t>Exact geographic return-to-home is not a baseline requirement without an external position reference. The system may support approximate return-by-replay or relative return sequences, but the GCS and mission specification shall label this as approximate and shall not claim absolute positioning accuracy.</w:t>
      </w:r>
    </w:p>
    <w:p>
      <w:pPr>
        <w:pStyle w:val="Heading1"/>
      </w:pPr>
      <w:r>
        <w:t>15. Custom Ground Control Station (GCS)</w:t>
      </w:r>
    </w:p>
    <w:p>
      <w:pPr>
        <w:spacing w:after="100"/>
      </w:pPr>
      <w:r>
        <w:t>GCS akan dibangun secara custom dengan filosofi yang mengambil pola interaksi dari QGroundControl/BlueOS, tetapi tidak menjadi clone. Fokusnya adalah kebutuhan ROV ILLO: monitoring vehicle, manual control, mission, payload, diagnostics, parameters, dan logs.</w:t>
      </w:r>
    </w:p>
    <w:p>
      <w:pPr>
        <w:pStyle w:val="Heading2"/>
      </w:pPr>
      <w:r>
        <w:t>15.1 GCS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Module</w:t>
            </w:r>
          </w:p>
        </w:tc>
        <w:tc>
          <w:tcPr>
            <w:tcW w:type="dxa" w:w="3312"/>
            <w:vAlign w:val="center"/>
            <w:shd w:fill="D9E2F3"/>
          </w:tcPr>
          <w:p>
            <w:pPr>
              <w:spacing w:after="0"/>
            </w:pPr>
            <w:r>
              <w:rPr>
                <w:sz w:val="17"/>
              </w:rPr>
            </w:r>
            <w:r>
              <w:rPr>
                <w:rFonts w:ascii="Arial" w:hAnsi="Arial"/>
                <w:b/>
                <w:sz w:val="16"/>
              </w:rPr>
              <w:t>Minimum capability</w:t>
            </w:r>
          </w:p>
        </w:tc>
        <w:tc>
          <w:tcPr>
            <w:tcW w:type="dxa" w:w="3312"/>
            <w:vAlign w:val="center"/>
            <w:shd w:fill="D9E2F3"/>
          </w:tcPr>
          <w:p>
            <w:pPr>
              <w:spacing w:after="0"/>
            </w:pPr>
            <w:r>
              <w:rPr>
                <w:sz w:val="17"/>
              </w:rPr>
            </w:r>
            <w:r>
              <w:rPr>
                <w:rFonts w:ascii="Arial" w:hAnsi="Arial"/>
                <w:b/>
                <w:sz w:val="16"/>
              </w:rPr>
              <w:t>Priority</w:t>
            </w:r>
          </w:p>
        </w:tc>
      </w:tr>
      <w:tr>
        <w:tc>
          <w:tcPr>
            <w:tcW w:type="dxa" w:w="3312"/>
            <w:vAlign w:val="center"/>
          </w:tcPr>
          <w:p>
            <w:pPr>
              <w:spacing w:after="0"/>
            </w:pPr>
            <w:r>
              <w:rPr>
                <w:sz w:val="17"/>
              </w:rPr>
            </w:r>
            <w:r>
              <w:rPr>
                <w:rFonts w:ascii="Arial" w:hAnsi="Arial"/>
                <w:b w:val="0"/>
                <w:sz w:val="16"/>
              </w:rPr>
              <w:t>Dashboard</w:t>
            </w:r>
          </w:p>
        </w:tc>
        <w:tc>
          <w:tcPr>
            <w:tcW w:type="dxa" w:w="3312"/>
            <w:vAlign w:val="center"/>
          </w:tcPr>
          <w:p>
            <w:pPr>
              <w:spacing w:after="0"/>
            </w:pPr>
            <w:r>
              <w:rPr>
                <w:sz w:val="17"/>
              </w:rPr>
            </w:r>
            <w:r>
              <w:rPr>
                <w:rFonts w:ascii="Arial" w:hAnsi="Arial"/>
                <w:b w:val="0"/>
                <w:sz w:val="16"/>
              </w:rPr>
              <w:t>Depth, attitude, state, battery, connection, mode, health</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Manual Control</w:t>
            </w:r>
          </w:p>
        </w:tc>
        <w:tc>
          <w:tcPr>
            <w:tcW w:type="dxa" w:w="3312"/>
            <w:vAlign w:val="center"/>
          </w:tcPr>
          <w:p>
            <w:pPr>
              <w:spacing w:after="0"/>
            </w:pPr>
            <w:r>
              <w:rPr>
                <w:sz w:val="17"/>
              </w:rPr>
            </w:r>
            <w:r>
              <w:rPr>
                <w:rFonts w:ascii="Arial" w:hAnsi="Arial"/>
                <w:b w:val="0"/>
                <w:sz w:val="16"/>
              </w:rPr>
              <w:t>Joystick/manual motion command, enable/disable, mode request</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Mission Planner</w:t>
            </w:r>
          </w:p>
        </w:tc>
        <w:tc>
          <w:tcPr>
            <w:tcW w:type="dxa" w:w="3312"/>
            <w:vAlign w:val="center"/>
          </w:tcPr>
          <w:p>
            <w:pPr>
              <w:spacing w:after="0"/>
            </w:pPr>
            <w:r>
              <w:rPr>
                <w:sz w:val="17"/>
              </w:rPr>
            </w:r>
            <w:r>
              <w:rPr>
                <w:rFonts w:ascii="Arial" w:hAnsi="Arial"/>
                <w:b w:val="0"/>
                <w:sz w:val="16"/>
              </w:rPr>
              <w:t>Sequence editor for depth/heading/velocity/action missions</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Payload</w:t>
            </w:r>
          </w:p>
        </w:tc>
        <w:tc>
          <w:tcPr>
            <w:tcW w:type="dxa" w:w="3312"/>
            <w:vAlign w:val="center"/>
          </w:tcPr>
          <w:p>
            <w:pPr>
              <w:spacing w:after="0"/>
            </w:pPr>
            <w:r>
              <w:rPr>
                <w:sz w:val="17"/>
              </w:rPr>
            </w:r>
            <w:r>
              <w:rPr>
                <w:rFonts w:ascii="Arial" w:hAnsi="Arial"/>
                <w:b w:val="0"/>
                <w:sz w:val="16"/>
              </w:rPr>
              <w:t>pH/DO/temperature, sampling state</w:t>
            </w:r>
          </w:p>
        </w:tc>
        <w:tc>
          <w:tcPr>
            <w:tcW w:type="dxa" w:w="3312"/>
            <w:vAlign w:val="center"/>
          </w:tcPr>
          <w:p>
            <w:pPr>
              <w:spacing w:after="0"/>
            </w:pPr>
            <w:r>
              <w:rPr>
                <w:sz w:val="17"/>
              </w:rPr>
            </w:r>
            <w:r>
              <w:rPr>
                <w:rFonts w:ascii="Arial" w:hAnsi="Arial"/>
                <w:b w:val="0"/>
                <w:sz w:val="16"/>
              </w:rPr>
              <w:t>SHOULD</w:t>
            </w:r>
          </w:p>
        </w:tc>
      </w:tr>
      <w:tr>
        <w:tc>
          <w:tcPr>
            <w:tcW w:type="dxa" w:w="3312"/>
            <w:vAlign w:val="center"/>
          </w:tcPr>
          <w:p>
            <w:pPr>
              <w:spacing w:after="0"/>
            </w:pPr>
            <w:r>
              <w:rPr>
                <w:sz w:val="17"/>
              </w:rPr>
            </w:r>
            <w:r>
              <w:rPr>
                <w:rFonts w:ascii="Arial" w:hAnsi="Arial"/>
                <w:b w:val="0"/>
                <w:sz w:val="16"/>
              </w:rPr>
              <w:t>Diagnostics</w:t>
            </w:r>
          </w:p>
        </w:tc>
        <w:tc>
          <w:tcPr>
            <w:tcW w:type="dxa" w:w="3312"/>
            <w:vAlign w:val="center"/>
          </w:tcPr>
          <w:p>
            <w:pPr>
              <w:spacing w:after="0"/>
            </w:pPr>
            <w:r>
              <w:rPr>
                <w:sz w:val="17"/>
              </w:rPr>
            </w:r>
            <w:r>
              <w:rPr>
                <w:rFonts w:ascii="Arial" w:hAnsi="Arial"/>
                <w:b w:val="0"/>
                <w:sz w:val="16"/>
              </w:rPr>
              <w:t>Node/sensor/controller/thruster health</w:t>
            </w:r>
          </w:p>
        </w:tc>
        <w:tc>
          <w:tcPr>
            <w:tcW w:type="dxa" w:w="3312"/>
            <w:vAlign w:val="center"/>
          </w:tcPr>
          <w:p>
            <w:pPr>
              <w:spacing w:after="0"/>
            </w:pPr>
            <w:r>
              <w:rPr>
                <w:sz w:val="17"/>
              </w:rPr>
            </w:r>
            <w:r>
              <w:rPr>
                <w:rFonts w:ascii="Arial" w:hAnsi="Arial"/>
                <w:b w:val="0"/>
                <w:sz w:val="16"/>
              </w:rPr>
              <w:t>MUST</w:t>
            </w:r>
          </w:p>
        </w:tc>
      </w:tr>
      <w:tr>
        <w:tc>
          <w:tcPr>
            <w:tcW w:type="dxa" w:w="3312"/>
            <w:vAlign w:val="center"/>
          </w:tcPr>
          <w:p>
            <w:pPr>
              <w:spacing w:after="0"/>
            </w:pPr>
            <w:r>
              <w:rPr>
                <w:sz w:val="17"/>
              </w:rPr>
            </w:r>
            <w:r>
              <w:rPr>
                <w:rFonts w:ascii="Arial" w:hAnsi="Arial"/>
                <w:b w:val="0"/>
                <w:sz w:val="16"/>
              </w:rPr>
              <w:t>Parameters</w:t>
            </w:r>
          </w:p>
        </w:tc>
        <w:tc>
          <w:tcPr>
            <w:tcW w:type="dxa" w:w="3312"/>
            <w:vAlign w:val="center"/>
          </w:tcPr>
          <w:p>
            <w:pPr>
              <w:spacing w:after="0"/>
            </w:pPr>
            <w:r>
              <w:rPr>
                <w:sz w:val="17"/>
              </w:rPr>
            </w:r>
            <w:r>
              <w:rPr>
                <w:rFonts w:ascii="Arial" w:hAnsi="Arial"/>
                <w:b w:val="0"/>
                <w:sz w:val="16"/>
              </w:rPr>
              <w:t>Read/write approved configuration set</w:t>
            </w:r>
          </w:p>
        </w:tc>
        <w:tc>
          <w:tcPr>
            <w:tcW w:type="dxa" w:w="3312"/>
            <w:vAlign w:val="center"/>
          </w:tcPr>
          <w:p>
            <w:pPr>
              <w:spacing w:after="0"/>
            </w:pPr>
            <w:r>
              <w:rPr>
                <w:sz w:val="17"/>
              </w:rPr>
            </w:r>
            <w:r>
              <w:rPr>
                <w:rFonts w:ascii="Arial" w:hAnsi="Arial"/>
                <w:b w:val="0"/>
                <w:sz w:val="16"/>
              </w:rPr>
              <w:t>SHOULD</w:t>
            </w:r>
          </w:p>
        </w:tc>
      </w:tr>
      <w:tr>
        <w:tc>
          <w:tcPr>
            <w:tcW w:type="dxa" w:w="3312"/>
            <w:vAlign w:val="center"/>
          </w:tcPr>
          <w:p>
            <w:pPr>
              <w:spacing w:after="0"/>
            </w:pPr>
            <w:r>
              <w:rPr>
                <w:sz w:val="17"/>
              </w:rPr>
            </w:r>
            <w:r>
              <w:rPr>
                <w:rFonts w:ascii="Arial" w:hAnsi="Arial"/>
                <w:b w:val="0"/>
                <w:sz w:val="16"/>
              </w:rPr>
              <w:t>Logs</w:t>
            </w:r>
          </w:p>
        </w:tc>
        <w:tc>
          <w:tcPr>
            <w:tcW w:type="dxa" w:w="3312"/>
            <w:vAlign w:val="center"/>
          </w:tcPr>
          <w:p>
            <w:pPr>
              <w:spacing w:after="0"/>
            </w:pPr>
            <w:r>
              <w:rPr>
                <w:sz w:val="17"/>
              </w:rPr>
            </w:r>
            <w:r>
              <w:rPr>
                <w:rFonts w:ascii="Arial" w:hAnsi="Arial"/>
                <w:b w:val="0"/>
                <w:sz w:val="16"/>
              </w:rPr>
              <w:t>Browse/export mission and telemetry logs</w:t>
            </w:r>
          </w:p>
        </w:tc>
        <w:tc>
          <w:tcPr>
            <w:tcW w:type="dxa" w:w="3312"/>
            <w:vAlign w:val="center"/>
          </w:tcPr>
          <w:p>
            <w:pPr>
              <w:spacing w:after="0"/>
            </w:pPr>
            <w:r>
              <w:rPr>
                <w:sz w:val="17"/>
              </w:rPr>
            </w:r>
            <w:r>
              <w:rPr>
                <w:rFonts w:ascii="Arial" w:hAnsi="Arial"/>
                <w:b w:val="0"/>
                <w:sz w:val="16"/>
              </w:rPr>
              <w:t>SHOULD</w:t>
            </w:r>
          </w:p>
        </w:tc>
      </w:tr>
      <w:tr>
        <w:tc>
          <w:tcPr>
            <w:tcW w:type="dxa" w:w="3312"/>
            <w:vAlign w:val="center"/>
          </w:tcPr>
          <w:p>
            <w:pPr>
              <w:spacing w:after="0"/>
            </w:pPr>
            <w:r>
              <w:rPr>
                <w:sz w:val="17"/>
              </w:rPr>
            </w:r>
            <w:r>
              <w:rPr>
                <w:rFonts w:ascii="Arial" w:hAnsi="Arial"/>
                <w:b w:val="0"/>
                <w:sz w:val="16"/>
              </w:rPr>
              <w:t>System Setup</w:t>
            </w:r>
          </w:p>
        </w:tc>
        <w:tc>
          <w:tcPr>
            <w:tcW w:type="dxa" w:w="3312"/>
            <w:vAlign w:val="center"/>
          </w:tcPr>
          <w:p>
            <w:pPr>
              <w:spacing w:after="0"/>
            </w:pPr>
            <w:r>
              <w:rPr>
                <w:sz w:val="17"/>
              </w:rPr>
            </w:r>
            <w:r>
              <w:rPr>
                <w:rFonts w:ascii="Arial" w:hAnsi="Arial"/>
                <w:b w:val="0"/>
                <w:sz w:val="16"/>
              </w:rPr>
              <w:t>Calibration/status/configuration helpers</w:t>
            </w:r>
          </w:p>
        </w:tc>
        <w:tc>
          <w:tcPr>
            <w:tcW w:type="dxa" w:w="3312"/>
            <w:vAlign w:val="center"/>
          </w:tcPr>
          <w:p>
            <w:pPr>
              <w:spacing w:after="0"/>
            </w:pPr>
            <w:r>
              <w:rPr>
                <w:sz w:val="17"/>
              </w:rPr>
            </w:r>
            <w:r>
              <w:rPr>
                <w:rFonts w:ascii="Arial" w:hAnsi="Arial"/>
                <w:b w:val="0"/>
                <w:sz w:val="16"/>
              </w:rPr>
              <w:t>SHOULD</w:t>
            </w:r>
          </w:p>
        </w:tc>
      </w:tr>
    </w:tbl>
    <w:p>
      <w:pPr>
        <w:pStyle w:val="Heading2"/>
      </w:pPr>
      <w:r>
        <w:t>15.2 GCS navigation display</w:t>
      </w:r>
    </w:p>
    <w:p>
      <w:pPr>
        <w:spacing w:after="100"/>
      </w:pPr>
      <w:r>
        <w:t>Primary display shall emphasize vehicle state and mission state rather than assuming a GPS map. A local mission canvas may visualize relative trajectory, reference commands, and estimated vehicle track; it must clearly label estimated/local coordinates.</w:t>
      </w:r>
    </w:p>
    <w:p>
      <w:pPr>
        <w:pStyle w:val="Heading2"/>
      </w:pPr>
      <w:r>
        <w:t>15.3 Manual control policy</w:t>
      </w:r>
    </w:p>
    <w:p>
      <w:pPr>
        <w:spacing w:after="100"/>
      </w:pPr>
      <w:r>
        <w:t>Operator may command exposed motion axes, but Teensy retains final authority for safety and output limits. Roll and pitch default to stabilization/assist behavior. Manual command publication requires a deadman guard. Mode request buttons request state transitions; they do not directly grant propulsion authority.</w:t>
      </w:r>
    </w:p>
    <w:p>
      <w:pPr>
        <w:pStyle w:val="Heading2"/>
      </w:pPr>
      <w:r>
        <w:t>15.4 PS controller baseline mapping</w:t>
      </w:r>
    </w:p>
    <w:p>
      <w:r>
        <w:t>The following mapping is the current validated Bluetooth controller baseline. Button/axis indices come from tyrant_joy_probe and shall remain configurable in ps_controller.yaml. Mode requests are edge-triggered and must still be accepted by Teensy safety logic.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Physical input</w:t>
            </w:r>
          </w:p>
        </w:tc>
        <w:tc>
          <w:tcPr>
            <w:tcW w:type="dxa" w:w="2484"/>
            <w:vAlign w:val="center"/>
            <w:shd w:fill="D9EAF7"/>
          </w:tcPr>
          <w:p>
            <w:r>
              <w:rPr>
                <w:b/>
                <w:sz w:val="17"/>
              </w:rPr>
              <w:t>ROS Joy index</w:t>
            </w:r>
          </w:p>
        </w:tc>
        <w:tc>
          <w:tcPr>
            <w:tcW w:type="dxa" w:w="2484"/>
            <w:vAlign w:val="center"/>
            <w:shd w:fill="D9EAF7"/>
          </w:tcPr>
          <w:p>
            <w:r>
              <w:rPr>
                <w:b/>
                <w:sz w:val="17"/>
              </w:rPr>
              <w:t>Function</w:t>
            </w:r>
          </w:p>
        </w:tc>
        <w:tc>
          <w:tcPr>
            <w:tcW w:type="dxa" w:w="2484"/>
            <w:vAlign w:val="center"/>
            <w:shd w:fill="D9EAF7"/>
          </w:tcPr>
          <w:p>
            <w:r>
              <w:rPr>
                <w:b/>
                <w:sz w:val="17"/>
              </w:rPr>
              <w:t>Safety / notes</w:t>
            </w:r>
          </w:p>
        </w:tc>
      </w:tr>
      <w:tr>
        <w:tc>
          <w:tcPr>
            <w:tcW w:type="dxa" w:w="2484"/>
            <w:vAlign w:val="center"/>
          </w:tcPr>
          <w:p>
            <w:r>
              <w:rPr>
                <w:b w:val="0"/>
                <w:sz w:val="17"/>
              </w:rPr>
              <w:t>Cross</w:t>
            </w:r>
          </w:p>
        </w:tc>
        <w:tc>
          <w:tcPr>
            <w:tcW w:type="dxa" w:w="2484"/>
            <w:vAlign w:val="center"/>
          </w:tcPr>
          <w:p>
            <w:r>
              <w:rPr>
                <w:b w:val="0"/>
                <w:sz w:val="17"/>
              </w:rPr>
              <w:t>button[0]</w:t>
            </w:r>
          </w:p>
        </w:tc>
        <w:tc>
          <w:tcPr>
            <w:tcW w:type="dxa" w:w="2484"/>
            <w:vAlign w:val="center"/>
          </w:tcPr>
          <w:p>
            <w:r>
              <w:rPr>
                <w:b w:val="0"/>
                <w:sz w:val="17"/>
              </w:rPr>
              <w:t>Request MANUAL</w:t>
            </w:r>
          </w:p>
        </w:tc>
        <w:tc>
          <w:tcPr>
            <w:tcW w:type="dxa" w:w="2484"/>
            <w:vAlign w:val="center"/>
          </w:tcPr>
          <w:p>
            <w:r>
              <w:rPr>
                <w:b w:val="0"/>
                <w:sz w:val="17"/>
              </w:rPr>
              <w:t>Requested mode = 2; Teensy may reject if safety prerequisites are not met.</w:t>
            </w:r>
          </w:p>
        </w:tc>
      </w:tr>
      <w:tr>
        <w:tc>
          <w:tcPr>
            <w:tcW w:type="dxa" w:w="2484"/>
            <w:vAlign w:val="center"/>
          </w:tcPr>
          <w:p>
            <w:r>
              <w:rPr>
                <w:b w:val="0"/>
                <w:sz w:val="17"/>
              </w:rPr>
              <w:t>Square</w:t>
            </w:r>
          </w:p>
        </w:tc>
        <w:tc>
          <w:tcPr>
            <w:tcW w:type="dxa" w:w="2484"/>
            <w:vAlign w:val="center"/>
          </w:tcPr>
          <w:p>
            <w:r>
              <w:rPr>
                <w:b w:val="0"/>
                <w:sz w:val="17"/>
              </w:rPr>
              <w:t>button[2]</w:t>
            </w:r>
          </w:p>
        </w:tc>
        <w:tc>
          <w:tcPr>
            <w:tcW w:type="dxa" w:w="2484"/>
            <w:vAlign w:val="center"/>
          </w:tcPr>
          <w:p>
            <w:r>
              <w:rPr>
                <w:b w:val="0"/>
                <w:sz w:val="17"/>
              </w:rPr>
              <w:t>Request IDLE</w:t>
            </w:r>
          </w:p>
        </w:tc>
        <w:tc>
          <w:tcPr>
            <w:tcW w:type="dxa" w:w="2484"/>
            <w:vAlign w:val="center"/>
          </w:tcPr>
          <w:p>
            <w:r>
              <w:rPr>
                <w:b w:val="0"/>
                <w:sz w:val="17"/>
              </w:rPr>
              <w:t>Requested mode = 1; normal zero-propulsion state.</w:t>
            </w:r>
          </w:p>
        </w:tc>
      </w:tr>
      <w:tr>
        <w:tc>
          <w:tcPr>
            <w:tcW w:type="dxa" w:w="2484"/>
            <w:vAlign w:val="center"/>
          </w:tcPr>
          <w:p>
            <w:r>
              <w:rPr>
                <w:b w:val="0"/>
                <w:sz w:val="17"/>
              </w:rPr>
              <w:t>Circle</w:t>
            </w:r>
          </w:p>
        </w:tc>
        <w:tc>
          <w:tcPr>
            <w:tcW w:type="dxa" w:w="2484"/>
            <w:vAlign w:val="center"/>
          </w:tcPr>
          <w:p>
            <w:r>
              <w:rPr>
                <w:b w:val="0"/>
                <w:sz w:val="17"/>
              </w:rPr>
              <w:t>button[1]</w:t>
            </w:r>
          </w:p>
        </w:tc>
        <w:tc>
          <w:tcPr>
            <w:tcW w:type="dxa" w:w="2484"/>
            <w:vAlign w:val="center"/>
          </w:tcPr>
          <w:p>
            <w:r>
              <w:rPr>
                <w:b w:val="0"/>
                <w:sz w:val="17"/>
              </w:rPr>
              <w:t>Request SAFE</w:t>
            </w:r>
          </w:p>
        </w:tc>
        <w:tc>
          <w:tcPr>
            <w:tcW w:type="dxa" w:w="2484"/>
            <w:vAlign w:val="center"/>
          </w:tcPr>
          <w:p>
            <w:r>
              <w:rPr>
                <w:b w:val="0"/>
                <w:sz w:val="17"/>
              </w:rPr>
              <w:t>Requested mode = 4; current SAFE means zero propulsion, not active surface/hold.</w:t>
            </w:r>
          </w:p>
        </w:tc>
      </w:tr>
      <w:tr>
        <w:tc>
          <w:tcPr>
            <w:tcW w:type="dxa" w:w="2484"/>
            <w:vAlign w:val="center"/>
          </w:tcPr>
          <w:p>
            <w:r>
              <w:rPr>
                <w:b w:val="0"/>
                <w:sz w:val="17"/>
              </w:rPr>
              <w:t>Triangle</w:t>
            </w:r>
          </w:p>
        </w:tc>
        <w:tc>
          <w:tcPr>
            <w:tcW w:type="dxa" w:w="2484"/>
            <w:vAlign w:val="center"/>
          </w:tcPr>
          <w:p>
            <w:r>
              <w:rPr>
                <w:b w:val="0"/>
                <w:sz w:val="17"/>
              </w:rPr>
              <w:t>button[3]</w:t>
            </w:r>
          </w:p>
        </w:tc>
        <w:tc>
          <w:tcPr>
            <w:tcW w:type="dxa" w:w="2484"/>
            <w:vAlign w:val="center"/>
          </w:tcPr>
          <w:p>
            <w:r>
              <w:rPr>
                <w:b w:val="0"/>
                <w:sz w:val="17"/>
              </w:rPr>
              <w:t>Set depth surface reference</w:t>
            </w:r>
          </w:p>
        </w:tc>
        <w:tc>
          <w:tcPr>
            <w:tcW w:type="dxa" w:w="2484"/>
            <w:vAlign w:val="center"/>
          </w:tcPr>
          <w:p>
            <w:r>
              <w:rPr>
                <w:b w:val="0"/>
                <w:sz w:val="17"/>
              </w:rPr>
              <w:t>Only meaningful when pressure/depth sensor path is available and policy allows request.</w:t>
            </w:r>
          </w:p>
        </w:tc>
      </w:tr>
      <w:tr>
        <w:tc>
          <w:tcPr>
            <w:tcW w:type="dxa" w:w="2484"/>
            <w:vAlign w:val="center"/>
          </w:tcPr>
          <w:p>
            <w:r>
              <w:rPr>
                <w:b w:val="0"/>
                <w:sz w:val="17"/>
              </w:rPr>
              <w:t>L1</w:t>
            </w:r>
          </w:p>
        </w:tc>
        <w:tc>
          <w:tcPr>
            <w:tcW w:type="dxa" w:w="2484"/>
            <w:vAlign w:val="center"/>
          </w:tcPr>
          <w:p>
            <w:r>
              <w:rPr>
                <w:b w:val="0"/>
                <w:sz w:val="17"/>
              </w:rPr>
              <w:t>button[4]</w:t>
            </w:r>
          </w:p>
        </w:tc>
        <w:tc>
          <w:tcPr>
            <w:tcW w:type="dxa" w:w="2484"/>
            <w:vAlign w:val="center"/>
          </w:tcPr>
          <w:p>
            <w:r>
              <w:rPr>
                <w:b w:val="0"/>
                <w:sz w:val="17"/>
              </w:rPr>
              <w:t>Deadman / manual enable guard</w:t>
            </w:r>
          </w:p>
        </w:tc>
        <w:tc>
          <w:tcPr>
            <w:tcW w:type="dxa" w:w="2484"/>
            <w:vAlign w:val="center"/>
          </w:tcPr>
          <w:p>
            <w:r>
              <w:rPr>
                <w:b w:val="0"/>
                <w:sz w:val="17"/>
              </w:rPr>
              <w:t>Must be held for active ManualCommand publication.</w:t>
            </w:r>
          </w:p>
        </w:tc>
      </w:tr>
      <w:tr>
        <w:tc>
          <w:tcPr>
            <w:tcW w:type="dxa" w:w="2484"/>
            <w:vAlign w:val="center"/>
          </w:tcPr>
          <w:p>
            <w:r>
              <w:rPr>
                <w:b w:val="0"/>
                <w:sz w:val="17"/>
              </w:rPr>
              <w:t>R1</w:t>
            </w:r>
          </w:p>
        </w:tc>
        <w:tc>
          <w:tcPr>
            <w:tcW w:type="dxa" w:w="2484"/>
            <w:vAlign w:val="center"/>
          </w:tcPr>
          <w:p>
            <w:r>
              <w:rPr>
                <w:b w:val="0"/>
                <w:sz w:val="17"/>
              </w:rPr>
              <w:t>button[5]</w:t>
            </w:r>
          </w:p>
        </w:tc>
        <w:tc>
          <w:tcPr>
            <w:tcW w:type="dxa" w:w="2484"/>
            <w:vAlign w:val="center"/>
          </w:tcPr>
          <w:p>
            <w:r>
              <w:rPr>
                <w:b w:val="0"/>
                <w:sz w:val="17"/>
              </w:rPr>
              <w:t>Reserved</w:t>
            </w:r>
          </w:p>
        </w:tc>
        <w:tc>
          <w:tcPr>
            <w:tcW w:type="dxa" w:w="2484"/>
            <w:vAlign w:val="center"/>
          </w:tcPr>
          <w:p>
            <w:r>
              <w:rPr>
                <w:b w:val="0"/>
                <w:sz w:val="17"/>
              </w:rPr>
              <w:t>No safety-critical function until explicitly assigned and tested.</w:t>
            </w:r>
          </w:p>
        </w:tc>
      </w:tr>
      <w:tr>
        <w:tc>
          <w:tcPr>
            <w:tcW w:type="dxa" w:w="2484"/>
            <w:vAlign w:val="center"/>
          </w:tcPr>
          <w:p>
            <w:r>
              <w:rPr>
                <w:b w:val="0"/>
                <w:sz w:val="17"/>
              </w:rPr>
              <w:t>Left stick X</w:t>
            </w:r>
          </w:p>
        </w:tc>
        <w:tc>
          <w:tcPr>
            <w:tcW w:type="dxa" w:w="2484"/>
            <w:vAlign w:val="center"/>
          </w:tcPr>
          <w:p>
            <w:r>
              <w:rPr>
                <w:b w:val="0"/>
                <w:sz w:val="17"/>
              </w:rPr>
              <w:t>axis[0]</w:t>
            </w:r>
          </w:p>
        </w:tc>
        <w:tc>
          <w:tcPr>
            <w:tcW w:type="dxa" w:w="2484"/>
            <w:vAlign w:val="center"/>
          </w:tcPr>
          <w:p>
            <w:r>
              <w:rPr>
                <w:b w:val="0"/>
                <w:sz w:val="17"/>
              </w:rPr>
              <w:t>Sway</w:t>
            </w:r>
          </w:p>
        </w:tc>
        <w:tc>
          <w:tcPr>
            <w:tcW w:type="dxa" w:w="2484"/>
            <w:vAlign w:val="center"/>
          </w:tcPr>
          <w:p>
            <w:r>
              <w:rPr>
                <w:b w:val="0"/>
                <w:sz w:val="17"/>
              </w:rPr>
              <w:t>Sign/inversion verified through /tyrant/manual/command and BODY-FRD convention.</w:t>
            </w:r>
          </w:p>
        </w:tc>
      </w:tr>
      <w:tr>
        <w:tc>
          <w:tcPr>
            <w:tcW w:type="dxa" w:w="2484"/>
            <w:vAlign w:val="center"/>
          </w:tcPr>
          <w:p>
            <w:r>
              <w:rPr>
                <w:b w:val="0"/>
                <w:sz w:val="17"/>
              </w:rPr>
              <w:t>Left stick Y</w:t>
            </w:r>
          </w:p>
        </w:tc>
        <w:tc>
          <w:tcPr>
            <w:tcW w:type="dxa" w:w="2484"/>
            <w:vAlign w:val="center"/>
          </w:tcPr>
          <w:p>
            <w:r>
              <w:rPr>
                <w:b w:val="0"/>
                <w:sz w:val="17"/>
              </w:rPr>
              <w:t>axis[1]</w:t>
            </w:r>
          </w:p>
        </w:tc>
        <w:tc>
          <w:tcPr>
            <w:tcW w:type="dxa" w:w="2484"/>
            <w:vAlign w:val="center"/>
          </w:tcPr>
          <w:p>
            <w:r>
              <w:rPr>
                <w:b w:val="0"/>
                <w:sz w:val="17"/>
              </w:rPr>
              <w:t>Surge</w:t>
            </w:r>
          </w:p>
        </w:tc>
        <w:tc>
          <w:tcPr>
            <w:tcW w:type="dxa" w:w="2484"/>
            <w:vAlign w:val="center"/>
          </w:tcPr>
          <w:p>
            <w:r>
              <w:rPr>
                <w:b w:val="0"/>
                <w:sz w:val="17"/>
              </w:rPr>
              <w:t>Forward sign shall map to positive surge after configured inversion/deadzone.</w:t>
            </w:r>
          </w:p>
        </w:tc>
      </w:tr>
      <w:tr>
        <w:tc>
          <w:tcPr>
            <w:tcW w:type="dxa" w:w="2484"/>
            <w:vAlign w:val="center"/>
          </w:tcPr>
          <w:p>
            <w:r>
              <w:rPr>
                <w:b w:val="0"/>
                <w:sz w:val="17"/>
              </w:rPr>
              <w:t>Right stick X</w:t>
            </w:r>
          </w:p>
        </w:tc>
        <w:tc>
          <w:tcPr>
            <w:tcW w:type="dxa" w:w="2484"/>
            <w:vAlign w:val="center"/>
          </w:tcPr>
          <w:p>
            <w:r>
              <w:rPr>
                <w:b w:val="0"/>
                <w:sz w:val="17"/>
              </w:rPr>
              <w:t>axis[3]</w:t>
            </w:r>
          </w:p>
        </w:tc>
        <w:tc>
          <w:tcPr>
            <w:tcW w:type="dxa" w:w="2484"/>
            <w:vAlign w:val="center"/>
          </w:tcPr>
          <w:p>
            <w:r>
              <w:rPr>
                <w:b w:val="0"/>
                <w:sz w:val="17"/>
              </w:rPr>
              <w:t>Yaw</w:t>
            </w:r>
          </w:p>
        </w:tc>
        <w:tc>
          <w:tcPr>
            <w:tcW w:type="dxa" w:w="2484"/>
            <w:vAlign w:val="center"/>
          </w:tcPr>
          <w:p>
            <w:r>
              <w:rPr>
                <w:b w:val="0"/>
                <w:sz w:val="17"/>
              </w:rPr>
              <w:t>Heading-rate/heading-hold input path.</w:t>
            </w:r>
          </w:p>
        </w:tc>
      </w:tr>
      <w:tr>
        <w:tc>
          <w:tcPr>
            <w:tcW w:type="dxa" w:w="2484"/>
            <w:vAlign w:val="center"/>
          </w:tcPr>
          <w:p>
            <w:r>
              <w:rPr>
                <w:b w:val="0"/>
                <w:sz w:val="17"/>
              </w:rPr>
              <w:t>Right stick Y</w:t>
            </w:r>
          </w:p>
        </w:tc>
        <w:tc>
          <w:tcPr>
            <w:tcW w:type="dxa" w:w="2484"/>
            <w:vAlign w:val="center"/>
          </w:tcPr>
          <w:p>
            <w:r>
              <w:rPr>
                <w:b w:val="0"/>
                <w:sz w:val="17"/>
              </w:rPr>
              <w:t>axis[4]</w:t>
            </w:r>
          </w:p>
        </w:tc>
        <w:tc>
          <w:tcPr>
            <w:tcW w:type="dxa" w:w="2484"/>
            <w:vAlign w:val="center"/>
          </w:tcPr>
          <w:p>
            <w:r>
              <w:rPr>
                <w:b w:val="0"/>
                <w:sz w:val="17"/>
              </w:rPr>
              <w:t>Reserved / future use</w:t>
            </w:r>
          </w:p>
        </w:tc>
        <w:tc>
          <w:tcPr>
            <w:tcW w:type="dxa" w:w="2484"/>
            <w:vAlign w:val="center"/>
          </w:tcPr>
          <w:p>
            <w:r>
              <w:rPr>
                <w:b w:val="0"/>
                <w:sz w:val="17"/>
              </w:rPr>
              <w:t>No production function until intentionally assigned and verified.</w:t>
            </w:r>
          </w:p>
        </w:tc>
      </w:tr>
    </w:tbl>
    <w:p>
      <w:pPr>
        <w:pStyle w:val="Heading1"/>
      </w:pPr>
      <w:r>
        <w:t>16. Communication and Protocol</w:t>
      </w:r>
    </w:p>
    <w:p>
      <w:pPr>
        <w:pStyle w:val="Heading2"/>
      </w:pPr>
      <w:r>
        <w:t>16.1 Network topology</w:t>
      </w:r>
    </w:p>
    <w:p>
      <w:pPr>
        <w:spacing w:after="100"/>
        <w:ind w:left="288"/>
      </w:pPr>
      <w:r>
        <w:rPr>
          <w:rFonts w:ascii="Consolas" w:hAnsi="Consolas"/>
          <w:sz w:val="16"/>
        </w:rPr>
        <w:t>GCS &lt;-&gt; Fathom-X &lt;-&gt; Tether &lt;-&gt; Jetson Nano</w:t>
        <w:br/>
        <w:t>Jetson Nano &lt;-&gt; Teensy 4.1 (micro-ROS serial)</w:t>
        <w:br/>
        <w:t>Jetson Nano &lt;-&gt; ESP32-S3 / payload path as implemented</w:t>
      </w:r>
      <w:r>
        <w:rPr>
          <w:rFonts w:ascii="Consolas" w:hAnsi="Consolas"/>
          <w:sz w:val="16"/>
        </w:rPr>
      </w:r>
      <w:r>
        <w:rPr>
          <w:rFonts w:ascii="Consolas" w:hAnsi="Consolas"/>
          <w:sz w:val="16"/>
        </w:rPr>
      </w:r>
    </w:p>
    <w:p>
      <w:pPr>
        <w:spacing w:after="100"/>
      </w:pPr>
      <w:r>
        <w:t>The tether is the communication path, not a navigation sensor. Its zero-buoyancy characteristic shall be preserved in the mechanical/operational description; hydrodynamic drag and tether geometry remain test variables.</w:t>
      </w:r>
    </w:p>
    <w:p>
      <w:pPr>
        <w:pStyle w:val="Heading2"/>
      </w:pPr>
      <w:r>
        <w:t>16.2 Packet structure</w:t>
      </w:r>
    </w:p>
    <w:p>
      <w:pPr>
        <w:spacing w:after="100"/>
        <w:ind w:left="288"/>
      </w:pPr>
      <w:r>
        <w:rPr>
          <w:rFonts w:ascii="Consolas" w:hAnsi="Consolas"/>
          <w:sz w:val="16"/>
        </w:rPr>
        <w:t>HEADER | VERSION | SOURCE | DESTINATION | MSG_ID | SEQUENCE | TIMESTAMP | LENGTH | PAYLOAD | CRC</w:t>
      </w:r>
    </w:p>
    <w:p>
      <w:pPr>
        <w:pStyle w:val="Heading2"/>
      </w:pPr>
      <w:r>
        <w:t>16.3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Message</w:t>
            </w:r>
          </w:p>
        </w:tc>
        <w:tc>
          <w:tcPr>
            <w:tcW w:type="dxa" w:w="3312"/>
            <w:vAlign w:val="center"/>
            <w:shd w:fill="D9E2F3"/>
          </w:tcPr>
          <w:p>
            <w:pPr>
              <w:spacing w:after="0"/>
            </w:pPr>
            <w:r>
              <w:rPr>
                <w:sz w:val="17"/>
              </w:rPr>
            </w:r>
            <w:r>
              <w:rPr>
                <w:rFonts w:ascii="Arial" w:hAnsi="Arial"/>
                <w:b/>
                <w:sz w:val="16"/>
              </w:rPr>
              <w:t>Purpose</w:t>
            </w:r>
          </w:p>
        </w:tc>
        <w:tc>
          <w:tcPr>
            <w:tcW w:type="dxa" w:w="3312"/>
            <w:vAlign w:val="center"/>
            <w:shd w:fill="D9E2F3"/>
          </w:tcPr>
          <w:p>
            <w:pPr>
              <w:spacing w:after="0"/>
            </w:pPr>
            <w:r>
              <w:rPr>
                <w:sz w:val="17"/>
              </w:rPr>
            </w:r>
            <w:r>
              <w:rPr>
                <w:rFonts w:ascii="Arial" w:hAnsi="Arial"/>
                <w:b/>
                <w:sz w:val="16"/>
              </w:rPr>
              <w:t>Direction</w:t>
            </w:r>
          </w:p>
        </w:tc>
      </w:tr>
      <w:tr>
        <w:tc>
          <w:tcPr>
            <w:tcW w:type="dxa" w:w="3312"/>
            <w:vAlign w:val="center"/>
          </w:tcPr>
          <w:p>
            <w:pPr>
              <w:spacing w:after="0"/>
            </w:pPr>
            <w:r>
              <w:rPr>
                <w:sz w:val="17"/>
              </w:rPr>
            </w:r>
            <w:r>
              <w:rPr>
                <w:rFonts w:ascii="Arial" w:hAnsi="Arial"/>
                <w:b w:val="0"/>
                <w:sz w:val="16"/>
              </w:rPr>
              <w:t>HEARTBEAT</w:t>
            </w:r>
          </w:p>
        </w:tc>
        <w:tc>
          <w:tcPr>
            <w:tcW w:type="dxa" w:w="3312"/>
            <w:vAlign w:val="center"/>
          </w:tcPr>
          <w:p>
            <w:pPr>
              <w:spacing w:after="0"/>
            </w:pPr>
            <w:r>
              <w:rPr>
                <w:sz w:val="17"/>
              </w:rPr>
            </w:r>
            <w:r>
              <w:rPr>
                <w:rFonts w:ascii="Arial" w:hAnsi="Arial"/>
                <w:b w:val="0"/>
                <w:sz w:val="16"/>
              </w:rPr>
              <w:t>Node link/health</w:t>
            </w:r>
          </w:p>
        </w:tc>
        <w:tc>
          <w:tcPr>
            <w:tcW w:type="dxa" w:w="3312"/>
            <w:vAlign w:val="center"/>
          </w:tcPr>
          <w:p>
            <w:r>
              <w:rPr>
                <w:sz w:val="17"/>
              </w:rPr>
              <w:t>Bidirectional</w:t>
            </w:r>
          </w:p>
        </w:tc>
      </w:tr>
      <w:tr>
        <w:tc>
          <w:tcPr>
            <w:tcW w:type="dxa" w:w="3312"/>
            <w:vAlign w:val="center"/>
          </w:tcPr>
          <w:p>
            <w:pPr>
              <w:spacing w:after="0"/>
            </w:pPr>
            <w:r>
              <w:rPr>
                <w:sz w:val="17"/>
              </w:rPr>
            </w:r>
            <w:r>
              <w:rPr>
                <w:rFonts w:ascii="Arial" w:hAnsi="Arial"/>
                <w:b w:val="0"/>
                <w:sz w:val="16"/>
              </w:rPr>
              <w:t>MODE</w:t>
            </w:r>
          </w:p>
        </w:tc>
        <w:tc>
          <w:tcPr>
            <w:tcW w:type="dxa" w:w="3312"/>
            <w:vAlign w:val="center"/>
          </w:tcPr>
          <w:p>
            <w:pPr>
              <w:spacing w:after="0"/>
            </w:pPr>
            <w:r>
              <w:rPr>
                <w:sz w:val="17"/>
              </w:rPr>
            </w:r>
            <w:r>
              <w:rPr>
                <w:rFonts w:ascii="Arial" w:hAnsi="Arial"/>
                <w:b w:val="0"/>
                <w:sz w:val="16"/>
              </w:rPr>
              <w:t>Mode requests/status</w:t>
            </w:r>
          </w:p>
        </w:tc>
        <w:tc>
          <w:tcPr>
            <w:tcW w:type="dxa" w:w="3312"/>
            <w:vAlign w:val="center"/>
          </w:tcPr>
          <w:p>
            <w:r>
              <w:rPr>
                <w:sz w:val="17"/>
              </w:rPr>
              <w:t>GCS/Jetson ↔ Teensy</w:t>
            </w:r>
          </w:p>
        </w:tc>
      </w:tr>
      <w:tr>
        <w:tc>
          <w:tcPr>
            <w:tcW w:type="dxa" w:w="3312"/>
            <w:vAlign w:val="center"/>
          </w:tcPr>
          <w:p>
            <w:pPr>
              <w:spacing w:after="0"/>
            </w:pPr>
            <w:r>
              <w:rPr>
                <w:sz w:val="17"/>
              </w:rPr>
            </w:r>
            <w:r>
              <w:rPr>
                <w:rFonts w:ascii="Arial" w:hAnsi="Arial"/>
                <w:b w:val="0"/>
                <w:sz w:val="16"/>
              </w:rPr>
              <w:t>REFERENCE</w:t>
            </w:r>
          </w:p>
        </w:tc>
        <w:tc>
          <w:tcPr>
            <w:tcW w:type="dxa" w:w="3312"/>
            <w:vAlign w:val="center"/>
          </w:tcPr>
          <w:p>
            <w:pPr>
              <w:spacing w:after="0"/>
            </w:pPr>
            <w:r>
              <w:rPr>
                <w:sz w:val="17"/>
              </w:rPr>
            </w:r>
            <w:r>
              <w:rPr>
                <w:rFonts w:ascii="Arial" w:hAnsi="Arial"/>
                <w:b w:val="0"/>
                <w:sz w:val="16"/>
              </w:rPr>
              <w:t>Motion/control reference</w:t>
            </w:r>
          </w:p>
        </w:tc>
        <w:tc>
          <w:tcPr>
            <w:tcW w:type="dxa" w:w="3312"/>
            <w:vAlign w:val="center"/>
          </w:tcPr>
          <w:p>
            <w:r>
              <w:rPr>
                <w:sz w:val="17"/>
              </w:rPr>
              <w:t>Jetson/GCS → Teensy</w:t>
            </w:r>
          </w:p>
        </w:tc>
      </w:tr>
      <w:tr>
        <w:tc>
          <w:tcPr>
            <w:tcW w:type="dxa" w:w="3312"/>
            <w:vAlign w:val="center"/>
          </w:tcPr>
          <w:p>
            <w:pPr>
              <w:spacing w:after="0"/>
            </w:pPr>
            <w:r>
              <w:rPr>
                <w:sz w:val="17"/>
              </w:rPr>
            </w:r>
            <w:r>
              <w:rPr>
                <w:rFonts w:ascii="Arial" w:hAnsi="Arial"/>
                <w:b w:val="0"/>
                <w:sz w:val="16"/>
              </w:rPr>
              <w:t>COMMAND</w:t>
            </w:r>
          </w:p>
        </w:tc>
        <w:tc>
          <w:tcPr>
            <w:tcW w:type="dxa" w:w="3312"/>
            <w:vAlign w:val="center"/>
          </w:tcPr>
          <w:p>
            <w:pPr>
              <w:spacing w:after="0"/>
            </w:pPr>
            <w:r>
              <w:rPr>
                <w:sz w:val="17"/>
              </w:rPr>
            </w:r>
            <w:r>
              <w:rPr>
                <w:rFonts w:ascii="Arial" w:hAnsi="Arial"/>
                <w:b w:val="0"/>
                <w:sz w:val="16"/>
              </w:rPr>
              <w:t>Manual command</w:t>
            </w:r>
          </w:p>
        </w:tc>
        <w:tc>
          <w:tcPr>
            <w:tcW w:type="dxa" w:w="3312"/>
            <w:vAlign w:val="center"/>
          </w:tcPr>
          <w:p>
            <w:r>
              <w:rPr>
                <w:sz w:val="17"/>
              </w:rPr>
              <w:t>GCS/Jetson → Teensy</w:t>
            </w:r>
          </w:p>
        </w:tc>
      </w:tr>
      <w:tr>
        <w:tc>
          <w:tcPr>
            <w:tcW w:type="dxa" w:w="3312"/>
            <w:vAlign w:val="center"/>
          </w:tcPr>
          <w:p>
            <w:pPr>
              <w:spacing w:after="0"/>
            </w:pPr>
            <w:r>
              <w:rPr>
                <w:sz w:val="17"/>
              </w:rPr>
            </w:r>
            <w:r>
              <w:rPr>
                <w:rFonts w:ascii="Arial" w:hAnsi="Arial"/>
                <w:b w:val="0"/>
                <w:sz w:val="16"/>
              </w:rPr>
              <w:t>STATE</w:t>
            </w:r>
          </w:p>
        </w:tc>
        <w:tc>
          <w:tcPr>
            <w:tcW w:type="dxa" w:w="3312"/>
            <w:vAlign w:val="center"/>
          </w:tcPr>
          <w:p>
            <w:pPr>
              <w:spacing w:after="0"/>
            </w:pPr>
            <w:r>
              <w:rPr>
                <w:sz w:val="17"/>
              </w:rPr>
            </w:r>
            <w:r>
              <w:rPr>
                <w:rFonts w:ascii="Arial" w:hAnsi="Arial"/>
                <w:b w:val="0"/>
                <w:sz w:val="16"/>
              </w:rPr>
              <w:t>Estimated vehicle state</w:t>
            </w:r>
          </w:p>
        </w:tc>
        <w:tc>
          <w:tcPr>
            <w:tcW w:type="dxa" w:w="3312"/>
            <w:vAlign w:val="center"/>
          </w:tcPr>
          <w:p>
            <w:r>
              <w:rPr>
                <w:sz w:val="17"/>
              </w:rPr>
              <w:t>Teensy → Jetson/GCS</w:t>
            </w:r>
          </w:p>
        </w:tc>
      </w:tr>
      <w:tr>
        <w:tc>
          <w:tcPr>
            <w:tcW w:type="dxa" w:w="3312"/>
            <w:vAlign w:val="center"/>
          </w:tcPr>
          <w:p>
            <w:pPr>
              <w:spacing w:after="0"/>
            </w:pPr>
            <w:r>
              <w:rPr>
                <w:sz w:val="17"/>
              </w:rPr>
            </w:r>
            <w:r>
              <w:rPr>
                <w:rFonts w:ascii="Arial" w:hAnsi="Arial"/>
                <w:b w:val="0"/>
                <w:sz w:val="16"/>
              </w:rPr>
              <w:t>SENSOR</w:t>
            </w:r>
          </w:p>
        </w:tc>
        <w:tc>
          <w:tcPr>
            <w:tcW w:type="dxa" w:w="3312"/>
            <w:vAlign w:val="center"/>
          </w:tcPr>
          <w:p>
            <w:pPr>
              <w:spacing w:after="0"/>
            </w:pPr>
            <w:r>
              <w:rPr>
                <w:sz w:val="17"/>
              </w:rPr>
            </w:r>
            <w:r>
              <w:rPr>
                <w:rFonts w:ascii="Arial" w:hAnsi="Arial"/>
                <w:b w:val="0"/>
                <w:sz w:val="16"/>
              </w:rPr>
              <w:t>Sensor data/health</w:t>
            </w:r>
          </w:p>
        </w:tc>
        <w:tc>
          <w:tcPr>
            <w:tcW w:type="dxa" w:w="3312"/>
            <w:vAlign w:val="center"/>
          </w:tcPr>
          <w:p>
            <w:r>
              <w:rPr>
                <w:sz w:val="17"/>
              </w:rPr>
              <w:t>Node → Jetson/Teensy</w:t>
            </w:r>
          </w:p>
        </w:tc>
      </w:tr>
      <w:tr>
        <w:tc>
          <w:tcPr>
            <w:tcW w:type="dxa" w:w="3312"/>
            <w:vAlign w:val="center"/>
          </w:tcPr>
          <w:p>
            <w:pPr>
              <w:spacing w:after="0"/>
            </w:pPr>
            <w:r>
              <w:rPr>
                <w:sz w:val="17"/>
              </w:rPr>
            </w:r>
            <w:r>
              <w:rPr>
                <w:rFonts w:ascii="Arial" w:hAnsi="Arial"/>
                <w:b w:val="0"/>
                <w:sz w:val="16"/>
              </w:rPr>
              <w:t>THRUSTER</w:t>
            </w:r>
          </w:p>
        </w:tc>
        <w:tc>
          <w:tcPr>
            <w:tcW w:type="dxa" w:w="3312"/>
            <w:vAlign w:val="center"/>
          </w:tcPr>
          <w:p>
            <w:pPr>
              <w:spacing w:after="0"/>
            </w:pPr>
            <w:r>
              <w:rPr>
                <w:sz w:val="17"/>
              </w:rPr>
            </w:r>
            <w:r>
              <w:rPr>
                <w:rFonts w:ascii="Arial" w:hAnsi="Arial"/>
                <w:b w:val="0"/>
                <w:sz w:val="16"/>
              </w:rPr>
              <w:t>Command/status</w:t>
            </w:r>
          </w:p>
        </w:tc>
        <w:tc>
          <w:tcPr>
            <w:tcW w:type="dxa" w:w="3312"/>
            <w:vAlign w:val="center"/>
          </w:tcPr>
          <w:p>
            <w:r>
              <w:rPr>
                <w:sz w:val="17"/>
              </w:rPr>
              <w:t>Teensy ↔ Jetson/GCS</w:t>
            </w:r>
          </w:p>
        </w:tc>
      </w:tr>
      <w:tr>
        <w:tc>
          <w:tcPr>
            <w:tcW w:type="dxa" w:w="3312"/>
            <w:vAlign w:val="center"/>
          </w:tcPr>
          <w:p>
            <w:pPr>
              <w:spacing w:after="0"/>
            </w:pPr>
            <w:r>
              <w:rPr>
                <w:sz w:val="17"/>
              </w:rPr>
            </w:r>
            <w:r>
              <w:rPr>
                <w:rFonts w:ascii="Arial" w:hAnsi="Arial"/>
                <w:b w:val="0"/>
                <w:sz w:val="16"/>
              </w:rPr>
              <w:t>MISSION</w:t>
            </w:r>
          </w:p>
        </w:tc>
        <w:tc>
          <w:tcPr>
            <w:tcW w:type="dxa" w:w="3312"/>
            <w:vAlign w:val="center"/>
          </w:tcPr>
          <w:p>
            <w:pPr>
              <w:spacing w:after="0"/>
            </w:pPr>
            <w:r>
              <w:rPr>
                <w:sz w:val="17"/>
              </w:rPr>
            </w:r>
            <w:r>
              <w:rPr>
                <w:rFonts w:ascii="Arial" w:hAnsi="Arial"/>
                <w:b w:val="0"/>
                <w:sz w:val="16"/>
              </w:rPr>
              <w:t>Mission definition/status</w:t>
            </w:r>
          </w:p>
        </w:tc>
        <w:tc>
          <w:tcPr>
            <w:tcW w:type="dxa" w:w="3312"/>
            <w:vAlign w:val="center"/>
          </w:tcPr>
          <w:p>
            <w:r>
              <w:rPr>
                <w:sz w:val="17"/>
              </w:rPr>
              <w:t>GCS ↔ Jetson</w:t>
            </w:r>
          </w:p>
        </w:tc>
      </w:tr>
      <w:tr>
        <w:tc>
          <w:tcPr>
            <w:tcW w:type="dxa" w:w="3312"/>
            <w:vAlign w:val="center"/>
          </w:tcPr>
          <w:p>
            <w:pPr>
              <w:spacing w:after="0"/>
            </w:pPr>
            <w:r>
              <w:rPr>
                <w:sz w:val="17"/>
              </w:rPr>
            </w:r>
            <w:r>
              <w:rPr>
                <w:rFonts w:ascii="Arial" w:hAnsi="Arial"/>
                <w:b w:val="0"/>
                <w:sz w:val="16"/>
              </w:rPr>
              <w:t>PAYLOAD</w:t>
            </w:r>
          </w:p>
        </w:tc>
        <w:tc>
          <w:tcPr>
            <w:tcW w:type="dxa" w:w="3312"/>
            <w:vAlign w:val="center"/>
          </w:tcPr>
          <w:p>
            <w:pPr>
              <w:spacing w:after="0"/>
            </w:pPr>
            <w:r>
              <w:rPr>
                <w:sz w:val="17"/>
              </w:rPr>
            </w:r>
            <w:r>
              <w:rPr>
                <w:rFonts w:ascii="Arial" w:hAnsi="Arial"/>
                <w:b w:val="0"/>
                <w:sz w:val="16"/>
              </w:rPr>
              <w:t>pH/DO/temp</w:t>
            </w:r>
          </w:p>
        </w:tc>
        <w:tc>
          <w:tcPr>
            <w:tcW w:type="dxa" w:w="3312"/>
            <w:vAlign w:val="center"/>
          </w:tcPr>
          <w:p>
            <w:r>
              <w:rPr>
                <w:sz w:val="17"/>
              </w:rPr>
              <w:t>ESP32 → Jetson/GCS</w:t>
            </w:r>
          </w:p>
        </w:tc>
      </w:tr>
      <w:tr>
        <w:tc>
          <w:tcPr>
            <w:tcW w:type="dxa" w:w="3312"/>
            <w:vAlign w:val="center"/>
          </w:tcPr>
          <w:p>
            <w:pPr>
              <w:spacing w:after="0"/>
            </w:pPr>
            <w:r>
              <w:rPr>
                <w:sz w:val="17"/>
              </w:rPr>
            </w:r>
            <w:r>
              <w:rPr>
                <w:rFonts w:ascii="Arial" w:hAnsi="Arial"/>
                <w:b w:val="0"/>
                <w:sz w:val="16"/>
              </w:rPr>
              <w:t>PARAMETER</w:t>
            </w:r>
          </w:p>
        </w:tc>
        <w:tc>
          <w:tcPr>
            <w:tcW w:type="dxa" w:w="3312"/>
            <w:vAlign w:val="center"/>
          </w:tcPr>
          <w:p>
            <w:pPr>
              <w:spacing w:after="0"/>
            </w:pPr>
            <w:r>
              <w:rPr>
                <w:sz w:val="17"/>
              </w:rPr>
            </w:r>
            <w:r>
              <w:rPr>
                <w:rFonts w:ascii="Arial" w:hAnsi="Arial"/>
                <w:b w:val="0"/>
                <w:sz w:val="16"/>
              </w:rPr>
              <w:t>Configuration</w:t>
            </w:r>
          </w:p>
        </w:tc>
        <w:tc>
          <w:tcPr>
            <w:tcW w:type="dxa" w:w="3312"/>
            <w:vAlign w:val="center"/>
          </w:tcPr>
          <w:p>
            <w:r>
              <w:rPr>
                <w:sz w:val="17"/>
              </w:rPr>
              <w:t>Jetson/GCS ↔ Teensy/ESP32</w:t>
            </w:r>
          </w:p>
        </w:tc>
      </w:tr>
      <w:tr>
        <w:tc>
          <w:tcPr>
            <w:tcW w:type="dxa" w:w="3312"/>
            <w:vAlign w:val="center"/>
          </w:tcPr>
          <w:p>
            <w:pPr>
              <w:spacing w:after="0"/>
            </w:pPr>
            <w:r>
              <w:rPr>
                <w:sz w:val="17"/>
              </w:rPr>
            </w:r>
            <w:r>
              <w:rPr>
                <w:rFonts w:ascii="Arial" w:hAnsi="Arial"/>
                <w:b w:val="0"/>
                <w:sz w:val="16"/>
              </w:rPr>
              <w:t>FAULT</w:t>
            </w:r>
          </w:p>
        </w:tc>
        <w:tc>
          <w:tcPr>
            <w:tcW w:type="dxa" w:w="3312"/>
            <w:vAlign w:val="center"/>
          </w:tcPr>
          <w:p>
            <w:pPr>
              <w:spacing w:after="0"/>
            </w:pPr>
            <w:r>
              <w:rPr>
                <w:sz w:val="17"/>
              </w:rPr>
            </w:r>
            <w:r>
              <w:rPr>
                <w:rFonts w:ascii="Arial" w:hAnsi="Arial"/>
                <w:b w:val="0"/>
                <w:sz w:val="16"/>
              </w:rPr>
              <w:t>Fault/event</w:t>
            </w:r>
          </w:p>
        </w:tc>
        <w:tc>
          <w:tcPr>
            <w:tcW w:type="dxa" w:w="3312"/>
            <w:vAlign w:val="center"/>
          </w:tcPr>
          <w:p>
            <w:r>
              <w:rPr>
                <w:sz w:val="17"/>
              </w:rPr>
              <w:t>Node → Jetson/GCS</w:t>
            </w:r>
          </w:p>
        </w:tc>
      </w:tr>
    </w:tbl>
    <w:p>
      <w:pPr>
        <w:pStyle w:val="Heading1"/>
      </w:pPr>
      <w:r>
        <w:t>17. Payload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Requirement ID</w:t>
            </w:r>
          </w:p>
        </w:tc>
        <w:tc>
          <w:tcPr>
            <w:tcW w:type="dxa" w:w="3312"/>
            <w:vAlign w:val="center"/>
            <w:shd w:fill="D9E2F3"/>
          </w:tcPr>
          <w:p>
            <w:pPr>
              <w:spacing w:after="0"/>
            </w:pPr>
            <w:r>
              <w:rPr>
                <w:sz w:val="17"/>
              </w:rPr>
            </w:r>
            <w:r>
              <w:rPr>
                <w:rFonts w:ascii="Arial" w:hAnsi="Arial"/>
                <w:b/>
                <w:sz w:val="16"/>
              </w:rPr>
              <w:t>Requirement</w:t>
            </w:r>
          </w:p>
        </w:tc>
        <w:tc>
          <w:tcPr>
            <w:tcW w:type="dxa" w:w="3312"/>
            <w:vAlign w:val="center"/>
            <w:shd w:fill="D9E2F3"/>
          </w:tcPr>
          <w:p>
            <w:pPr>
              <w:spacing w:after="0"/>
            </w:pPr>
            <w:r>
              <w:rPr>
                <w:sz w:val="17"/>
              </w:rPr>
            </w:r>
            <w:r>
              <w:rPr>
                <w:rFonts w:ascii="Arial" w:hAnsi="Arial"/>
                <w:b/>
                <w:sz w:val="16"/>
              </w:rPr>
              <w:t>Verification</w:t>
            </w:r>
          </w:p>
        </w:tc>
      </w:tr>
      <w:tr>
        <w:tc>
          <w:tcPr>
            <w:tcW w:type="dxa" w:w="3312"/>
            <w:vAlign w:val="center"/>
          </w:tcPr>
          <w:p>
            <w:pPr>
              <w:spacing w:after="0"/>
            </w:pPr>
            <w:r>
              <w:rPr>
                <w:sz w:val="17"/>
              </w:rPr>
            </w:r>
            <w:r>
              <w:rPr>
                <w:rFonts w:ascii="Arial" w:hAnsi="Arial"/>
                <w:b w:val="0"/>
                <w:sz w:val="16"/>
              </w:rPr>
              <w:t>PAY-001</w:t>
            </w:r>
          </w:p>
        </w:tc>
        <w:tc>
          <w:tcPr>
            <w:tcW w:type="dxa" w:w="3312"/>
            <w:vAlign w:val="center"/>
          </w:tcPr>
          <w:p>
            <w:pPr>
              <w:spacing w:after="0"/>
            </w:pPr>
            <w:r>
              <w:rPr>
                <w:sz w:val="17"/>
              </w:rPr>
            </w:r>
            <w:r>
              <w:rPr>
                <w:rFonts w:ascii="Arial" w:hAnsi="Arial"/>
                <w:b w:val="0"/>
                <w:sz w:val="16"/>
              </w:rPr>
              <w:t>ESP32-S3 shall acquire pH, DO, and temperature measurements.</w:t>
            </w:r>
          </w:p>
        </w:tc>
        <w:tc>
          <w:tcPr>
            <w:tcW w:type="dxa" w:w="3312"/>
            <w:vAlign w:val="center"/>
          </w:tcPr>
          <w:p>
            <w:pPr>
              <w:spacing w:after="0"/>
            </w:pPr>
            <w:r>
              <w:rPr>
                <w:sz w:val="17"/>
              </w:rPr>
            </w:r>
            <w:r>
              <w:rPr>
                <w:rFonts w:ascii="Arial" w:hAnsi="Arial"/>
                <w:b w:val="0"/>
                <w:sz w:val="16"/>
              </w:rPr>
              <w:t>Bench test</w:t>
            </w:r>
          </w:p>
        </w:tc>
      </w:tr>
      <w:tr>
        <w:tc>
          <w:tcPr>
            <w:tcW w:type="dxa" w:w="3312"/>
            <w:vAlign w:val="center"/>
          </w:tcPr>
          <w:p>
            <w:pPr>
              <w:spacing w:after="0"/>
            </w:pPr>
            <w:r>
              <w:rPr>
                <w:sz w:val="17"/>
              </w:rPr>
            </w:r>
            <w:r>
              <w:rPr>
                <w:rFonts w:ascii="Arial" w:hAnsi="Arial"/>
                <w:b w:val="0"/>
                <w:sz w:val="16"/>
              </w:rPr>
              <w:t>PAY-002</w:t>
            </w:r>
          </w:p>
        </w:tc>
        <w:tc>
          <w:tcPr>
            <w:tcW w:type="dxa" w:w="3312"/>
            <w:vAlign w:val="center"/>
          </w:tcPr>
          <w:p>
            <w:pPr>
              <w:spacing w:after="0"/>
            </w:pPr>
            <w:r>
              <w:rPr>
                <w:sz w:val="17"/>
              </w:rPr>
            </w:r>
            <w:r>
              <w:rPr>
                <w:rFonts w:ascii="Arial" w:hAnsi="Arial"/>
                <w:b w:val="0"/>
                <w:sz w:val="16"/>
              </w:rPr>
              <w:t>Payload readings shall include timestamps and validity/health status.</w:t>
            </w:r>
          </w:p>
        </w:tc>
        <w:tc>
          <w:tcPr>
            <w:tcW w:type="dxa" w:w="3312"/>
            <w:vAlign w:val="center"/>
          </w:tcPr>
          <w:p>
            <w:pPr>
              <w:spacing w:after="0"/>
            </w:pPr>
            <w:r>
              <w:rPr>
                <w:sz w:val="17"/>
              </w:rPr>
            </w:r>
            <w:r>
              <w:rPr>
                <w:rFonts w:ascii="Arial" w:hAnsi="Arial"/>
                <w:b w:val="0"/>
                <w:sz w:val="16"/>
              </w:rPr>
              <w:t>Protocol test</w:t>
            </w:r>
          </w:p>
        </w:tc>
      </w:tr>
      <w:tr>
        <w:tc>
          <w:tcPr>
            <w:tcW w:type="dxa" w:w="3312"/>
            <w:vAlign w:val="center"/>
          </w:tcPr>
          <w:p>
            <w:pPr>
              <w:spacing w:after="0"/>
            </w:pPr>
            <w:r>
              <w:rPr>
                <w:sz w:val="17"/>
              </w:rPr>
            </w:r>
            <w:r>
              <w:rPr>
                <w:rFonts w:ascii="Arial" w:hAnsi="Arial"/>
                <w:b w:val="0"/>
                <w:sz w:val="16"/>
              </w:rPr>
              <w:t>PAY-003</w:t>
            </w:r>
          </w:p>
        </w:tc>
        <w:tc>
          <w:tcPr>
            <w:tcW w:type="dxa" w:w="3312"/>
            <w:vAlign w:val="center"/>
          </w:tcPr>
          <w:p>
            <w:pPr>
              <w:spacing w:after="0"/>
            </w:pPr>
            <w:r>
              <w:rPr>
                <w:sz w:val="17"/>
              </w:rPr>
            </w:r>
            <w:r>
              <w:rPr>
                <w:rFonts w:ascii="Arial" w:hAnsi="Arial"/>
                <w:b w:val="0"/>
                <w:sz w:val="16"/>
              </w:rPr>
              <w:t>Sampling shall be controlled by a deterministic sampling state machine.</w:t>
            </w:r>
          </w:p>
        </w:tc>
        <w:tc>
          <w:tcPr>
            <w:tcW w:type="dxa" w:w="3312"/>
            <w:vAlign w:val="center"/>
          </w:tcPr>
          <w:p>
            <w:pPr>
              <w:spacing w:after="0"/>
            </w:pPr>
            <w:r>
              <w:rPr>
                <w:sz w:val="17"/>
              </w:rPr>
            </w:r>
            <w:r>
              <w:rPr>
                <w:rFonts w:ascii="Arial" w:hAnsi="Arial"/>
                <w:b w:val="0"/>
                <w:sz w:val="16"/>
              </w:rPr>
              <w:t>Functional test</w:t>
            </w:r>
          </w:p>
        </w:tc>
      </w:tr>
      <w:tr>
        <w:tc>
          <w:tcPr>
            <w:tcW w:type="dxa" w:w="3312"/>
            <w:vAlign w:val="center"/>
          </w:tcPr>
          <w:p>
            <w:pPr>
              <w:spacing w:after="0"/>
            </w:pPr>
            <w:r>
              <w:rPr>
                <w:sz w:val="17"/>
              </w:rPr>
            </w:r>
            <w:r>
              <w:rPr>
                <w:rFonts w:ascii="Arial" w:hAnsi="Arial"/>
                <w:b w:val="0"/>
                <w:sz w:val="16"/>
              </w:rPr>
              <w:t>PAY-004</w:t>
            </w:r>
          </w:p>
        </w:tc>
        <w:tc>
          <w:tcPr>
            <w:tcW w:type="dxa" w:w="3312"/>
            <w:vAlign w:val="center"/>
          </w:tcPr>
          <w:p>
            <w:r>
              <w:rPr>
                <w:sz w:val="17"/>
              </w:rPr>
              <w:t>Payload data shall be forwarded to Jetson Nano/GCS.</w:t>
            </w:r>
          </w:p>
        </w:tc>
        <w:tc>
          <w:tcPr>
            <w:tcW w:type="dxa" w:w="3312"/>
            <w:vAlign w:val="center"/>
          </w:tcPr>
          <w:p>
            <w:pPr>
              <w:spacing w:after="0"/>
            </w:pPr>
            <w:r>
              <w:rPr>
                <w:sz w:val="17"/>
              </w:rPr>
            </w:r>
            <w:r>
              <w:rPr>
                <w:rFonts w:ascii="Arial" w:hAnsi="Arial"/>
                <w:b w:val="0"/>
                <w:sz w:val="16"/>
              </w:rPr>
              <w:t>Integration test</w:t>
            </w:r>
          </w:p>
        </w:tc>
      </w:tr>
      <w:tr>
        <w:tc>
          <w:tcPr>
            <w:tcW w:type="dxa" w:w="3312"/>
            <w:vAlign w:val="center"/>
          </w:tcPr>
          <w:p>
            <w:pPr>
              <w:spacing w:after="0"/>
            </w:pPr>
            <w:r>
              <w:rPr>
                <w:sz w:val="17"/>
              </w:rPr>
            </w:r>
            <w:r>
              <w:rPr>
                <w:rFonts w:ascii="Arial" w:hAnsi="Arial"/>
                <w:b w:val="0"/>
                <w:sz w:val="16"/>
              </w:rPr>
              <w:t>PAY-005</w:t>
            </w:r>
          </w:p>
        </w:tc>
        <w:tc>
          <w:tcPr>
            <w:tcW w:type="dxa" w:w="3312"/>
            <w:vAlign w:val="center"/>
          </w:tcPr>
          <w:p>
            <w:pPr>
              <w:spacing w:after="0"/>
            </w:pPr>
            <w:r>
              <w:rPr>
                <w:sz w:val="17"/>
              </w:rPr>
            </w:r>
            <w:r>
              <w:rPr>
                <w:rFonts w:ascii="Arial" w:hAnsi="Arial"/>
                <w:b w:val="0"/>
                <w:sz w:val="16"/>
              </w:rPr>
              <w:t>Calibration/configuration state shall be trackable.</w:t>
            </w:r>
          </w:p>
        </w:tc>
        <w:tc>
          <w:tcPr>
            <w:tcW w:type="dxa" w:w="3312"/>
            <w:vAlign w:val="center"/>
          </w:tcPr>
          <w:p>
            <w:pPr>
              <w:spacing w:after="0"/>
            </w:pPr>
            <w:r>
              <w:rPr>
                <w:sz w:val="17"/>
              </w:rPr>
            </w:r>
            <w:r>
              <w:rPr>
                <w:rFonts w:ascii="Arial" w:hAnsi="Arial"/>
                <w:b w:val="0"/>
                <w:sz w:val="16"/>
              </w:rPr>
              <w:t>Inspection + test</w:t>
            </w:r>
          </w:p>
        </w:tc>
      </w:tr>
    </w:tbl>
    <w:p>
      <w:pPr>
        <w:pStyle w:val="Heading1"/>
      </w:pPr>
      <w:r>
        <w:t>18. Data Logging and Diagnostics</w:t>
      </w:r>
    </w:p>
    <w:p>
      <w:pPr>
        <w:pStyle w:val="Heading2"/>
      </w:pPr>
      <w:r>
        <w:t>18.1 Teensy high-rate log</w:t>
      </w:r>
    </w:p>
    <w:p>
      <w:pPr>
        <w:pStyle w:val="ListBullet"/>
        <w:spacing w:after="40"/>
      </w:pPr>
      <w:r>
        <w:t>Raw/filtered IMU</w:t>
      </w:r>
    </w:p>
    <w:p>
      <w:pPr>
        <w:pStyle w:val="ListBullet"/>
        <w:spacing w:after="40"/>
      </w:pPr>
      <w:r>
        <w:t>Depth</w:t>
      </w:r>
    </w:p>
    <w:p>
      <w:pPr>
        <w:pStyle w:val="ListBullet"/>
        <w:spacing w:after="40"/>
      </w:pPr>
      <w:r>
        <w:t>Simple state + validity / future controller state</w:t>
      </w:r>
    </w:p>
    <w:p>
      <w:pPr>
        <w:pStyle w:val="ListBullet"/>
        <w:spacing w:after="40"/>
      </w:pPr>
      <w:r>
        <w:t>Reference</w:t>
      </w:r>
    </w:p>
    <w:p>
      <w:pPr>
        <w:pStyle w:val="ListBullet"/>
        <w:spacing w:after="40"/>
      </w:pPr>
      <w:r>
        <w:t>LMPC state/output</w:t>
      </w:r>
    </w:p>
    <w:p>
      <w:pPr>
        <w:pStyle w:val="ListBullet"/>
        <w:spacing w:after="40"/>
      </w:pPr>
      <w:r>
        <w:t>TAM output</w:t>
      </w:r>
    </w:p>
    <w:p>
      <w:pPr>
        <w:pStyle w:val="ListBullet"/>
        <w:spacing w:after="40"/>
      </w:pPr>
      <w:r>
        <w:t>Individual thruster commands</w:t>
      </w:r>
    </w:p>
    <w:p>
      <w:pPr>
        <w:pStyle w:val="ListBullet"/>
        <w:spacing w:after="40"/>
      </w:pPr>
      <w:r>
        <w:t>Timestamps/sequence numbers</w:t>
      </w:r>
    </w:p>
    <w:p>
      <w:pPr>
        <w:pStyle w:val="ListBullet"/>
        <w:spacing w:after="40"/>
      </w:pPr>
      <w:r>
        <w:t>Faults and mode transitions</w:t>
      </w:r>
    </w:p>
    <w:p>
      <w:pPr>
        <w:pStyle w:val="Heading2"/>
      </w:pPr>
      <w:r>
        <w:t>18.2 Jetson Nano / companion log</w:t>
      </w:r>
    </w:p>
    <w:p>
      <w:pPr>
        <w:pStyle w:val="ListBullet"/>
        <w:spacing w:after="40"/>
      </w:pPr>
      <w:r>
        <w:t>GCS commands</w:t>
      </w:r>
    </w:p>
    <w:p>
      <w:pPr>
        <w:pStyle w:val="ListBullet"/>
        <w:spacing w:after="40"/>
      </w:pPr>
      <w:r>
        <w:t>Mission definition/progress</w:t>
      </w:r>
    </w:p>
    <w:p>
      <w:pPr>
        <w:pStyle w:val="ListBullet"/>
        <w:spacing w:after="40"/>
      </w:pPr>
      <w:r>
        <w:t>Telemetry</w:t>
      </w:r>
    </w:p>
    <w:p>
      <w:pPr>
        <w:pStyle w:val="ListBullet"/>
        <w:spacing w:after="40"/>
      </w:pPr>
      <w:r>
        <w:t>Payload data</w:t>
      </w:r>
    </w:p>
    <w:p>
      <w:pPr>
        <w:pStyle w:val="ListBullet"/>
        <w:spacing w:after="40"/>
      </w:pPr>
      <w:r>
        <w:t>Mode transitions</w:t>
      </w:r>
    </w:p>
    <w:p>
      <w:pPr>
        <w:pStyle w:val="ListBullet"/>
        <w:spacing w:after="40"/>
      </w:pPr>
      <w:r>
        <w:t>Communication diagnostics</w:t>
      </w:r>
    </w:p>
    <w:p>
      <w:pPr>
        <w:pStyle w:val="ListBullet"/>
        <w:spacing w:after="40"/>
      </w:pPr>
      <w:r>
        <w:t>System-level events</w:t>
      </w:r>
    </w:p>
    <w:p>
      <w:pPr>
        <w:pStyle w:val="Heading2"/>
      </w:pPr>
      <w:r>
        <w:t>18.3 Log quality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spacing w:after="0"/>
            </w:pPr>
            <w:r>
              <w:rPr>
                <w:sz w:val="17"/>
              </w:rPr>
            </w:r>
            <w:r>
              <w:rPr>
                <w:rFonts w:ascii="Arial" w:hAnsi="Arial"/>
                <w:b/>
                <w:sz w:val="16"/>
              </w:rPr>
              <w:t>Requirement</w:t>
            </w:r>
          </w:p>
        </w:tc>
        <w:tc>
          <w:tcPr>
            <w:tcW w:type="dxa" w:w="4968"/>
            <w:vAlign w:val="center"/>
            <w:shd w:fill="D9E2F3"/>
          </w:tcPr>
          <w:p>
            <w:pPr>
              <w:spacing w:after="0"/>
            </w:pPr>
            <w:r>
              <w:rPr>
                <w:sz w:val="17"/>
              </w:rPr>
            </w:r>
            <w:r>
              <w:rPr>
                <w:rFonts w:ascii="Arial" w:hAnsi="Arial"/>
                <w:b/>
                <w:sz w:val="16"/>
              </w:rPr>
              <w:t>Target</w:t>
            </w:r>
          </w:p>
        </w:tc>
      </w:tr>
      <w:tr>
        <w:tc>
          <w:tcPr>
            <w:tcW w:type="dxa" w:w="4968"/>
            <w:vAlign w:val="center"/>
          </w:tcPr>
          <w:p>
            <w:pPr>
              <w:spacing w:after="0"/>
            </w:pPr>
            <w:r>
              <w:rPr>
                <w:sz w:val="17"/>
              </w:rPr>
            </w:r>
            <w:r>
              <w:rPr>
                <w:rFonts w:ascii="Arial" w:hAnsi="Arial"/>
                <w:b w:val="0"/>
                <w:sz w:val="16"/>
              </w:rPr>
              <w:t>Timestamp source</w:t>
            </w:r>
          </w:p>
        </w:tc>
        <w:tc>
          <w:tcPr>
            <w:tcW w:type="dxa" w:w="4968"/>
            <w:vAlign w:val="center"/>
          </w:tcPr>
          <w:p>
            <w:pPr>
              <w:spacing w:after="0"/>
            </w:pPr>
            <w:r>
              <w:rPr>
                <w:sz w:val="17"/>
              </w:rPr>
            </w:r>
            <w:r>
              <w:rPr>
                <w:rFonts w:ascii="Arial" w:hAnsi="Arial"/>
                <w:b w:val="0"/>
                <w:sz w:val="16"/>
              </w:rPr>
              <w:t>Consistent monotonic time base within each node; cross-node synchronization strategy TBD</w:t>
            </w:r>
          </w:p>
        </w:tc>
      </w:tr>
      <w:tr>
        <w:tc>
          <w:tcPr>
            <w:tcW w:type="dxa" w:w="4968"/>
            <w:vAlign w:val="center"/>
          </w:tcPr>
          <w:p>
            <w:pPr>
              <w:spacing w:after="0"/>
            </w:pPr>
            <w:r>
              <w:rPr>
                <w:sz w:val="17"/>
              </w:rPr>
            </w:r>
            <w:r>
              <w:rPr>
                <w:rFonts w:ascii="Arial" w:hAnsi="Arial"/>
                <w:b w:val="0"/>
                <w:sz w:val="16"/>
              </w:rPr>
              <w:t>Data integrity</w:t>
            </w:r>
          </w:p>
        </w:tc>
        <w:tc>
          <w:tcPr>
            <w:tcW w:type="dxa" w:w="4968"/>
            <w:vAlign w:val="center"/>
          </w:tcPr>
          <w:p>
            <w:pPr>
              <w:spacing w:after="0"/>
            </w:pPr>
            <w:r>
              <w:rPr>
                <w:sz w:val="17"/>
              </w:rPr>
            </w:r>
            <w:r>
              <w:rPr>
                <w:rFonts w:ascii="Arial" w:hAnsi="Arial"/>
                <w:b w:val="0"/>
                <w:sz w:val="16"/>
              </w:rPr>
              <w:t>Sequence numbers + packet validity checks</w:t>
            </w:r>
          </w:p>
        </w:tc>
      </w:tr>
      <w:tr>
        <w:tc>
          <w:tcPr>
            <w:tcW w:type="dxa" w:w="4968"/>
            <w:vAlign w:val="center"/>
          </w:tcPr>
          <w:p>
            <w:pPr>
              <w:spacing w:after="0"/>
            </w:pPr>
            <w:r>
              <w:rPr>
                <w:sz w:val="17"/>
              </w:rPr>
            </w:r>
            <w:r>
              <w:rPr>
                <w:rFonts w:ascii="Arial" w:hAnsi="Arial"/>
                <w:b w:val="0"/>
                <w:sz w:val="16"/>
              </w:rPr>
              <w:t>Export</w:t>
            </w:r>
          </w:p>
        </w:tc>
        <w:tc>
          <w:tcPr>
            <w:tcW w:type="dxa" w:w="4968"/>
            <w:vAlign w:val="center"/>
          </w:tcPr>
          <w:p>
            <w:pPr>
              <w:spacing w:after="0"/>
            </w:pPr>
            <w:r>
              <w:rPr>
                <w:sz w:val="17"/>
              </w:rPr>
            </w:r>
            <w:r>
              <w:rPr>
                <w:rFonts w:ascii="Arial" w:hAnsi="Arial"/>
                <w:b w:val="0"/>
                <w:sz w:val="16"/>
              </w:rPr>
              <w:t>CSV/JSON or project-defined machine-readable format</w:t>
            </w:r>
          </w:p>
        </w:tc>
      </w:tr>
      <w:tr>
        <w:tc>
          <w:tcPr>
            <w:tcW w:type="dxa" w:w="4968"/>
            <w:vAlign w:val="center"/>
          </w:tcPr>
          <w:p>
            <w:pPr>
              <w:spacing w:after="0"/>
            </w:pPr>
            <w:r>
              <w:rPr>
                <w:sz w:val="17"/>
              </w:rPr>
            </w:r>
            <w:r>
              <w:rPr>
                <w:rFonts w:ascii="Arial" w:hAnsi="Arial"/>
                <w:b w:val="0"/>
                <w:sz w:val="16"/>
              </w:rPr>
              <w:t>Fault traceability</w:t>
            </w:r>
          </w:p>
        </w:tc>
        <w:tc>
          <w:tcPr>
            <w:tcW w:type="dxa" w:w="4968"/>
            <w:vAlign w:val="center"/>
          </w:tcPr>
          <w:p>
            <w:pPr>
              <w:spacing w:after="0"/>
            </w:pPr>
            <w:r>
              <w:rPr>
                <w:sz w:val="17"/>
              </w:rPr>
            </w:r>
            <w:r>
              <w:rPr>
                <w:rFonts w:ascii="Arial" w:hAnsi="Arial"/>
                <w:b w:val="0"/>
                <w:sz w:val="16"/>
              </w:rPr>
              <w:t>Events shall include timestamp and subsystem/source</w:t>
            </w:r>
          </w:p>
        </w:tc>
      </w:tr>
    </w:tbl>
    <w:p>
      <w:pPr>
        <w:pStyle w:val="Heading1"/>
      </w:pPr>
      <w:r>
        <w:t>19. Safety, Failsafe and Fault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Condition</w:t>
            </w:r>
          </w:p>
        </w:tc>
        <w:tc>
          <w:tcPr>
            <w:tcW w:type="dxa" w:w="3312"/>
            <w:vAlign w:val="center"/>
            <w:shd w:fill="D9E2F3"/>
          </w:tcPr>
          <w:p>
            <w:pPr>
              <w:spacing w:after="0"/>
            </w:pPr>
            <w:r>
              <w:rPr>
                <w:sz w:val="17"/>
              </w:rPr>
            </w:r>
            <w:r>
              <w:rPr>
                <w:rFonts w:ascii="Arial" w:hAnsi="Arial"/>
                <w:b/>
                <w:sz w:val="16"/>
              </w:rPr>
              <w:t>Detection</w:t>
            </w:r>
          </w:p>
        </w:tc>
        <w:tc>
          <w:tcPr>
            <w:tcW w:type="dxa" w:w="3312"/>
            <w:vAlign w:val="center"/>
            <w:shd w:fill="D9E2F3"/>
          </w:tcPr>
          <w:p>
            <w:pPr>
              <w:spacing w:after="0"/>
            </w:pPr>
            <w:r>
              <w:rPr>
                <w:sz w:val="17"/>
              </w:rPr>
            </w:r>
            <w:r>
              <w:rPr>
                <w:rFonts w:ascii="Arial" w:hAnsi="Arial"/>
                <w:b/>
                <w:sz w:val="16"/>
              </w:rPr>
              <w:t>Expected action</w:t>
            </w:r>
          </w:p>
        </w:tc>
      </w:tr>
      <w:tr>
        <w:tc>
          <w:tcPr>
            <w:tcW w:type="dxa" w:w="3312"/>
            <w:vAlign w:val="center"/>
          </w:tcPr>
          <w:p>
            <w:r>
              <w:rPr>
                <w:sz w:val="17"/>
              </w:rPr>
              <w:t>Communication / command timeout</w:t>
            </w:r>
          </w:p>
        </w:tc>
        <w:tc>
          <w:tcPr>
            <w:tcW w:type="dxa" w:w="3312"/>
            <w:vAlign w:val="center"/>
          </w:tcPr>
          <w:p>
            <w:r>
              <w:rPr>
                <w:sz w:val="17"/>
              </w:rPr>
              <w:t>Host heartbeat watchdog, manual-command freshness, micro-ROS link state</w:t>
            </w:r>
          </w:p>
        </w:tc>
        <w:tc>
          <w:tcPr>
            <w:tcW w:type="dxa" w:w="3312"/>
            <w:vAlign w:val="center"/>
          </w:tcPr>
          <w:p>
            <w:r>
              <w:rPr>
                <w:sz w:val="17"/>
              </w:rPr>
              <w:t>Zero wrench and/or force transition to SAFE according to Teensy safety policy</w:t>
            </w:r>
          </w:p>
        </w:tc>
      </w:tr>
      <w:tr>
        <w:tc>
          <w:tcPr>
            <w:tcW w:type="dxa" w:w="3312"/>
            <w:vAlign w:val="center"/>
          </w:tcPr>
          <w:p>
            <w:r>
              <w:rPr>
                <w:sz w:val="17"/>
              </w:rPr>
              <w:t>Invalid required sensor/state</w:t>
            </w:r>
          </w:p>
        </w:tc>
        <w:tc>
          <w:tcPr>
            <w:tcW w:type="dxa" w:w="3312"/>
            <w:vAlign w:val="center"/>
          </w:tcPr>
          <w:p>
            <w:pPr>
              <w:spacing w:after="0"/>
            </w:pPr>
            <w:r>
              <w:rPr>
                <w:sz w:val="17"/>
              </w:rPr>
            </w:r>
            <w:r>
              <w:rPr>
                <w:rFonts w:ascii="Arial" w:hAnsi="Arial"/>
                <w:b w:val="0"/>
                <w:sz w:val="16"/>
              </w:rPr>
              <w:t>Validity/range/timeout checks</w:t>
            </w:r>
          </w:p>
        </w:tc>
        <w:tc>
          <w:tcPr>
            <w:tcW w:type="dxa" w:w="3312"/>
            <w:vAlign w:val="center"/>
          </w:tcPr>
          <w:p>
            <w:r>
              <w:rPr>
                <w:sz w:val="17"/>
              </w:rPr>
              <w:t>Block affected controller path; do not synthesize missing state authority</w:t>
            </w:r>
          </w:p>
        </w:tc>
      </w:tr>
      <w:tr>
        <w:tc>
          <w:tcPr>
            <w:tcW w:type="dxa" w:w="3312"/>
            <w:vAlign w:val="center"/>
          </w:tcPr>
          <w:p>
            <w:r>
              <w:t>Estimator invalid</w:t>
            </w:r>
          </w:p>
        </w:tc>
        <w:tc>
          <w:tcPr>
            <w:tcW w:type="dxa" w:w="3312"/>
            <w:vAlign w:val="center"/>
          </w:tcPr>
          <w:p>
            <w:r>
              <w:t>Estimator/state health flag</w:t>
            </w:r>
          </w:p>
        </w:tc>
        <w:tc>
          <w:tcPr>
            <w:tcW w:type="dxa" w:w="3312"/>
            <w:vAlign w:val="center"/>
          </w:tcPr>
          <w:p>
            <w:pPr>
              <w:spacing w:after="0"/>
            </w:pPr>
            <w:r>
              <w:rPr>
                <w:sz w:val="17"/>
              </w:rPr>
            </w:r>
            <w:r>
              <w:rPr>
                <w:rFonts w:ascii="Arial" w:hAnsi="Arial"/>
                <w:b w:val="0"/>
                <w:sz w:val="16"/>
              </w:rPr>
              <w:t>Block/exit AUTO as configured</w:t>
            </w:r>
          </w:p>
        </w:tc>
      </w:tr>
      <w:tr>
        <w:tc>
          <w:tcPr>
            <w:tcW w:type="dxa" w:w="3312"/>
            <w:vAlign w:val="center"/>
          </w:tcPr>
          <w:p>
            <w:pPr>
              <w:spacing w:after="0"/>
            </w:pPr>
            <w:r>
              <w:rPr>
                <w:sz w:val="17"/>
              </w:rPr>
            </w:r>
            <w:r>
              <w:rPr>
                <w:rFonts w:ascii="Arial" w:hAnsi="Arial"/>
                <w:b w:val="0"/>
                <w:sz w:val="16"/>
              </w:rPr>
              <w:t>LMPC solver failure</w:t>
            </w:r>
          </w:p>
        </w:tc>
        <w:tc>
          <w:tcPr>
            <w:tcW w:type="dxa" w:w="3312"/>
            <w:vAlign w:val="center"/>
          </w:tcPr>
          <w:p>
            <w:pPr>
              <w:spacing w:after="0"/>
            </w:pPr>
            <w:r>
              <w:rPr>
                <w:sz w:val="17"/>
              </w:rPr>
            </w:r>
            <w:r>
              <w:rPr>
                <w:rFonts w:ascii="Arial" w:hAnsi="Arial"/>
                <w:b w:val="0"/>
                <w:sz w:val="16"/>
              </w:rPr>
              <w:t>Solver status</w:t>
            </w:r>
          </w:p>
        </w:tc>
        <w:tc>
          <w:tcPr>
            <w:tcW w:type="dxa" w:w="3312"/>
            <w:vAlign w:val="center"/>
          </w:tcPr>
          <w:p>
            <w:pPr>
              <w:spacing w:after="0"/>
            </w:pPr>
            <w:r>
              <w:rPr>
                <w:sz w:val="17"/>
              </w:rPr>
            </w:r>
            <w:r>
              <w:rPr>
                <w:rFonts w:ascii="Arial" w:hAnsi="Arial"/>
                <w:b w:val="0"/>
                <w:sz w:val="16"/>
              </w:rPr>
              <w:t>Fallback/SAFE behavior</w:t>
            </w:r>
          </w:p>
        </w:tc>
      </w:tr>
      <w:tr>
        <w:tc>
          <w:tcPr>
            <w:tcW w:type="dxa" w:w="3312"/>
            <w:vAlign w:val="center"/>
          </w:tcPr>
          <w:p>
            <w:pPr>
              <w:spacing w:after="0"/>
            </w:pPr>
            <w:r>
              <w:rPr>
                <w:sz w:val="17"/>
              </w:rPr>
            </w:r>
            <w:r>
              <w:rPr>
                <w:rFonts w:ascii="Arial" w:hAnsi="Arial"/>
                <w:b w:val="0"/>
                <w:sz w:val="16"/>
              </w:rPr>
              <w:t>QP infeasible</w:t>
            </w:r>
          </w:p>
        </w:tc>
        <w:tc>
          <w:tcPr>
            <w:tcW w:type="dxa" w:w="3312"/>
            <w:vAlign w:val="center"/>
          </w:tcPr>
          <w:p>
            <w:pPr>
              <w:spacing w:after="0"/>
            </w:pPr>
            <w:r>
              <w:rPr>
                <w:sz w:val="17"/>
              </w:rPr>
            </w:r>
            <w:r>
              <w:rPr>
                <w:rFonts w:ascii="Arial" w:hAnsi="Arial"/>
                <w:b w:val="0"/>
                <w:sz w:val="16"/>
              </w:rPr>
              <w:t>QP status</w:t>
            </w:r>
          </w:p>
        </w:tc>
        <w:tc>
          <w:tcPr>
            <w:tcW w:type="dxa" w:w="3312"/>
            <w:vAlign w:val="center"/>
          </w:tcPr>
          <w:p>
            <w:pPr>
              <w:spacing w:after="0"/>
            </w:pPr>
            <w:r>
              <w:rPr>
                <w:sz w:val="17"/>
              </w:rPr>
            </w:r>
            <w:r>
              <w:rPr>
                <w:rFonts w:ascii="Arial" w:hAnsi="Arial"/>
                <w:b w:val="0"/>
                <w:sz w:val="16"/>
              </w:rPr>
              <w:t>Fallback allocation/SAFE behavior</w:t>
            </w:r>
          </w:p>
        </w:tc>
      </w:tr>
      <w:tr>
        <w:tc>
          <w:tcPr>
            <w:tcW w:type="dxa" w:w="3312"/>
            <w:vAlign w:val="center"/>
          </w:tcPr>
          <w:p>
            <w:pPr>
              <w:spacing w:after="0"/>
            </w:pPr>
            <w:r>
              <w:rPr>
                <w:sz w:val="17"/>
              </w:rPr>
            </w:r>
            <w:r>
              <w:rPr>
                <w:rFonts w:ascii="Arial" w:hAnsi="Arial"/>
                <w:b w:val="0"/>
                <w:sz w:val="16"/>
              </w:rPr>
              <w:t>Thruster fault</w:t>
            </w:r>
          </w:p>
        </w:tc>
        <w:tc>
          <w:tcPr>
            <w:tcW w:type="dxa" w:w="3312"/>
            <w:vAlign w:val="center"/>
          </w:tcPr>
          <w:p>
            <w:pPr>
              <w:spacing w:after="0"/>
            </w:pPr>
            <w:r>
              <w:rPr>
                <w:sz w:val="17"/>
              </w:rPr>
            </w:r>
            <w:r>
              <w:rPr>
                <w:rFonts w:ascii="Arial" w:hAnsi="Arial"/>
                <w:b w:val="0"/>
                <w:sz w:val="16"/>
              </w:rPr>
              <w:t>Health/current/command diagnostic as available</w:t>
            </w:r>
          </w:p>
        </w:tc>
        <w:tc>
          <w:tcPr>
            <w:tcW w:type="dxa" w:w="3312"/>
            <w:vAlign w:val="center"/>
          </w:tcPr>
          <w:p>
            <w:pPr>
              <w:spacing w:after="0"/>
            </w:pPr>
            <w:r>
              <w:rPr>
                <w:sz w:val="17"/>
              </w:rPr>
            </w:r>
            <w:r>
              <w:rPr>
                <w:rFonts w:ascii="Arial" w:hAnsi="Arial"/>
                <w:b w:val="0"/>
                <w:sz w:val="16"/>
              </w:rPr>
              <w:t>Reconfigure/disable channel or SAFE</w:t>
            </w:r>
          </w:p>
        </w:tc>
      </w:tr>
      <w:tr>
        <w:tc>
          <w:tcPr>
            <w:tcW w:type="dxa" w:w="3312"/>
            <w:vAlign w:val="center"/>
          </w:tcPr>
          <w:p>
            <w:pPr>
              <w:spacing w:after="0"/>
            </w:pPr>
            <w:r>
              <w:rPr>
                <w:sz w:val="17"/>
              </w:rPr>
            </w:r>
            <w:r>
              <w:rPr>
                <w:rFonts w:ascii="Arial" w:hAnsi="Arial"/>
                <w:b w:val="0"/>
                <w:sz w:val="16"/>
              </w:rPr>
              <w:t>Low battery</w:t>
            </w:r>
          </w:p>
        </w:tc>
        <w:tc>
          <w:tcPr>
            <w:tcW w:type="dxa" w:w="3312"/>
            <w:vAlign w:val="center"/>
          </w:tcPr>
          <w:p>
            <w:pPr>
              <w:spacing w:after="0"/>
            </w:pPr>
            <w:r>
              <w:rPr>
                <w:sz w:val="17"/>
              </w:rPr>
            </w:r>
            <w:r>
              <w:rPr>
                <w:rFonts w:ascii="Arial" w:hAnsi="Arial"/>
                <w:b w:val="0"/>
                <w:sz w:val="16"/>
              </w:rPr>
              <w:t>Voltage/current monitor</w:t>
            </w:r>
          </w:p>
        </w:tc>
        <w:tc>
          <w:tcPr>
            <w:tcW w:type="dxa" w:w="3312"/>
            <w:vAlign w:val="center"/>
          </w:tcPr>
          <w:p>
            <w:pPr>
              <w:spacing w:after="0"/>
            </w:pPr>
            <w:r>
              <w:rPr>
                <w:sz w:val="17"/>
              </w:rPr>
            </w:r>
            <w:r>
              <w:rPr>
                <w:rFonts w:ascii="Arial" w:hAnsi="Arial"/>
                <w:b w:val="0"/>
                <w:sz w:val="16"/>
              </w:rPr>
              <w:t>Warn and abort/return strategy</w:t>
            </w:r>
          </w:p>
        </w:tc>
      </w:tr>
      <w:tr>
        <w:tc>
          <w:tcPr>
            <w:tcW w:type="dxa" w:w="3312"/>
            <w:vAlign w:val="center"/>
          </w:tcPr>
          <w:p>
            <w:pPr>
              <w:spacing w:after="0"/>
            </w:pPr>
            <w:r>
              <w:rPr>
                <w:sz w:val="17"/>
              </w:rPr>
            </w:r>
            <w:r>
              <w:rPr>
                <w:rFonts w:ascii="Arial" w:hAnsi="Arial"/>
                <w:b w:val="0"/>
                <w:sz w:val="16"/>
              </w:rPr>
              <w:t>Overcurrent/thermal</w:t>
            </w:r>
          </w:p>
        </w:tc>
        <w:tc>
          <w:tcPr>
            <w:tcW w:type="dxa" w:w="3312"/>
            <w:vAlign w:val="center"/>
          </w:tcPr>
          <w:p>
            <w:pPr>
              <w:spacing w:after="0"/>
            </w:pPr>
            <w:r>
              <w:rPr>
                <w:sz w:val="17"/>
              </w:rPr>
            </w:r>
            <w:r>
              <w:rPr>
                <w:rFonts w:ascii="Arial" w:hAnsi="Arial"/>
                <w:b w:val="0"/>
                <w:sz w:val="16"/>
              </w:rPr>
              <w:t>Protection/telemetry</w:t>
            </w:r>
          </w:p>
        </w:tc>
        <w:tc>
          <w:tcPr>
            <w:tcW w:type="dxa" w:w="3312"/>
            <w:vAlign w:val="center"/>
          </w:tcPr>
          <w:p>
            <w:pPr>
              <w:spacing w:after="0"/>
            </w:pPr>
            <w:r>
              <w:rPr>
                <w:sz w:val="17"/>
              </w:rPr>
            </w:r>
            <w:r>
              <w:rPr>
                <w:rFonts w:ascii="Arial" w:hAnsi="Arial"/>
                <w:b w:val="0"/>
                <w:sz w:val="16"/>
              </w:rPr>
              <w:t>Disable affected branch or SAFE</w:t>
            </w:r>
          </w:p>
        </w:tc>
      </w:tr>
      <w:tr>
        <w:tc>
          <w:tcPr>
            <w:tcW w:type="dxa" w:w="3312"/>
            <w:vAlign w:val="center"/>
          </w:tcPr>
          <w:p>
            <w:pPr>
              <w:spacing w:after="0"/>
            </w:pPr>
            <w:r>
              <w:rPr>
                <w:sz w:val="17"/>
              </w:rPr>
            </w:r>
            <w:r>
              <w:rPr>
                <w:rFonts w:ascii="Arial" w:hAnsi="Arial"/>
                <w:b w:val="0"/>
                <w:sz w:val="16"/>
              </w:rPr>
              <w:t>Leak/pressure fault</w:t>
            </w:r>
          </w:p>
        </w:tc>
        <w:tc>
          <w:tcPr>
            <w:tcW w:type="dxa" w:w="3312"/>
            <w:vAlign w:val="center"/>
          </w:tcPr>
          <w:p>
            <w:pPr>
              <w:spacing w:after="0"/>
            </w:pPr>
            <w:r>
              <w:rPr>
                <w:sz w:val="17"/>
              </w:rPr>
            </w:r>
            <w:r>
              <w:rPr>
                <w:rFonts w:ascii="Arial" w:hAnsi="Arial"/>
                <w:b w:val="0"/>
                <w:sz w:val="16"/>
              </w:rPr>
              <w:t>Leak/pressure sensor if implemented</w:t>
            </w:r>
          </w:p>
        </w:tc>
        <w:tc>
          <w:tcPr>
            <w:tcW w:type="dxa" w:w="3312"/>
            <w:vAlign w:val="center"/>
          </w:tcPr>
          <w:p>
            <w:pPr>
              <w:spacing w:after="0"/>
            </w:pPr>
            <w:r>
              <w:rPr>
                <w:sz w:val="17"/>
              </w:rPr>
            </w:r>
            <w:r>
              <w:rPr>
                <w:rFonts w:ascii="Arial" w:hAnsi="Arial"/>
                <w:b w:val="0"/>
                <w:sz w:val="16"/>
              </w:rPr>
              <w:t>Emergency response TBD</w:t>
            </w:r>
          </w:p>
        </w:tc>
      </w:tr>
      <w:tr>
        <w:tc>
          <w:tcPr>
            <w:tcW w:type="dxa" w:w="3312"/>
          </w:tcPr>
          <w:p>
            <w:r>
              <w:rPr>
                <w:sz w:val="17"/>
              </w:rPr>
              <w:t>Joystick / teleop stale</w:t>
            </w:r>
          </w:p>
        </w:tc>
        <w:tc>
          <w:tcPr>
            <w:tcW w:type="dxa" w:w="3312"/>
          </w:tcPr>
          <w:p>
            <w:r>
              <w:rPr>
                <w:sz w:val="17"/>
              </w:rPr>
              <w:t>Joy freshness + teleop timeout</w:t>
            </w:r>
          </w:p>
        </w:tc>
        <w:tc>
          <w:tcPr>
            <w:tcW w:type="dxa" w:w="3312"/>
          </w:tcPr>
          <w:p>
            <w:r>
              <w:rPr>
                <w:sz w:val="17"/>
              </w:rPr>
              <w:t>Neutral/stop ManualCommand; request SAFE after configured timeout if enabled</w:t>
            </w:r>
          </w:p>
        </w:tc>
      </w:tr>
    </w:tbl>
    <w:p>
      <w:pPr>
        <w:spacing w:after="100"/>
      </w:pPr>
      <w:r>
        <w:t>Exact fail-safe outputs must be validated on the bench before water testing. Safety behavior must never rely solely on Jetson application logic. In the current baseline SAFE means zero propulsion authority; it is intentionally distinct from active depth hold, automatic surfacing, or return behavior.</w:t>
      </w:r>
    </w:p>
    <w:p>
      <w:pPr>
        <w:pStyle w:val="Heading1"/>
      </w:pPr>
      <w:r>
        <w:t>20. Simulation and Development Verification</w:t>
      </w:r>
    </w:p>
    <w:p>
      <w:pPr>
        <w:pStyle w:val="Heading2"/>
      </w:pPr>
      <w:r>
        <w:t>20.1 SIL</w:t>
      </w:r>
    </w:p>
    <w:p>
      <w:pPr>
        <w:spacing w:after="100"/>
        <w:ind w:left="288"/>
      </w:pPr>
      <w:r>
        <w:rPr>
          <w:rFonts w:ascii="Consolas" w:hAnsi="Consolas"/>
          <w:sz w:val="16"/>
        </w:rPr>
        <w:t>Development SIL/HIL path</w:t>
        <w:br/>
        <w:t xml:space="preserve">      ↓</w:t>
        <w:br/>
        <w:t>Reduced / validated simulation state</w:t>
        <w:br/>
        <w:t xml:space="preserve">      ↓</w:t>
        <w:br/>
        <w:t>Mission / Manual / SysID command source</w:t>
        <w:br/>
        <w:t xml:space="preserve">      ↓</w:t>
        <w:br/>
        <w:t>Real Teensy controller + safety</w:t>
        <w:br/>
        <w:t xml:space="preserve">      ↓</w:t>
        <w:br/>
        <w:t>Generalized wrench</w:t>
        <w:br/>
        <w:t xml:space="preserve">      ↓</w:t>
        <w:br/>
        <w:t>Synthetic or validated TAM / allocator</w:t>
        <w:br/>
        <w:t xml:space="preserve">      ↓</w:t>
        <w:br/>
        <w:t>Mock thruster commands / plant feedback</w:t>
        <w:br/>
        <w:br/>
        <w:t>Full hydrodynamic 6-DOF + LMPC validation is a later stage after the identified model is available.</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t>20.2 HIL / bench</w:t>
      </w:r>
    </w:p>
    <w:p>
      <w:pPr>
        <w:pStyle w:val="ListBullet"/>
        <w:spacing w:after="40"/>
      </w:pPr>
      <w:r>
        <w:t>Real Teensy executing production controller/safety code with simulated state input (teensy41-hil) and no physical PWM.</w:t>
      </w:r>
    </w:p>
    <w:p>
      <w:pPr>
        <w:pStyle w:val="ListBullet"/>
        <w:spacing w:after="40"/>
      </w:pPr>
      <w:r>
        <w:t>Jetson/laptop ROS 2 companion stack running micro-ROS agent, teleop, simulator, logger, and supervisory nodes as applicable.</w:t>
      </w:r>
    </w:p>
    <w:p>
      <w:pPr>
        <w:pStyle w:val="ListBullet"/>
        <w:spacing w:after="40"/>
      </w:pPr>
      <w:r>
        <w:t>Real ESP32 packet flow with simulated payload values.</w:t>
      </w:r>
    </w:p>
    <w:p>
      <w:pPr>
        <w:pStyle w:val="ListBullet"/>
        <w:spacing w:after="40"/>
      </w:pPr>
      <w:r>
        <w:t>ESC/thruster bench test before full-water operation.</w:t>
      </w:r>
    </w:p>
    <w:p>
      <w:pPr>
        <w:pStyle w:val="Heading1"/>
      </w:pPr>
      <w:r>
        <w:t>21. Verification and Validation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Test ID</w:t>
            </w:r>
          </w:p>
        </w:tc>
        <w:tc>
          <w:tcPr>
            <w:tcW w:type="dxa" w:w="3312"/>
            <w:vAlign w:val="center"/>
            <w:shd w:fill="D9E2F3"/>
          </w:tcPr>
          <w:p>
            <w:pPr>
              <w:spacing w:after="0"/>
            </w:pPr>
            <w:r>
              <w:rPr>
                <w:sz w:val="17"/>
              </w:rPr>
            </w:r>
            <w:r>
              <w:rPr>
                <w:rFonts w:ascii="Arial" w:hAnsi="Arial"/>
                <w:b/>
                <w:sz w:val="16"/>
              </w:rPr>
              <w:t>Area</w:t>
            </w:r>
          </w:p>
        </w:tc>
        <w:tc>
          <w:tcPr>
            <w:tcW w:type="dxa" w:w="3312"/>
            <w:vAlign w:val="center"/>
            <w:shd w:fill="D9E2F3"/>
          </w:tcPr>
          <w:p>
            <w:pPr>
              <w:spacing w:after="0"/>
            </w:pPr>
            <w:r>
              <w:rPr>
                <w:sz w:val="17"/>
              </w:rPr>
            </w:r>
            <w:r>
              <w:rPr>
                <w:rFonts w:ascii="Arial" w:hAnsi="Arial"/>
                <w:b/>
                <w:sz w:val="16"/>
              </w:rPr>
              <w:t>Pass criterion (baseline)</w:t>
            </w:r>
          </w:p>
        </w:tc>
      </w:tr>
      <w:tr>
        <w:tc>
          <w:tcPr>
            <w:tcW w:type="dxa" w:w="3312"/>
            <w:vAlign w:val="center"/>
          </w:tcPr>
          <w:p>
            <w:pPr>
              <w:spacing w:after="0"/>
            </w:pPr>
            <w:r>
              <w:rPr>
                <w:sz w:val="17"/>
              </w:rPr>
            </w:r>
            <w:r>
              <w:rPr>
                <w:rFonts w:ascii="Arial" w:hAnsi="Arial"/>
                <w:b w:val="0"/>
                <w:sz w:val="16"/>
              </w:rPr>
              <w:t>VVT-001</w:t>
            </w:r>
          </w:p>
        </w:tc>
        <w:tc>
          <w:tcPr>
            <w:tcW w:type="dxa" w:w="3312"/>
            <w:vAlign w:val="center"/>
          </w:tcPr>
          <w:p>
            <w:pPr>
              <w:spacing w:after="0"/>
            </w:pPr>
            <w:r>
              <w:rPr>
                <w:sz w:val="17"/>
              </w:rPr>
            </w:r>
            <w:r>
              <w:rPr>
                <w:rFonts w:ascii="Arial" w:hAnsi="Arial"/>
                <w:b w:val="0"/>
                <w:sz w:val="16"/>
              </w:rPr>
              <w:t>PCB power-on</w:t>
            </w:r>
          </w:p>
        </w:tc>
        <w:tc>
          <w:tcPr>
            <w:tcW w:type="dxa" w:w="3312"/>
            <w:vAlign w:val="center"/>
          </w:tcPr>
          <w:p>
            <w:pPr>
              <w:spacing w:after="0"/>
            </w:pPr>
            <w:r>
              <w:rPr>
                <w:sz w:val="17"/>
              </w:rPr>
            </w:r>
            <w:r>
              <w:rPr>
                <w:rFonts w:ascii="Arial" w:hAnsi="Arial"/>
                <w:b w:val="0"/>
                <w:sz w:val="16"/>
              </w:rPr>
              <w:t>All intended rails within design limits; no abnormal heating</w:t>
            </w:r>
          </w:p>
        </w:tc>
      </w:tr>
      <w:tr>
        <w:tc>
          <w:tcPr>
            <w:tcW w:type="dxa" w:w="3312"/>
            <w:vAlign w:val="center"/>
          </w:tcPr>
          <w:p>
            <w:pPr>
              <w:spacing w:after="0"/>
            </w:pPr>
            <w:r>
              <w:rPr>
                <w:sz w:val="17"/>
              </w:rPr>
            </w:r>
            <w:r>
              <w:rPr>
                <w:rFonts w:ascii="Arial" w:hAnsi="Arial"/>
                <w:b w:val="0"/>
                <w:sz w:val="16"/>
              </w:rPr>
              <w:t>VVT-002</w:t>
            </w:r>
          </w:p>
        </w:tc>
        <w:tc>
          <w:tcPr>
            <w:tcW w:type="dxa" w:w="3312"/>
            <w:vAlign w:val="center"/>
          </w:tcPr>
          <w:p>
            <w:pPr>
              <w:spacing w:after="0"/>
            </w:pPr>
            <w:r>
              <w:rPr>
                <w:sz w:val="17"/>
              </w:rPr>
            </w:r>
            <w:r>
              <w:rPr>
                <w:rFonts w:ascii="Arial" w:hAnsi="Arial"/>
                <w:b w:val="0"/>
                <w:sz w:val="16"/>
              </w:rPr>
              <w:t>Teensy bring-up</w:t>
            </w:r>
          </w:p>
        </w:tc>
        <w:tc>
          <w:tcPr>
            <w:tcW w:type="dxa" w:w="3312"/>
            <w:vAlign w:val="center"/>
          </w:tcPr>
          <w:p>
            <w:pPr>
              <w:spacing w:after="0"/>
            </w:pPr>
            <w:r>
              <w:rPr>
                <w:sz w:val="17"/>
              </w:rPr>
            </w:r>
            <w:r>
              <w:rPr>
                <w:rFonts w:ascii="Arial" w:hAnsi="Arial"/>
                <w:b w:val="0"/>
                <w:sz w:val="16"/>
              </w:rPr>
              <w:t>Firmware boots and health packet is valid</w:t>
            </w:r>
          </w:p>
        </w:tc>
      </w:tr>
      <w:tr>
        <w:tc>
          <w:tcPr>
            <w:tcW w:type="dxa" w:w="3312"/>
            <w:vAlign w:val="center"/>
          </w:tcPr>
          <w:p>
            <w:pPr>
              <w:spacing w:after="0"/>
            </w:pPr>
            <w:r>
              <w:rPr>
                <w:sz w:val="17"/>
              </w:rPr>
            </w:r>
            <w:r>
              <w:rPr>
                <w:rFonts w:ascii="Arial" w:hAnsi="Arial"/>
                <w:b w:val="0"/>
                <w:sz w:val="16"/>
              </w:rPr>
              <w:t>VVT-003</w:t>
            </w:r>
          </w:p>
        </w:tc>
        <w:tc>
          <w:tcPr>
            <w:tcW w:type="dxa" w:w="3312"/>
            <w:vAlign w:val="center"/>
          </w:tcPr>
          <w:p>
            <w:r>
              <w:rPr>
                <w:sz w:val="17"/>
              </w:rPr>
              <w:t>Jetson↔Teensy comm</w:t>
            </w:r>
          </w:p>
        </w:tc>
        <w:tc>
          <w:tcPr>
            <w:tcW w:type="dxa" w:w="3312"/>
            <w:vAlign w:val="center"/>
          </w:tcPr>
          <w:p>
            <w:r>
              <w:rPr>
                <w:sz w:val="17"/>
              </w:rPr>
              <w:t>Bidirectional ROS/micro-ROS traffic, heartbeat, timeout, reconnect, and boot-order behavior pass</w:t>
            </w:r>
          </w:p>
        </w:tc>
      </w:tr>
      <w:tr>
        <w:tc>
          <w:tcPr>
            <w:tcW w:type="dxa" w:w="3312"/>
            <w:vAlign w:val="center"/>
          </w:tcPr>
          <w:p>
            <w:pPr>
              <w:spacing w:after="0"/>
            </w:pPr>
            <w:r>
              <w:rPr>
                <w:sz w:val="17"/>
              </w:rPr>
            </w:r>
            <w:r>
              <w:rPr>
                <w:rFonts w:ascii="Arial" w:hAnsi="Arial"/>
                <w:b w:val="0"/>
                <w:sz w:val="16"/>
              </w:rPr>
              <w:t>VVT-004</w:t>
            </w:r>
          </w:p>
        </w:tc>
        <w:tc>
          <w:tcPr>
            <w:tcW w:type="dxa" w:w="3312"/>
            <w:vAlign w:val="center"/>
          </w:tcPr>
          <w:p>
            <w:r>
              <w:rPr>
                <w:sz w:val="17"/>
              </w:rPr>
              <w:t>Jetson↔ESP32 comm</w:t>
            </w:r>
          </w:p>
        </w:tc>
        <w:tc>
          <w:tcPr>
            <w:tcW w:type="dxa" w:w="3312"/>
            <w:vAlign w:val="center"/>
          </w:tcPr>
          <w:p>
            <w:pPr>
              <w:spacing w:after="0"/>
            </w:pPr>
            <w:r>
              <w:rPr>
                <w:sz w:val="17"/>
              </w:rPr>
            </w:r>
            <w:r>
              <w:rPr>
                <w:rFonts w:ascii="Arial" w:hAnsi="Arial"/>
                <w:b w:val="0"/>
                <w:sz w:val="16"/>
              </w:rPr>
              <w:t>Payload packets received reliably</w:t>
            </w:r>
          </w:p>
        </w:tc>
      </w:tr>
      <w:tr>
        <w:tc>
          <w:tcPr>
            <w:tcW w:type="dxa" w:w="3312"/>
            <w:vAlign w:val="center"/>
          </w:tcPr>
          <w:p>
            <w:pPr>
              <w:spacing w:after="0"/>
            </w:pPr>
            <w:r>
              <w:rPr>
                <w:sz w:val="17"/>
              </w:rPr>
            </w:r>
            <w:r>
              <w:rPr>
                <w:rFonts w:ascii="Arial" w:hAnsi="Arial"/>
                <w:b w:val="0"/>
                <w:sz w:val="16"/>
              </w:rPr>
              <w:t>VVT-005</w:t>
            </w:r>
          </w:p>
        </w:tc>
        <w:tc>
          <w:tcPr>
            <w:tcW w:type="dxa" w:w="3312"/>
            <w:vAlign w:val="center"/>
          </w:tcPr>
          <w:p>
            <w:pPr>
              <w:spacing w:after="0"/>
            </w:pPr>
            <w:r>
              <w:rPr>
                <w:sz w:val="17"/>
              </w:rPr>
            </w:r>
            <w:r>
              <w:rPr>
                <w:rFonts w:ascii="Arial" w:hAnsi="Arial"/>
                <w:b w:val="0"/>
                <w:sz w:val="16"/>
              </w:rPr>
              <w:t>Individual thruster</w:t>
            </w:r>
          </w:p>
        </w:tc>
        <w:tc>
          <w:tcPr>
            <w:tcW w:type="dxa" w:w="3312"/>
            <w:vAlign w:val="center"/>
          </w:tcPr>
          <w:p>
            <w:pPr>
              <w:spacing w:after="0"/>
            </w:pPr>
            <w:r>
              <w:rPr>
                <w:sz w:val="17"/>
              </w:rPr>
            </w:r>
            <w:r>
              <w:rPr>
                <w:rFonts w:ascii="Arial" w:hAnsi="Arial"/>
                <w:b w:val="0"/>
                <w:sz w:val="16"/>
              </w:rPr>
              <w:t>Each channel responds correctly with correct sign</w:t>
            </w:r>
          </w:p>
        </w:tc>
      </w:tr>
      <w:tr>
        <w:tc>
          <w:tcPr>
            <w:tcW w:type="dxa" w:w="3312"/>
            <w:vAlign w:val="center"/>
          </w:tcPr>
          <w:p>
            <w:pPr>
              <w:spacing w:after="0"/>
            </w:pPr>
            <w:r>
              <w:rPr>
                <w:sz w:val="17"/>
              </w:rPr>
            </w:r>
            <w:r>
              <w:rPr>
                <w:rFonts w:ascii="Arial" w:hAnsi="Arial"/>
                <w:b w:val="0"/>
                <w:sz w:val="16"/>
              </w:rPr>
              <w:t>VVT-006</w:t>
            </w:r>
          </w:p>
        </w:tc>
        <w:tc>
          <w:tcPr>
            <w:tcW w:type="dxa" w:w="3312"/>
            <w:vAlign w:val="center"/>
          </w:tcPr>
          <w:p>
            <w:pPr>
              <w:spacing w:after="0"/>
            </w:pPr>
            <w:r>
              <w:rPr>
                <w:sz w:val="17"/>
              </w:rPr>
            </w:r>
            <w:r>
              <w:rPr>
                <w:rFonts w:ascii="Arial" w:hAnsi="Arial"/>
                <w:b w:val="0"/>
                <w:sz w:val="16"/>
              </w:rPr>
              <w:t>TAM</w:t>
            </w:r>
          </w:p>
        </w:tc>
        <w:tc>
          <w:tcPr>
            <w:tcW w:type="dxa" w:w="3312"/>
            <w:vAlign w:val="center"/>
          </w:tcPr>
          <w:p>
            <w:pPr>
              <w:spacing w:after="0"/>
            </w:pPr>
            <w:r>
              <w:rPr>
                <w:sz w:val="17"/>
              </w:rPr>
            </w:r>
            <w:r>
              <w:rPr>
                <w:rFonts w:ascii="Arial" w:hAnsi="Arial"/>
                <w:b w:val="0"/>
                <w:sz w:val="16"/>
              </w:rPr>
              <w:t>Reconstructed wrench matches requested wrench within defined tolerance</w:t>
            </w:r>
          </w:p>
        </w:tc>
      </w:tr>
      <w:tr>
        <w:tc>
          <w:tcPr>
            <w:tcW w:type="dxa" w:w="3312"/>
            <w:vAlign w:val="center"/>
          </w:tcPr>
          <w:p>
            <w:pPr>
              <w:spacing w:after="0"/>
            </w:pPr>
            <w:r>
              <w:rPr>
                <w:sz w:val="17"/>
              </w:rPr>
            </w:r>
            <w:r>
              <w:rPr>
                <w:rFonts w:ascii="Arial" w:hAnsi="Arial"/>
                <w:b w:val="0"/>
                <w:sz w:val="16"/>
              </w:rPr>
              <w:t>VVT-007</w:t>
            </w:r>
          </w:p>
        </w:tc>
        <w:tc>
          <w:tcPr>
            <w:tcW w:type="dxa" w:w="3312"/>
            <w:vAlign w:val="center"/>
          </w:tcPr>
          <w:p>
            <w:r>
              <w:rPr>
                <w:sz w:val="17"/>
              </w:rPr>
              <w:t>State estimator</w:t>
            </w:r>
          </w:p>
        </w:tc>
        <w:tc>
          <w:tcPr>
            <w:tcW w:type="dxa" w:w="3312"/>
            <w:vAlign w:val="center"/>
          </w:tcPr>
          <w:p>
            <w:r>
              <w:rPr>
                <w:sz w:val="17"/>
              </w:rPr>
              <w:t>Required attitude/heading/depth states remain bounded, validity flags behave correctly, and unsupported XY is not claimed</w:t>
            </w:r>
          </w:p>
        </w:tc>
      </w:tr>
      <w:tr>
        <w:tc>
          <w:tcPr>
            <w:tcW w:type="dxa" w:w="3312"/>
            <w:vAlign w:val="center"/>
          </w:tcPr>
          <w:p>
            <w:pPr>
              <w:spacing w:after="0"/>
            </w:pPr>
            <w:r>
              <w:rPr>
                <w:sz w:val="17"/>
              </w:rPr>
            </w:r>
            <w:r>
              <w:rPr>
                <w:rFonts w:ascii="Arial" w:hAnsi="Arial"/>
                <w:b w:val="0"/>
                <w:sz w:val="16"/>
              </w:rPr>
              <w:t>VVT-008</w:t>
            </w:r>
          </w:p>
        </w:tc>
        <w:tc>
          <w:tcPr>
            <w:tcW w:type="dxa" w:w="3312"/>
            <w:vAlign w:val="center"/>
          </w:tcPr>
          <w:p>
            <w:pPr>
              <w:spacing w:after="0"/>
            </w:pPr>
            <w:r>
              <w:rPr>
                <w:sz w:val="17"/>
              </w:rPr>
            </w:r>
            <w:r>
              <w:rPr>
                <w:rFonts w:ascii="Arial" w:hAnsi="Arial"/>
                <w:b w:val="0"/>
                <w:sz w:val="16"/>
              </w:rPr>
              <w:t>LMPC</w:t>
            </w:r>
          </w:p>
        </w:tc>
        <w:tc>
          <w:tcPr>
            <w:tcW w:type="dxa" w:w="3312"/>
            <w:vAlign w:val="center"/>
          </w:tcPr>
          <w:p>
            <w:r>
              <w:rPr>
                <w:sz w:val="17"/>
              </w:rPr>
              <w:t>Future LMPC tracking meets defined target in SIL before hardware closed-loop</w:t>
            </w:r>
          </w:p>
        </w:tc>
      </w:tr>
      <w:tr>
        <w:tc>
          <w:tcPr>
            <w:tcW w:type="dxa" w:w="3312"/>
            <w:vAlign w:val="center"/>
          </w:tcPr>
          <w:p>
            <w:pPr>
              <w:spacing w:after="0"/>
            </w:pPr>
            <w:r>
              <w:rPr>
                <w:sz w:val="17"/>
              </w:rPr>
            </w:r>
            <w:r>
              <w:rPr>
                <w:rFonts w:ascii="Arial" w:hAnsi="Arial"/>
                <w:b w:val="0"/>
                <w:sz w:val="16"/>
              </w:rPr>
              <w:t>VVT-009</w:t>
            </w:r>
          </w:p>
        </w:tc>
        <w:tc>
          <w:tcPr>
            <w:tcW w:type="dxa" w:w="3312"/>
            <w:vAlign w:val="center"/>
          </w:tcPr>
          <w:p>
            <w:pPr>
              <w:spacing w:after="0"/>
            </w:pPr>
            <w:r>
              <w:rPr>
                <w:sz w:val="17"/>
              </w:rPr>
            </w:r>
            <w:r>
              <w:rPr>
                <w:rFonts w:ascii="Arial" w:hAnsi="Arial"/>
                <w:b w:val="0"/>
                <w:sz w:val="16"/>
              </w:rPr>
              <w:t>Mission</w:t>
            </w:r>
          </w:p>
        </w:tc>
        <w:tc>
          <w:tcPr>
            <w:tcW w:type="dxa" w:w="3312"/>
            <w:vAlign w:val="center"/>
          </w:tcPr>
          <w:p>
            <w:pPr>
              <w:spacing w:after="0"/>
            </w:pPr>
            <w:r>
              <w:rPr>
                <w:sz w:val="17"/>
              </w:rPr>
            </w:r>
            <w:r>
              <w:rPr>
                <w:rFonts w:ascii="Arial" w:hAnsi="Arial"/>
                <w:b w:val="0"/>
                <w:sz w:val="16"/>
              </w:rPr>
              <w:t>Mission sequence completes without unsafe mode transitions</w:t>
            </w:r>
          </w:p>
        </w:tc>
      </w:tr>
      <w:tr>
        <w:tc>
          <w:tcPr>
            <w:tcW w:type="dxa" w:w="3312"/>
            <w:vAlign w:val="center"/>
          </w:tcPr>
          <w:p>
            <w:pPr>
              <w:spacing w:after="0"/>
            </w:pPr>
            <w:r>
              <w:rPr>
                <w:sz w:val="17"/>
              </w:rPr>
            </w:r>
            <w:r>
              <w:rPr>
                <w:rFonts w:ascii="Arial" w:hAnsi="Arial"/>
                <w:b w:val="0"/>
                <w:sz w:val="16"/>
              </w:rPr>
              <w:t>VVT-010</w:t>
            </w:r>
          </w:p>
        </w:tc>
        <w:tc>
          <w:tcPr>
            <w:tcW w:type="dxa" w:w="3312"/>
            <w:vAlign w:val="center"/>
          </w:tcPr>
          <w:p>
            <w:pPr>
              <w:spacing w:after="0"/>
            </w:pPr>
            <w:r>
              <w:rPr>
                <w:sz w:val="17"/>
              </w:rPr>
            </w:r>
            <w:r>
              <w:rPr>
                <w:rFonts w:ascii="Arial" w:hAnsi="Arial"/>
                <w:b w:val="0"/>
                <w:sz w:val="16"/>
              </w:rPr>
              <w:t>Failsafe</w:t>
            </w:r>
          </w:p>
        </w:tc>
        <w:tc>
          <w:tcPr>
            <w:tcW w:type="dxa" w:w="3312"/>
            <w:vAlign w:val="center"/>
          </w:tcPr>
          <w:p>
            <w:r>
              <w:rPr>
                <w:sz w:val="17"/>
              </w:rPr>
              <w:t>Heartbeat, command, controller-disconnect, sensor-invalid, and fault cases produce defined zero/SAFE behavior</w:t>
            </w:r>
          </w:p>
        </w:tc>
      </w:tr>
      <w:tr>
        <w:tc>
          <w:tcPr>
            <w:tcW w:type="dxa" w:w="3312"/>
            <w:vAlign w:val="center"/>
          </w:tcPr>
          <w:p>
            <w:pPr>
              <w:spacing w:after="0"/>
            </w:pPr>
            <w:r>
              <w:rPr>
                <w:sz w:val="17"/>
              </w:rPr>
            </w:r>
            <w:r>
              <w:rPr>
                <w:rFonts w:ascii="Arial" w:hAnsi="Arial"/>
                <w:b w:val="0"/>
                <w:sz w:val="16"/>
              </w:rPr>
              <w:t>VVT-011</w:t>
            </w:r>
          </w:p>
        </w:tc>
        <w:tc>
          <w:tcPr>
            <w:tcW w:type="dxa" w:w="3312"/>
            <w:vAlign w:val="center"/>
          </w:tcPr>
          <w:p>
            <w:pPr>
              <w:spacing w:after="0"/>
            </w:pPr>
            <w:r>
              <w:rPr>
                <w:sz w:val="17"/>
              </w:rPr>
            </w:r>
            <w:r>
              <w:rPr>
                <w:rFonts w:ascii="Arial" w:hAnsi="Arial"/>
                <w:b w:val="0"/>
                <w:sz w:val="16"/>
              </w:rPr>
              <w:t>Payload</w:t>
            </w:r>
          </w:p>
        </w:tc>
        <w:tc>
          <w:tcPr>
            <w:tcW w:type="dxa" w:w="3312"/>
            <w:vAlign w:val="center"/>
          </w:tcPr>
          <w:p>
            <w:pPr>
              <w:spacing w:after="0"/>
            </w:pPr>
            <w:r>
              <w:rPr>
                <w:sz w:val="17"/>
              </w:rPr>
            </w:r>
            <w:r>
              <w:rPr>
                <w:rFonts w:ascii="Arial" w:hAnsi="Arial"/>
                <w:b w:val="0"/>
                <w:sz w:val="16"/>
              </w:rPr>
              <w:t>pH/DO/temp values acquired and logged</w:t>
            </w:r>
          </w:p>
        </w:tc>
      </w:tr>
      <w:tr>
        <w:tc>
          <w:tcPr>
            <w:tcW w:type="dxa" w:w="3312"/>
            <w:vAlign w:val="center"/>
          </w:tcPr>
          <w:p>
            <w:pPr>
              <w:spacing w:after="0"/>
            </w:pPr>
            <w:r>
              <w:rPr>
                <w:sz w:val="17"/>
              </w:rPr>
            </w:r>
            <w:r>
              <w:rPr>
                <w:rFonts w:ascii="Arial" w:hAnsi="Arial"/>
                <w:b w:val="0"/>
                <w:sz w:val="16"/>
              </w:rPr>
              <w:t>VVT-012</w:t>
            </w:r>
          </w:p>
        </w:tc>
        <w:tc>
          <w:tcPr>
            <w:tcW w:type="dxa" w:w="3312"/>
            <w:vAlign w:val="center"/>
          </w:tcPr>
          <w:p>
            <w:pPr>
              <w:spacing w:after="0"/>
            </w:pPr>
            <w:r>
              <w:rPr>
                <w:sz w:val="17"/>
              </w:rPr>
            </w:r>
            <w:r>
              <w:rPr>
                <w:rFonts w:ascii="Arial" w:hAnsi="Arial"/>
                <w:b w:val="0"/>
                <w:sz w:val="16"/>
              </w:rPr>
              <w:t>Water integration</w:t>
            </w:r>
          </w:p>
        </w:tc>
        <w:tc>
          <w:tcPr>
            <w:tcW w:type="dxa" w:w="3312"/>
            <w:vAlign w:val="center"/>
          </w:tcPr>
          <w:p>
            <w:pPr>
              <w:spacing w:after="0"/>
            </w:pPr>
            <w:r>
              <w:rPr>
                <w:sz w:val="17"/>
              </w:rPr>
            </w:r>
            <w:r>
              <w:rPr>
                <w:rFonts w:ascii="Arial" w:hAnsi="Arial"/>
                <w:b w:val="0"/>
                <w:sz w:val="16"/>
              </w:rPr>
              <w:t>Vehicle remains mechanically/electrically safe and stable</w:t>
            </w:r>
          </w:p>
        </w:tc>
      </w:tr>
      <w:tr>
        <w:tc>
          <w:tcPr>
            <w:tcW w:type="dxa" w:w="3312"/>
            <w:vAlign w:val="center"/>
          </w:tcPr>
          <w:p>
            <w:pPr>
              <w:spacing w:after="0"/>
            </w:pPr>
            <w:r>
              <w:rPr>
                <w:sz w:val="17"/>
              </w:rPr>
            </w:r>
            <w:r>
              <w:rPr>
                <w:rFonts w:ascii="Arial" w:hAnsi="Arial"/>
                <w:b w:val="0"/>
                <w:sz w:val="16"/>
              </w:rPr>
              <w:t>VVT-013</w:t>
            </w:r>
          </w:p>
        </w:tc>
        <w:tc>
          <w:tcPr>
            <w:tcW w:type="dxa" w:w="3312"/>
            <w:vAlign w:val="center"/>
          </w:tcPr>
          <w:p>
            <w:pPr>
              <w:spacing w:after="0"/>
            </w:pPr>
            <w:r>
              <w:rPr>
                <w:sz w:val="17"/>
              </w:rPr>
            </w:r>
            <w:r>
              <w:rPr>
                <w:rFonts w:ascii="Arial" w:hAnsi="Arial"/>
                <w:b w:val="0"/>
                <w:sz w:val="16"/>
              </w:rPr>
              <w:t>Model validation</w:t>
            </w:r>
          </w:p>
        </w:tc>
        <w:tc>
          <w:tcPr>
            <w:tcW w:type="dxa" w:w="3312"/>
            <w:vAlign w:val="center"/>
          </w:tcPr>
          <w:p>
            <w:pPr>
              <w:spacing w:after="0"/>
            </w:pPr>
            <w:r>
              <w:rPr>
                <w:sz w:val="17"/>
              </w:rPr>
            </w:r>
            <w:r>
              <w:rPr>
                <w:rFonts w:ascii="Arial" w:hAnsi="Arial"/>
                <w:b w:val="0"/>
                <w:sz w:val="16"/>
              </w:rPr>
              <w:t>Hybrid model predicts validation dataset better or comparably within defined metric</w:t>
            </w:r>
          </w:p>
        </w:tc>
      </w:tr>
      <w:tr>
        <w:tc>
          <w:tcPr>
            <w:tcW w:type="dxa" w:w="3312"/>
            <w:vAlign w:val="center"/>
          </w:tcPr>
          <w:p>
            <w:pPr>
              <w:spacing w:after="0"/>
            </w:pPr>
            <w:r>
              <w:rPr>
                <w:sz w:val="17"/>
              </w:rPr>
            </w:r>
            <w:r>
              <w:rPr>
                <w:rFonts w:ascii="Arial" w:hAnsi="Arial"/>
                <w:b w:val="0"/>
                <w:sz w:val="16"/>
              </w:rPr>
              <w:t>VVT-014</w:t>
            </w:r>
          </w:p>
        </w:tc>
        <w:tc>
          <w:tcPr>
            <w:tcW w:type="dxa" w:w="3312"/>
            <w:vAlign w:val="center"/>
          </w:tcPr>
          <w:p>
            <w:pPr>
              <w:spacing w:after="0"/>
            </w:pPr>
            <w:r>
              <w:rPr>
                <w:sz w:val="17"/>
              </w:rPr>
            </w:r>
            <w:r>
              <w:rPr>
                <w:rFonts w:ascii="Arial" w:hAnsi="Arial"/>
                <w:b w:val="0"/>
                <w:sz w:val="16"/>
              </w:rPr>
              <w:t>End-to-end</w:t>
            </w:r>
          </w:p>
        </w:tc>
        <w:tc>
          <w:tcPr>
            <w:tcW w:type="dxa" w:w="3312"/>
            <w:vAlign w:val="center"/>
          </w:tcPr>
          <w:p>
            <w:pPr>
              <w:spacing w:after="0"/>
            </w:pPr>
            <w:r>
              <w:rPr>
                <w:sz w:val="17"/>
              </w:rPr>
            </w:r>
            <w:r>
              <w:rPr>
                <w:rFonts w:ascii="Arial" w:hAnsi="Arial"/>
                <w:b w:val="0"/>
                <w:sz w:val="16"/>
              </w:rPr>
              <w:t>Representative mission completes with traceable logs</w:t>
            </w:r>
          </w:p>
        </w:tc>
      </w:tr>
      <w:tr>
        <w:tc>
          <w:tcPr>
            <w:tcW w:type="dxa" w:w="3312"/>
          </w:tcPr>
          <w:p>
            <w:r>
              <w:rPr>
                <w:sz w:val="17"/>
              </w:rPr>
              <w:t>VVT-015</w:t>
            </w:r>
          </w:p>
        </w:tc>
        <w:tc>
          <w:tcPr>
            <w:tcW w:type="dxa" w:w="3312"/>
          </w:tcPr>
          <w:p>
            <w:r>
              <w:rPr>
                <w:sz w:val="17"/>
              </w:rPr>
              <w:t>Controller / teleop</w:t>
            </w:r>
          </w:p>
        </w:tc>
        <w:tc>
          <w:tcPr>
            <w:tcW w:type="dxa" w:w="3312"/>
          </w:tcPr>
          <w:p>
            <w:r>
              <w:rPr>
                <w:sz w:val="17"/>
              </w:rPr>
              <w:t>Bluetooth/USB Joy → teleop → ManualCommand → Teensy works; Cross/MANUAL, Square/IDLE, Circle/SAFE and L1 deadman behave as specified</w:t>
            </w:r>
          </w:p>
        </w:tc>
      </w:tr>
      <w:tr>
        <w:tc>
          <w:tcPr>
            <w:tcW w:type="dxa" w:w="3312"/>
          </w:tcPr>
          <w:p>
            <w:r>
              <w:rPr>
                <w:sz w:val="17"/>
              </w:rPr>
              <w:t>VVT-016</w:t>
            </w:r>
          </w:p>
        </w:tc>
        <w:tc>
          <w:tcPr>
            <w:tcW w:type="dxa" w:w="3312"/>
          </w:tcPr>
          <w:p>
            <w:r>
              <w:rPr>
                <w:sz w:val="17"/>
              </w:rPr>
              <w:t>micro-ROS reconnect</w:t>
            </w:r>
          </w:p>
        </w:tc>
        <w:tc>
          <w:tcPr>
            <w:tcW w:type="dxa" w:w="3312"/>
          </w:tcPr>
          <w:p>
            <w:r>
              <w:rPr>
                <w:sz w:val="17"/>
              </w:rPr>
              <w:t>Agent restart/disconnect recovers without Teensy reset and without unsafe propulsion</w:t>
            </w:r>
          </w:p>
        </w:tc>
      </w:tr>
      <w:tr>
        <w:tc>
          <w:tcPr>
            <w:tcW w:type="dxa" w:w="3312"/>
          </w:tcPr>
          <w:p>
            <w:r>
              <w:rPr>
                <w:sz w:val="17"/>
              </w:rPr>
              <w:t>VVT-017</w:t>
            </w:r>
          </w:p>
        </w:tc>
        <w:tc>
          <w:tcPr>
            <w:tcW w:type="dxa" w:w="3312"/>
          </w:tcPr>
          <w:p>
            <w:r>
              <w:rPr>
                <w:sz w:val="17"/>
              </w:rPr>
              <w:t>HIL baseline</w:t>
            </w:r>
          </w:p>
        </w:tc>
        <w:tc>
          <w:tcPr>
            <w:tcW w:type="dxa" w:w="3312"/>
          </w:tcPr>
          <w:p>
            <w:r>
              <w:rPr>
                <w:sz w:val="17"/>
              </w:rPr>
              <w:t>Real Teensy + simulated state + mock actuation closes the software loop without physical thruster PWM</w:t>
            </w:r>
          </w:p>
        </w:tc>
      </w:tr>
    </w:tbl>
    <w:p>
      <w:pPr>
        <w:pStyle w:val="Heading1"/>
      </w:pPr>
      <w:r>
        <w:t>22. Development / Build Phases</w:t>
      </w:r>
    </w:p>
    <w:p>
      <w:pPr>
        <w:spacing w:after="100"/>
      </w:pPr>
      <w:r>
        <w:t>Build phase diubah dari urutan serial menjadi parallel development karena mechanical dan electrical sudah berada pada tahap matang/menunggu komponen. Tujuan fase sekarang adalah membuat software/control stack siap sebelum PCB selesai dirakit.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Phase</w:t>
            </w:r>
          </w:p>
        </w:tc>
        <w:tc>
          <w:tcPr>
            <w:tcW w:type="dxa" w:w="3312"/>
            <w:vAlign w:val="center"/>
            <w:shd w:fill="D9E2F3"/>
          </w:tcPr>
          <w:p>
            <w:pPr>
              <w:spacing w:after="0"/>
            </w:pPr>
            <w:r>
              <w:rPr>
                <w:sz w:val="17"/>
              </w:rPr>
            </w:r>
            <w:r>
              <w:rPr>
                <w:rFonts w:ascii="Arial" w:hAnsi="Arial"/>
                <w:b/>
                <w:sz w:val="16"/>
              </w:rPr>
              <w:t>Work package</w:t>
            </w:r>
          </w:p>
        </w:tc>
        <w:tc>
          <w:tcPr>
            <w:tcW w:type="dxa" w:w="3312"/>
            <w:vAlign w:val="center"/>
            <w:shd w:fill="D9E2F3"/>
          </w:tcPr>
          <w:p>
            <w:pPr>
              <w:spacing w:after="0"/>
            </w:pPr>
            <w:r>
              <w:rPr>
                <w:sz w:val="17"/>
              </w:rPr>
            </w:r>
            <w:r>
              <w:rPr>
                <w:rFonts w:ascii="Arial" w:hAnsi="Arial"/>
                <w:b/>
                <w:sz w:val="16"/>
              </w:rPr>
              <w:t>Status / priority</w:t>
            </w:r>
          </w:p>
        </w:tc>
      </w:tr>
      <w:tr>
        <w:tc>
          <w:tcPr>
            <w:tcW w:type="dxa" w:w="3312"/>
            <w:vAlign w:val="center"/>
          </w:tcPr>
          <w:p>
            <w:r>
              <w:rPr>
                <w:sz w:val="17"/>
              </w:rPr>
              <w:t>P0</w:t>
            </w:r>
          </w:p>
        </w:tc>
        <w:tc>
          <w:tcPr>
            <w:tcW w:type="dxa" w:w="3312"/>
            <w:vAlign w:val="center"/>
          </w:tcPr>
          <w:p>
            <w:r>
              <w:rPr>
                <w:sz w:val="17"/>
              </w:rPr>
              <w:t>Mechanical design / print preparation</w:t>
            </w:r>
          </w:p>
        </w:tc>
        <w:tc>
          <w:tcPr>
            <w:tcW w:type="dxa" w:w="3312"/>
            <w:vAlign w:val="center"/>
          </w:tcPr>
          <w:p>
            <w:r>
              <w:rPr>
                <w:sz w:val="17"/>
              </w:rPr>
              <w:t>Substantially complete</w:t>
            </w:r>
          </w:p>
        </w:tc>
      </w:tr>
      <w:tr>
        <w:tc>
          <w:tcPr>
            <w:tcW w:type="dxa" w:w="3312"/>
            <w:vAlign w:val="center"/>
          </w:tcPr>
          <w:p>
            <w:r>
              <w:rPr>
                <w:sz w:val="17"/>
              </w:rPr>
              <w:t>P1</w:t>
            </w:r>
          </w:p>
        </w:tc>
        <w:tc>
          <w:tcPr>
            <w:tcW w:type="dxa" w:w="3312"/>
            <w:vAlign w:val="center"/>
          </w:tcPr>
          <w:p>
            <w:r>
              <w:rPr>
                <w:sz w:val="17"/>
              </w:rPr>
              <w:t>PDB + Main Board fabrication / component procurement</w:t>
            </w:r>
          </w:p>
        </w:tc>
        <w:tc>
          <w:tcPr>
            <w:tcW w:type="dxa" w:w="3312"/>
            <w:vAlign w:val="center"/>
          </w:tcPr>
          <w:p>
            <w:r>
              <w:rPr>
                <w:sz w:val="17"/>
              </w:rPr>
              <w:t>In progress / waiting components</w:t>
            </w:r>
          </w:p>
        </w:tc>
      </w:tr>
      <w:tr>
        <w:tc>
          <w:tcPr>
            <w:tcW w:type="dxa" w:w="3312"/>
            <w:vAlign w:val="center"/>
          </w:tcPr>
          <w:p>
            <w:r>
              <w:rPr>
                <w:sz w:val="17"/>
              </w:rPr>
              <w:t>P2</w:t>
            </w:r>
          </w:p>
        </w:tc>
        <w:tc>
          <w:tcPr>
            <w:tcW w:type="dxa" w:w="3312"/>
            <w:vAlign w:val="center"/>
          </w:tcPr>
          <w:p>
            <w:r>
              <w:rPr>
                <w:sz w:val="17"/>
              </w:rPr>
              <w:t>Local ROS 2 + micro-ROS + Teensy + real HWT905 + teleop baseline</w:t>
            </w:r>
          </w:p>
        </w:tc>
        <w:tc>
          <w:tcPr>
            <w:tcW w:type="dxa" w:w="3312"/>
            <w:vAlign w:val="center"/>
          </w:tcPr>
          <w:p>
            <w:r>
              <w:rPr>
                <w:sz w:val="17"/>
              </w:rPr>
              <w:t>PASS baseline; maintain regression</w:t>
            </w:r>
          </w:p>
        </w:tc>
      </w:tr>
      <w:tr>
        <w:tc>
          <w:tcPr>
            <w:tcW w:type="dxa" w:w="3312"/>
            <w:vAlign w:val="center"/>
          </w:tcPr>
          <w:p>
            <w:r>
              <w:rPr>
                <w:sz w:val="17"/>
              </w:rPr>
              <w:t>P3</w:t>
            </w:r>
          </w:p>
        </w:tc>
        <w:tc>
          <w:tcPr>
            <w:tcW w:type="dxa" w:w="3312"/>
            <w:vAlign w:val="center"/>
          </w:tcPr>
          <w:p>
            <w:r>
              <w:rPr>
                <w:sz w:val="17"/>
              </w:rPr>
              <w:t>Jetson Nano companion deployment + logging + persistent device setup</w:t>
            </w:r>
          </w:p>
        </w:tc>
        <w:tc>
          <w:tcPr>
            <w:tcW w:type="dxa" w:w="3312"/>
            <w:vAlign w:val="center"/>
          </w:tcPr>
          <w:p>
            <w:r>
              <w:rPr>
                <w:sz w:val="17"/>
              </w:rPr>
              <w:t>NEXT major deployment step</w:t>
            </w:r>
          </w:p>
        </w:tc>
      </w:tr>
      <w:tr>
        <w:tc>
          <w:tcPr>
            <w:tcW w:type="dxa" w:w="3312"/>
            <w:vAlign w:val="center"/>
          </w:tcPr>
          <w:p>
            <w:r>
              <w:rPr>
                <w:sz w:val="17"/>
              </w:rPr>
              <w:t>P4</w:t>
            </w:r>
          </w:p>
        </w:tc>
        <w:tc>
          <w:tcPr>
            <w:tcW w:type="dxa" w:w="3312"/>
            <w:vAlign w:val="center"/>
          </w:tcPr>
          <w:p>
            <w:r>
              <w:rPr>
                <w:sz w:val="17"/>
              </w:rPr>
              <w:t>Hardware assembly / PCB bring-up / final sensor bus qualification</w:t>
            </w:r>
          </w:p>
        </w:tc>
        <w:tc>
          <w:tcPr>
            <w:tcW w:type="dxa" w:w="3312"/>
            <w:vAlign w:val="center"/>
          </w:tcPr>
          <w:p>
            <w:r>
              <w:rPr>
                <w:sz w:val="17"/>
              </w:rPr>
              <w:t>After hardware availability</w:t>
            </w:r>
          </w:p>
        </w:tc>
      </w:tr>
      <w:tr>
        <w:tc>
          <w:tcPr>
            <w:tcW w:type="dxa" w:w="3312"/>
            <w:vAlign w:val="center"/>
          </w:tcPr>
          <w:p>
            <w:r>
              <w:rPr>
                <w:sz w:val="17"/>
              </w:rPr>
              <w:t>P5</w:t>
            </w:r>
          </w:p>
        </w:tc>
        <w:tc>
          <w:tcPr>
            <w:tcW w:type="dxa" w:w="3312"/>
            <w:vAlign w:val="center"/>
          </w:tcPr>
          <w:p>
            <w:r>
              <w:rPr>
                <w:sz w:val="17"/>
              </w:rPr>
              <w:t>Thruster/ESC characterization + numbering/sign/geometry freeze</w:t>
            </w:r>
          </w:p>
        </w:tc>
        <w:tc>
          <w:tcPr>
            <w:tcW w:type="dxa" w:w="3312"/>
            <w:vAlign w:val="center"/>
          </w:tcPr>
          <w:p>
            <w:r>
              <w:rPr>
                <w:sz w:val="17"/>
              </w:rPr>
              <w:t>Before production TAM/QP</w:t>
            </w:r>
          </w:p>
        </w:tc>
      </w:tr>
      <w:tr>
        <w:tc>
          <w:tcPr>
            <w:tcW w:type="dxa" w:w="3312"/>
            <w:vAlign w:val="center"/>
          </w:tcPr>
          <w:p>
            <w:r>
              <w:rPr>
                <w:sz w:val="17"/>
              </w:rPr>
              <w:t>P6</w:t>
            </w:r>
          </w:p>
        </w:tc>
        <w:tc>
          <w:tcPr>
            <w:tcW w:type="dxa" w:w="3312"/>
            <w:vAlign w:val="center"/>
          </w:tcPr>
          <w:p>
            <w:r>
              <w:rPr>
                <w:sz w:val="17"/>
              </w:rPr>
              <w:t>Real 6×8 TAM + constrained allocator verification</w:t>
            </w:r>
          </w:p>
        </w:tc>
        <w:tc>
          <w:tcPr>
            <w:tcW w:type="dxa" w:w="3312"/>
            <w:vAlign w:val="center"/>
          </w:tcPr>
          <w:p>
            <w:r>
              <w:rPr>
                <w:sz w:val="17"/>
              </w:rPr>
              <w:t>After P5</w:t>
            </w:r>
          </w:p>
        </w:tc>
      </w:tr>
      <w:tr>
        <w:tc>
          <w:tcPr>
            <w:tcW w:type="dxa" w:w="3312"/>
            <w:vAlign w:val="center"/>
          </w:tcPr>
          <w:p>
            <w:r>
              <w:rPr>
                <w:sz w:val="17"/>
              </w:rPr>
              <w:t>P7</w:t>
            </w:r>
          </w:p>
        </w:tc>
        <w:tc>
          <w:tcPr>
            <w:tcW w:type="dxa" w:w="3312"/>
            <w:vAlign w:val="center"/>
          </w:tcPr>
          <w:p>
            <w:r>
              <w:rPr>
                <w:sz w:val="17"/>
              </w:rPr>
              <w:t>HIL/bench integrated safety and control validation</w:t>
            </w:r>
          </w:p>
        </w:tc>
        <w:tc>
          <w:tcPr>
            <w:tcW w:type="dxa" w:w="3312"/>
            <w:vAlign w:val="center"/>
          </w:tcPr>
          <w:p>
            <w:r>
              <w:rPr>
                <w:sz w:val="17"/>
              </w:rPr>
              <w:t>Parallel after P3/P6 as applicable</w:t>
            </w:r>
          </w:p>
        </w:tc>
      </w:tr>
      <w:tr>
        <w:tc>
          <w:tcPr>
            <w:tcW w:type="dxa" w:w="3312"/>
            <w:vAlign w:val="center"/>
          </w:tcPr>
          <w:p>
            <w:r>
              <w:rPr>
                <w:sz w:val="17"/>
              </w:rPr>
              <w:t>P8</w:t>
            </w:r>
          </w:p>
        </w:tc>
        <w:tc>
          <w:tcPr>
            <w:tcW w:type="dxa" w:w="3312"/>
            <w:vAlign w:val="center"/>
          </w:tcPr>
          <w:p>
            <w:r>
              <w:rPr>
                <w:sz w:val="17"/>
              </w:rPr>
              <w:t>Grey-box SysID campaign with actual tether</w:t>
            </w:r>
          </w:p>
        </w:tc>
        <w:tc>
          <w:tcPr>
            <w:tcW w:type="dxa" w:w="3312"/>
            <w:vAlign w:val="center"/>
          </w:tcPr>
          <w:p>
            <w:r>
              <w:rPr>
                <w:sz w:val="17"/>
              </w:rPr>
              <w:t>After safe bench/water-ready bring-up</w:t>
            </w:r>
          </w:p>
        </w:tc>
      </w:tr>
      <w:tr>
        <w:tc>
          <w:tcPr>
            <w:tcW w:type="dxa" w:w="3312"/>
            <w:vAlign w:val="center"/>
          </w:tcPr>
          <w:p>
            <w:r>
              <w:rPr>
                <w:sz w:val="17"/>
              </w:rPr>
              <w:t>P9</w:t>
            </w:r>
          </w:p>
        </w:tc>
        <w:tc>
          <w:tcPr>
            <w:tcW w:type="dxa" w:w="3312"/>
            <w:vAlign w:val="center"/>
          </w:tcPr>
          <w:p>
            <w:r>
              <w:rPr>
                <w:sz w:val="17"/>
              </w:rPr>
              <w:t>Validated 6-DOF dynamic model freeze</w:t>
            </w:r>
          </w:p>
        </w:tc>
        <w:tc>
          <w:tcPr>
            <w:tcW w:type="dxa" w:w="3312"/>
            <w:vAlign w:val="center"/>
          </w:tcPr>
          <w:p>
            <w:r>
              <w:rPr>
                <w:sz w:val="17"/>
              </w:rPr>
              <w:t>After SysID train/validation split</w:t>
            </w:r>
          </w:p>
        </w:tc>
      </w:tr>
      <w:tr>
        <w:tc>
          <w:tcPr>
            <w:tcW w:type="dxa" w:w="3312"/>
            <w:vAlign w:val="center"/>
          </w:tcPr>
          <w:p>
            <w:r>
              <w:rPr>
                <w:sz w:val="17"/>
              </w:rPr>
              <w:t>P10</w:t>
            </w:r>
          </w:p>
        </w:tc>
        <w:tc>
          <w:tcPr>
            <w:tcW w:type="dxa" w:w="3312"/>
            <w:vAlign w:val="center"/>
          </w:tcPr>
          <w:p>
            <w:r>
              <w:rPr>
                <w:sz w:val="17"/>
              </w:rPr>
              <w:t>LMPC synthesis/tuning + SIL validation</w:t>
            </w:r>
          </w:p>
        </w:tc>
        <w:tc>
          <w:tcPr>
            <w:tcW w:type="dxa" w:w="3312"/>
            <w:vAlign w:val="center"/>
          </w:tcPr>
          <w:p>
            <w:r>
              <w:rPr>
                <w:sz w:val="17"/>
              </w:rPr>
              <w:t>After P9; do not freeze earlier</w:t>
            </w:r>
          </w:p>
        </w:tc>
      </w:tr>
      <w:tr>
        <w:tc>
          <w:tcPr>
            <w:tcW w:type="dxa" w:w="3312"/>
            <w:vAlign w:val="center"/>
          </w:tcPr>
          <w:p>
            <w:r>
              <w:rPr>
                <w:sz w:val="17"/>
              </w:rPr>
              <w:t>P11</w:t>
            </w:r>
          </w:p>
        </w:tc>
        <w:tc>
          <w:tcPr>
            <w:tcW w:type="dxa" w:w="3312"/>
            <w:vAlign w:val="center"/>
          </w:tcPr>
          <w:p>
            <w:r>
              <w:rPr>
                <w:sz w:val="17"/>
              </w:rPr>
              <w:t>Custom GCS / mission / experiment tooling</w:t>
            </w:r>
          </w:p>
        </w:tc>
        <w:tc>
          <w:tcPr>
            <w:tcW w:type="dxa" w:w="3312"/>
            <w:vAlign w:val="center"/>
          </w:tcPr>
          <w:p>
            <w:r>
              <w:rPr>
                <w:sz w:val="17"/>
              </w:rPr>
              <w:t>Parallel, interface-driven</w:t>
            </w:r>
          </w:p>
        </w:tc>
      </w:tr>
      <w:tr>
        <w:tc>
          <w:tcPr>
            <w:tcW w:type="dxa" w:w="3312"/>
            <w:vAlign w:val="center"/>
          </w:tcPr>
          <w:p>
            <w:r>
              <w:rPr>
                <w:sz w:val="17"/>
              </w:rPr>
              <w:t>P12</w:t>
            </w:r>
          </w:p>
        </w:tc>
        <w:tc>
          <w:tcPr>
            <w:tcW w:type="dxa" w:w="3312"/>
            <w:vAlign w:val="center"/>
          </w:tcPr>
          <w:p>
            <w:r>
              <w:rPr>
                <w:sz w:val="17"/>
              </w:rPr>
              <w:t>Controlled water testing + model/controller validation</w:t>
            </w:r>
          </w:p>
        </w:tc>
        <w:tc>
          <w:tcPr>
            <w:tcW w:type="dxa" w:w="3312"/>
            <w:vAlign w:val="center"/>
          </w:tcPr>
          <w:p>
            <w:r>
              <w:rPr>
                <w:sz w:val="17"/>
              </w:rPr>
              <w:t>After bench safety gate</w:t>
            </w:r>
          </w:p>
        </w:tc>
      </w:tr>
      <w:tr>
        <w:tc>
          <w:tcPr>
            <w:tcW w:type="dxa" w:w="3312"/>
            <w:vAlign w:val="center"/>
          </w:tcPr>
          <w:p>
            <w:r>
              <w:rPr>
                <w:sz w:val="17"/>
              </w:rPr>
              <w:t>P13</w:t>
            </w:r>
          </w:p>
        </w:tc>
        <w:tc>
          <w:tcPr>
            <w:tcW w:type="dxa" w:w="3312"/>
            <w:vAlign w:val="center"/>
          </w:tcPr>
          <w:p>
            <w:r>
              <w:rPr>
                <w:sz w:val="17"/>
              </w:rPr>
              <w:t>Final thesis/product verification and traceable evidence</w:t>
            </w:r>
          </w:p>
        </w:tc>
        <w:tc>
          <w:tcPr>
            <w:tcW w:type="dxa" w:w="3312"/>
            <w:vAlign w:val="center"/>
          </w:tcPr>
          <w:p>
            <w:r>
              <w:rPr>
                <w:sz w:val="17"/>
              </w:rPr>
              <w:t>Final stage</w:t>
            </w:r>
          </w:p>
        </w:tc>
      </w:tr>
    </w:tbl>
    <w:p>
      <w:pPr>
        <w:pStyle w:val="Heading1"/>
      </w:pPr>
      <w:r>
        <w:t>23. Current Execution Plan — What to Build While Waiting for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Priority</w:t>
            </w:r>
          </w:p>
        </w:tc>
        <w:tc>
          <w:tcPr>
            <w:tcW w:type="dxa" w:w="3312"/>
            <w:vAlign w:val="center"/>
            <w:shd w:fill="D9E2F3"/>
          </w:tcPr>
          <w:p>
            <w:pPr>
              <w:spacing w:after="0"/>
            </w:pPr>
            <w:r>
              <w:rPr>
                <w:sz w:val="17"/>
              </w:rPr>
            </w:r>
            <w:r>
              <w:rPr>
                <w:rFonts w:ascii="Arial" w:hAnsi="Arial"/>
                <w:b/>
                <w:sz w:val="16"/>
              </w:rPr>
              <w:t>Deliverable</w:t>
            </w:r>
          </w:p>
        </w:tc>
        <w:tc>
          <w:tcPr>
            <w:tcW w:type="dxa" w:w="3312"/>
            <w:vAlign w:val="center"/>
            <w:shd w:fill="D9E2F3"/>
          </w:tcPr>
          <w:p>
            <w:pPr>
              <w:spacing w:after="0"/>
            </w:pPr>
            <w:r>
              <w:rPr>
                <w:sz w:val="17"/>
              </w:rPr>
            </w:r>
            <w:r>
              <w:rPr>
                <w:rFonts w:ascii="Arial" w:hAnsi="Arial"/>
                <w:b/>
                <w:sz w:val="16"/>
              </w:rPr>
              <w:t>Definition of done</w:t>
            </w:r>
          </w:p>
        </w:tc>
      </w:tr>
      <w:tr>
        <w:tc>
          <w:tcPr>
            <w:tcW w:type="dxa" w:w="3312"/>
            <w:vAlign w:val="center"/>
          </w:tcPr>
          <w:p>
            <w:r>
              <w:rPr>
                <w:sz w:val="17"/>
              </w:rPr>
              <w:t>1</w:t>
            </w:r>
          </w:p>
        </w:tc>
        <w:tc>
          <w:tcPr>
            <w:tcW w:type="dxa" w:w="3312"/>
            <w:vAlign w:val="center"/>
          </w:tcPr>
          <w:p>
            <w:r>
              <w:rPr>
                <w:sz w:val="17"/>
              </w:rPr>
              <w:t>Maintain local known-good baseline</w:t>
            </w:r>
          </w:p>
        </w:tc>
        <w:tc>
          <w:tcPr>
            <w:tcW w:type="dxa" w:w="3312"/>
            <w:vAlign w:val="center"/>
          </w:tcPr>
          <w:p>
            <w:r>
              <w:rPr>
                <w:sz w:val="17"/>
              </w:rPr>
              <w:t>Regression tests, real HWT905, micro-ROS reconnect, MANUAL/SAFE/IDLE teleop and watchdog behavior stay green</w:t>
            </w:r>
          </w:p>
        </w:tc>
      </w:tr>
      <w:tr>
        <w:tc>
          <w:tcPr>
            <w:tcW w:type="dxa" w:w="3312"/>
            <w:vAlign w:val="center"/>
          </w:tcPr>
          <w:p>
            <w:r>
              <w:rPr>
                <w:sz w:val="17"/>
              </w:rPr>
              <w:t>2</w:t>
            </w:r>
          </w:p>
        </w:tc>
        <w:tc>
          <w:tcPr>
            <w:tcW w:type="dxa" w:w="3312"/>
            <w:vAlign w:val="center"/>
          </w:tcPr>
          <w:p>
            <w:r>
              <w:rPr>
                <w:sz w:val="17"/>
              </w:rPr>
              <w:t>Jetson Nano runtime</w:t>
            </w:r>
          </w:p>
        </w:tc>
        <w:tc>
          <w:tcPr>
            <w:tcW w:type="dxa" w:w="3312"/>
            <w:vAlign w:val="center"/>
          </w:tcPr>
          <w:p>
            <w:r>
              <w:rPr>
                <w:sz w:val="17"/>
              </w:rPr>
              <w:t>Agent, ROS 2 packages, persistent serial device, logging/diagnostics, headless startup validated</w:t>
            </w:r>
          </w:p>
        </w:tc>
      </w:tr>
      <w:tr>
        <w:tc>
          <w:tcPr>
            <w:tcW w:type="dxa" w:w="3312"/>
            <w:vAlign w:val="center"/>
          </w:tcPr>
          <w:p>
            <w:r>
              <w:rPr>
                <w:sz w:val="17"/>
              </w:rPr>
              <w:t>3</w:t>
            </w:r>
          </w:p>
        </w:tc>
        <w:tc>
          <w:tcPr>
            <w:tcW w:type="dxa" w:w="3312"/>
            <w:vAlign w:val="center"/>
          </w:tcPr>
          <w:p>
            <w:r>
              <w:rPr>
                <w:sz w:val="17"/>
              </w:rPr>
              <w:t>Hardware/sensor integration</w:t>
            </w:r>
          </w:p>
        </w:tc>
        <w:tc>
          <w:tcPr>
            <w:tcW w:type="dxa" w:w="3312"/>
            <w:vAlign w:val="center"/>
          </w:tcPr>
          <w:p>
            <w:r>
              <w:rPr>
                <w:sz w:val="17"/>
              </w:rPr>
              <w:t>PCB rails/interfaces, final HWT mounting, real depth sensor installation and qualification</w:t>
            </w:r>
          </w:p>
        </w:tc>
      </w:tr>
      <w:tr>
        <w:tc>
          <w:tcPr>
            <w:tcW w:type="dxa" w:w="3312"/>
            <w:vAlign w:val="center"/>
          </w:tcPr>
          <w:p>
            <w:r>
              <w:rPr>
                <w:sz w:val="17"/>
              </w:rPr>
              <w:t>4</w:t>
            </w:r>
          </w:p>
        </w:tc>
        <w:tc>
          <w:tcPr>
            <w:tcW w:type="dxa" w:w="3312"/>
            <w:vAlign w:val="center"/>
          </w:tcPr>
          <w:p>
            <w:r>
              <w:rPr>
                <w:sz w:val="17"/>
              </w:rPr>
              <w:t>Thruster characterization</w:t>
            </w:r>
          </w:p>
        </w:tc>
        <w:tc>
          <w:tcPr>
            <w:tcW w:type="dxa" w:w="3312"/>
            <w:vAlign w:val="center"/>
          </w:tcPr>
          <w:p>
            <w:r>
              <w:rPr>
                <w:sz w:val="17"/>
              </w:rPr>
              <w:t>Forward/reverse response, deadzone, limits, numbering and force signs measured</w:t>
            </w:r>
          </w:p>
        </w:tc>
      </w:tr>
      <w:tr>
        <w:tc>
          <w:tcPr>
            <w:tcW w:type="dxa" w:w="3312"/>
            <w:vAlign w:val="center"/>
          </w:tcPr>
          <w:p>
            <w:r>
              <w:rPr>
                <w:sz w:val="17"/>
              </w:rPr>
              <w:t>5</w:t>
            </w:r>
          </w:p>
        </w:tc>
        <w:tc>
          <w:tcPr>
            <w:tcW w:type="dxa" w:w="3312"/>
            <w:vAlign w:val="center"/>
          </w:tcPr>
          <w:p>
            <w:r>
              <w:rPr>
                <w:sz w:val="17"/>
              </w:rPr>
              <w:t>Real TAM / allocator</w:t>
            </w:r>
          </w:p>
        </w:tc>
        <w:tc>
          <w:tcPr>
            <w:tcW w:type="dxa" w:w="3312"/>
            <w:vAlign w:val="center"/>
          </w:tcPr>
          <w:p>
            <w:r>
              <w:rPr>
                <w:sz w:val="17"/>
              </w:rPr>
              <w:t>Matrix generated from as-built geometry; single-axis + combined wrench + saturation tests pass</w:t>
            </w:r>
          </w:p>
        </w:tc>
      </w:tr>
      <w:tr>
        <w:tc>
          <w:tcPr>
            <w:tcW w:type="dxa" w:w="3312"/>
            <w:vAlign w:val="center"/>
          </w:tcPr>
          <w:p>
            <w:r>
              <w:rPr>
                <w:sz w:val="17"/>
              </w:rPr>
              <w:t>6</w:t>
            </w:r>
          </w:p>
        </w:tc>
        <w:tc>
          <w:tcPr>
            <w:tcW w:type="dxa" w:w="3312"/>
            <w:vAlign w:val="center"/>
          </w:tcPr>
          <w:p>
            <w:r>
              <w:rPr>
                <w:sz w:val="17"/>
              </w:rPr>
              <w:t>HIL / bench control gate</w:t>
            </w:r>
          </w:p>
        </w:tc>
        <w:tc>
          <w:tcPr>
            <w:tcW w:type="dxa" w:w="3312"/>
            <w:vAlign w:val="center"/>
          </w:tcPr>
          <w:p>
            <w:r>
              <w:rPr>
                <w:sz w:val="17"/>
              </w:rPr>
              <w:t>Real Teensy safety/controller + simulated state/mock actuation passes timeout/fault/boot-order tests</w:t>
            </w:r>
          </w:p>
        </w:tc>
      </w:tr>
      <w:tr>
        <w:tc>
          <w:tcPr>
            <w:tcW w:type="dxa" w:w="3312"/>
            <w:vAlign w:val="center"/>
          </w:tcPr>
          <w:p>
            <w:r>
              <w:rPr>
                <w:sz w:val="17"/>
              </w:rPr>
              <w:t>7</w:t>
            </w:r>
          </w:p>
        </w:tc>
        <w:tc>
          <w:tcPr>
            <w:tcW w:type="dxa" w:w="3312"/>
            <w:vAlign w:val="center"/>
          </w:tcPr>
          <w:p>
            <w:r>
              <w:rPr>
                <w:sz w:val="17"/>
              </w:rPr>
              <w:t>SysID protocol + datasets</w:t>
            </w:r>
          </w:p>
        </w:tc>
        <w:tc>
          <w:tcPr>
            <w:tcW w:type="dxa" w:w="3312"/>
            <w:vAlign w:val="center"/>
          </w:tcPr>
          <w:p>
            <w:r>
              <w:rPr>
                <w:sz w:val="17"/>
              </w:rPr>
              <w:t>Excitation profiles, synchronized logs, experiment IDs, train/validation data produced</w:t>
            </w:r>
          </w:p>
        </w:tc>
      </w:tr>
      <w:tr>
        <w:tc>
          <w:tcPr>
            <w:tcW w:type="dxa" w:w="3312"/>
            <w:vAlign w:val="center"/>
          </w:tcPr>
          <w:p>
            <w:r>
              <w:rPr>
                <w:sz w:val="17"/>
              </w:rPr>
              <w:t>8</w:t>
            </w:r>
          </w:p>
        </w:tc>
        <w:tc>
          <w:tcPr>
            <w:tcW w:type="dxa" w:w="3312"/>
            <w:vAlign w:val="center"/>
          </w:tcPr>
          <w:p>
            <w:r>
              <w:rPr>
                <w:sz w:val="17"/>
              </w:rPr>
              <w:t>Grey-box model validation</w:t>
            </w:r>
          </w:p>
        </w:tc>
        <w:tc>
          <w:tcPr>
            <w:tcW w:type="dxa" w:w="3312"/>
            <w:vAlign w:val="center"/>
          </w:tcPr>
          <w:p>
            <w:r>
              <w:rPr>
                <w:sz w:val="17"/>
              </w:rPr>
              <w:t>CAD/CFD priors + identified parameters validated on unseen data</w:t>
            </w:r>
          </w:p>
        </w:tc>
      </w:tr>
      <w:tr>
        <w:tc>
          <w:tcPr>
            <w:tcW w:type="dxa" w:w="3312"/>
            <w:vAlign w:val="center"/>
          </w:tcPr>
          <w:p>
            <w:r>
              <w:rPr>
                <w:sz w:val="17"/>
              </w:rPr>
              <w:t>9</w:t>
            </w:r>
          </w:p>
        </w:tc>
        <w:tc>
          <w:tcPr>
            <w:tcW w:type="dxa" w:w="3312"/>
            <w:vAlign w:val="center"/>
          </w:tcPr>
          <w:p>
            <w:r>
              <w:rPr>
                <w:sz w:val="17"/>
              </w:rPr>
              <w:t>LMPC</w:t>
            </w:r>
          </w:p>
        </w:tc>
        <w:tc>
          <w:tcPr>
            <w:tcW w:type="dxa" w:w="3312"/>
            <w:vAlign w:val="center"/>
          </w:tcPr>
          <w:p>
            <w:r>
              <w:rPr>
                <w:sz w:val="17"/>
              </w:rPr>
              <w:t>Controller designed only from validated model; constraints/fallback/solver health tested in SIL</w:t>
            </w:r>
          </w:p>
        </w:tc>
      </w:tr>
      <w:tr>
        <w:tc>
          <w:tcPr>
            <w:tcW w:type="dxa" w:w="3312"/>
            <w:vAlign w:val="center"/>
          </w:tcPr>
          <w:p>
            <w:r>
              <w:rPr>
                <w:sz w:val="17"/>
              </w:rPr>
              <w:t>10</w:t>
            </w:r>
          </w:p>
        </w:tc>
        <w:tc>
          <w:tcPr>
            <w:tcW w:type="dxa" w:w="3312"/>
            <w:vAlign w:val="center"/>
          </w:tcPr>
          <w:p>
            <w:r>
              <w:rPr>
                <w:sz w:val="17"/>
              </w:rPr>
              <w:t>GCS / mission integration</w:t>
            </w:r>
          </w:p>
        </w:tc>
        <w:tc>
          <w:tcPr>
            <w:tcW w:type="dxa" w:w="3312"/>
            <w:vAlign w:val="center"/>
          </w:tcPr>
          <w:p>
            <w:r>
              <w:rPr>
                <w:sz w:val="17"/>
              </w:rPr>
              <w:t>Manual, modes, diagnostics, logs, experiment and mission workflow integrated without bypassing Teensy authority</w:t>
            </w:r>
          </w:p>
        </w:tc>
      </w:tr>
    </w:tbl>
    <w:p>
      <w:pPr>
        <w:pStyle w:val="Heading1"/>
      </w:pPr>
      <w:r>
        <w:t>24. Custom GCS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spacing w:after="0"/>
            </w:pPr>
            <w:r>
              <w:rPr>
                <w:sz w:val="17"/>
              </w:rPr>
            </w:r>
            <w:r>
              <w:rPr>
                <w:rFonts w:ascii="Arial" w:hAnsi="Arial"/>
                <w:b/>
                <w:sz w:val="16"/>
              </w:rPr>
              <w:t>ID</w:t>
            </w:r>
          </w:p>
        </w:tc>
        <w:tc>
          <w:tcPr>
            <w:tcW w:type="dxa" w:w="4968"/>
            <w:vAlign w:val="center"/>
            <w:shd w:fill="D9E2F3"/>
          </w:tcPr>
          <w:p>
            <w:pPr>
              <w:spacing w:after="0"/>
            </w:pPr>
            <w:r>
              <w:rPr>
                <w:sz w:val="17"/>
              </w:rPr>
            </w:r>
            <w:r>
              <w:rPr>
                <w:rFonts w:ascii="Arial" w:hAnsi="Arial"/>
                <w:b/>
                <w:sz w:val="16"/>
              </w:rPr>
              <w:t>Requirement</w:t>
            </w:r>
          </w:p>
        </w:tc>
      </w:tr>
      <w:tr>
        <w:tc>
          <w:tcPr>
            <w:tcW w:type="dxa" w:w="4968"/>
            <w:vAlign w:val="center"/>
          </w:tcPr>
          <w:p>
            <w:pPr>
              <w:spacing w:after="0"/>
            </w:pPr>
            <w:r>
              <w:rPr>
                <w:sz w:val="17"/>
              </w:rPr>
            </w:r>
            <w:r>
              <w:rPr>
                <w:rFonts w:ascii="Arial" w:hAnsi="Arial"/>
                <w:b w:val="0"/>
                <w:sz w:val="16"/>
              </w:rPr>
              <w:t>GCS-001</w:t>
            </w:r>
          </w:p>
        </w:tc>
        <w:tc>
          <w:tcPr>
            <w:tcW w:type="dxa" w:w="4968"/>
            <w:vAlign w:val="center"/>
          </w:tcPr>
          <w:p>
            <w:pPr>
              <w:spacing w:after="0"/>
            </w:pPr>
            <w:r>
              <w:rPr>
                <w:sz w:val="17"/>
              </w:rPr>
            </w:r>
            <w:r>
              <w:rPr>
                <w:rFonts w:ascii="Arial" w:hAnsi="Arial"/>
                <w:b w:val="0"/>
                <w:sz w:val="16"/>
              </w:rPr>
              <w:t>Display current mode and system health prominently.</w:t>
            </w:r>
          </w:p>
        </w:tc>
      </w:tr>
      <w:tr>
        <w:tc>
          <w:tcPr>
            <w:tcW w:type="dxa" w:w="4968"/>
            <w:vAlign w:val="center"/>
          </w:tcPr>
          <w:p>
            <w:pPr>
              <w:spacing w:after="0"/>
            </w:pPr>
            <w:r>
              <w:rPr>
                <w:sz w:val="17"/>
              </w:rPr>
            </w:r>
            <w:r>
              <w:rPr>
                <w:rFonts w:ascii="Arial" w:hAnsi="Arial"/>
                <w:b w:val="0"/>
                <w:sz w:val="16"/>
              </w:rPr>
              <w:t>GCS-002</w:t>
            </w:r>
          </w:p>
        </w:tc>
        <w:tc>
          <w:tcPr>
            <w:tcW w:type="dxa" w:w="4968"/>
            <w:vAlign w:val="center"/>
          </w:tcPr>
          <w:p>
            <w:pPr>
              <w:spacing w:after="0"/>
            </w:pPr>
            <w:r>
              <w:rPr>
                <w:sz w:val="17"/>
              </w:rPr>
            </w:r>
            <w:r>
              <w:rPr>
                <w:rFonts w:ascii="Arial" w:hAnsi="Arial"/>
                <w:b w:val="0"/>
                <w:sz w:val="16"/>
              </w:rPr>
              <w:t>Display depth and 6-DOF attitude/state.</w:t>
            </w:r>
          </w:p>
        </w:tc>
      </w:tr>
      <w:tr>
        <w:tc>
          <w:tcPr>
            <w:tcW w:type="dxa" w:w="4968"/>
            <w:vAlign w:val="center"/>
          </w:tcPr>
          <w:p>
            <w:pPr>
              <w:spacing w:after="0"/>
            </w:pPr>
            <w:r>
              <w:rPr>
                <w:sz w:val="17"/>
              </w:rPr>
            </w:r>
            <w:r>
              <w:rPr>
                <w:rFonts w:ascii="Arial" w:hAnsi="Arial"/>
                <w:b w:val="0"/>
                <w:sz w:val="16"/>
              </w:rPr>
              <w:t>GCS-003</w:t>
            </w:r>
          </w:p>
        </w:tc>
        <w:tc>
          <w:tcPr>
            <w:tcW w:type="dxa" w:w="4968"/>
            <w:vAlign w:val="center"/>
          </w:tcPr>
          <w:p>
            <w:r>
              <w:rPr>
                <w:sz w:val="17"/>
              </w:rPr>
              <w:t>Allow joystick/manual motion command generation with explicit deadman enable guard and IDLE/MANUAL/SAFE mode requests.</w:t>
            </w:r>
          </w:p>
        </w:tc>
      </w:tr>
      <w:tr>
        <w:tc>
          <w:tcPr>
            <w:tcW w:type="dxa" w:w="4968"/>
            <w:vAlign w:val="center"/>
          </w:tcPr>
          <w:p>
            <w:pPr>
              <w:spacing w:after="0"/>
            </w:pPr>
            <w:r>
              <w:rPr>
                <w:sz w:val="17"/>
              </w:rPr>
            </w:r>
            <w:r>
              <w:rPr>
                <w:rFonts w:ascii="Arial" w:hAnsi="Arial"/>
                <w:b w:val="0"/>
                <w:sz w:val="16"/>
              </w:rPr>
              <w:t>GCS-004</w:t>
            </w:r>
          </w:p>
        </w:tc>
        <w:tc>
          <w:tcPr>
            <w:tcW w:type="dxa" w:w="4968"/>
            <w:vAlign w:val="center"/>
          </w:tcPr>
          <w:p>
            <w:pPr>
              <w:spacing w:after="0"/>
            </w:pPr>
            <w:r>
              <w:rPr>
                <w:sz w:val="17"/>
              </w:rPr>
            </w:r>
            <w:r>
              <w:rPr>
                <w:rFonts w:ascii="Arial" w:hAnsi="Arial"/>
                <w:b w:val="0"/>
                <w:sz w:val="16"/>
              </w:rPr>
              <w:t>Allow creation/editing of motion-based autonomous mission sequences.</w:t>
            </w:r>
          </w:p>
        </w:tc>
      </w:tr>
      <w:tr>
        <w:tc>
          <w:tcPr>
            <w:tcW w:type="dxa" w:w="4968"/>
            <w:vAlign w:val="center"/>
          </w:tcPr>
          <w:p>
            <w:pPr>
              <w:spacing w:after="0"/>
            </w:pPr>
            <w:r>
              <w:rPr>
                <w:sz w:val="17"/>
              </w:rPr>
            </w:r>
            <w:r>
              <w:rPr>
                <w:rFonts w:ascii="Arial" w:hAnsi="Arial"/>
                <w:b w:val="0"/>
                <w:sz w:val="16"/>
              </w:rPr>
              <w:t>GCS-005</w:t>
            </w:r>
          </w:p>
        </w:tc>
        <w:tc>
          <w:tcPr>
            <w:tcW w:type="dxa" w:w="4968"/>
            <w:vAlign w:val="center"/>
          </w:tcPr>
          <w:p>
            <w:pPr>
              <w:spacing w:after="0"/>
            </w:pPr>
            <w:r>
              <w:rPr>
                <w:sz w:val="17"/>
              </w:rPr>
            </w:r>
            <w:r>
              <w:rPr>
                <w:rFonts w:ascii="Arial" w:hAnsi="Arial"/>
                <w:b w:val="0"/>
                <w:sz w:val="16"/>
              </w:rPr>
              <w:t>Display mission progress, active action, and abort control.</w:t>
            </w:r>
          </w:p>
        </w:tc>
      </w:tr>
      <w:tr>
        <w:tc>
          <w:tcPr>
            <w:tcW w:type="dxa" w:w="4968"/>
            <w:vAlign w:val="center"/>
          </w:tcPr>
          <w:p>
            <w:pPr>
              <w:spacing w:after="0"/>
            </w:pPr>
            <w:r>
              <w:rPr>
                <w:sz w:val="17"/>
              </w:rPr>
            </w:r>
            <w:r>
              <w:rPr>
                <w:rFonts w:ascii="Arial" w:hAnsi="Arial"/>
                <w:b w:val="0"/>
                <w:sz w:val="16"/>
              </w:rPr>
              <w:t>GCS-006</w:t>
            </w:r>
          </w:p>
        </w:tc>
        <w:tc>
          <w:tcPr>
            <w:tcW w:type="dxa" w:w="4968"/>
            <w:vAlign w:val="center"/>
          </w:tcPr>
          <w:p>
            <w:pPr>
              <w:spacing w:after="0"/>
            </w:pPr>
            <w:r>
              <w:rPr>
                <w:sz w:val="17"/>
              </w:rPr>
            </w:r>
            <w:r>
              <w:rPr>
                <w:rFonts w:ascii="Arial" w:hAnsi="Arial"/>
                <w:b w:val="0"/>
                <w:sz w:val="16"/>
              </w:rPr>
              <w:t>Display payload measurements and sampling status.</w:t>
            </w:r>
          </w:p>
        </w:tc>
      </w:tr>
      <w:tr>
        <w:tc>
          <w:tcPr>
            <w:tcW w:type="dxa" w:w="4968"/>
            <w:vAlign w:val="center"/>
          </w:tcPr>
          <w:p>
            <w:pPr>
              <w:spacing w:after="0"/>
            </w:pPr>
            <w:r>
              <w:rPr>
                <w:sz w:val="17"/>
              </w:rPr>
            </w:r>
            <w:r>
              <w:rPr>
                <w:rFonts w:ascii="Arial" w:hAnsi="Arial"/>
                <w:b w:val="0"/>
                <w:sz w:val="16"/>
              </w:rPr>
              <w:t>GCS-007</w:t>
            </w:r>
          </w:p>
        </w:tc>
        <w:tc>
          <w:tcPr>
            <w:tcW w:type="dxa" w:w="4968"/>
            <w:vAlign w:val="center"/>
          </w:tcPr>
          <w:p>
            <w:pPr>
              <w:spacing w:after="0"/>
            </w:pPr>
            <w:r>
              <w:rPr>
                <w:sz w:val="17"/>
              </w:rPr>
            </w:r>
            <w:r>
              <w:rPr>
                <w:rFonts w:ascii="Arial" w:hAnsi="Arial"/>
                <w:b w:val="0"/>
                <w:sz w:val="16"/>
              </w:rPr>
              <w:t>Display sensor, node, controller, and thruster diagnostics.</w:t>
            </w:r>
          </w:p>
        </w:tc>
      </w:tr>
      <w:tr>
        <w:tc>
          <w:tcPr>
            <w:tcW w:type="dxa" w:w="4968"/>
            <w:vAlign w:val="center"/>
          </w:tcPr>
          <w:p>
            <w:pPr>
              <w:spacing w:after="0"/>
            </w:pPr>
            <w:r>
              <w:rPr>
                <w:sz w:val="17"/>
              </w:rPr>
            </w:r>
            <w:r>
              <w:rPr>
                <w:rFonts w:ascii="Arial" w:hAnsi="Arial"/>
                <w:b w:val="0"/>
                <w:sz w:val="16"/>
              </w:rPr>
              <w:t>GCS-008</w:t>
            </w:r>
          </w:p>
        </w:tc>
        <w:tc>
          <w:tcPr>
            <w:tcW w:type="dxa" w:w="4968"/>
            <w:vAlign w:val="center"/>
          </w:tcPr>
          <w:p>
            <w:pPr>
              <w:spacing w:after="0"/>
            </w:pPr>
            <w:r>
              <w:rPr>
                <w:sz w:val="17"/>
              </w:rPr>
            </w:r>
            <w:r>
              <w:rPr>
                <w:rFonts w:ascii="Arial" w:hAnsi="Arial"/>
                <w:b w:val="0"/>
                <w:sz w:val="16"/>
              </w:rPr>
              <w:t>Display local/relative estimated track with explicit accuracy/source labeling.</w:t>
            </w:r>
          </w:p>
        </w:tc>
      </w:tr>
      <w:tr>
        <w:tc>
          <w:tcPr>
            <w:tcW w:type="dxa" w:w="4968"/>
            <w:vAlign w:val="center"/>
          </w:tcPr>
          <w:p>
            <w:pPr>
              <w:spacing w:after="0"/>
            </w:pPr>
            <w:r>
              <w:rPr>
                <w:sz w:val="17"/>
              </w:rPr>
            </w:r>
            <w:r>
              <w:rPr>
                <w:rFonts w:ascii="Arial" w:hAnsi="Arial"/>
                <w:b w:val="0"/>
                <w:sz w:val="16"/>
              </w:rPr>
              <w:t>GCS-009</w:t>
            </w:r>
          </w:p>
        </w:tc>
        <w:tc>
          <w:tcPr>
            <w:tcW w:type="dxa" w:w="4968"/>
            <w:vAlign w:val="center"/>
          </w:tcPr>
          <w:p>
            <w:pPr>
              <w:spacing w:after="0"/>
            </w:pPr>
            <w:r>
              <w:rPr>
                <w:sz w:val="17"/>
              </w:rPr>
            </w:r>
            <w:r>
              <w:rPr>
                <w:rFonts w:ascii="Arial" w:hAnsi="Arial"/>
                <w:b w:val="0"/>
                <w:sz w:val="16"/>
              </w:rPr>
              <w:t>Record/export logs and mission events.</w:t>
            </w:r>
          </w:p>
        </w:tc>
      </w:tr>
      <w:tr>
        <w:tc>
          <w:tcPr>
            <w:tcW w:type="dxa" w:w="4968"/>
            <w:vAlign w:val="center"/>
          </w:tcPr>
          <w:p>
            <w:pPr>
              <w:spacing w:after="0"/>
            </w:pPr>
            <w:r>
              <w:rPr>
                <w:sz w:val="17"/>
              </w:rPr>
            </w:r>
            <w:r>
              <w:rPr>
                <w:rFonts w:ascii="Arial" w:hAnsi="Arial"/>
                <w:b w:val="0"/>
                <w:sz w:val="16"/>
              </w:rPr>
              <w:t>GCS-010</w:t>
            </w:r>
          </w:p>
        </w:tc>
        <w:tc>
          <w:tcPr>
            <w:tcW w:type="dxa" w:w="4968"/>
            <w:vAlign w:val="center"/>
          </w:tcPr>
          <w:p>
            <w:pPr>
              <w:spacing w:after="0"/>
            </w:pPr>
            <w:r>
              <w:rPr>
                <w:sz w:val="17"/>
              </w:rPr>
            </w:r>
            <w:r>
              <w:rPr>
                <w:rFonts w:ascii="Arial" w:hAnsi="Arial"/>
                <w:b w:val="0"/>
                <w:sz w:val="16"/>
              </w:rPr>
              <w:t>Support controlled parameter access and versioning.</w:t>
            </w:r>
          </w:p>
        </w:tc>
      </w:tr>
      <w:tr>
        <w:tc>
          <w:tcPr>
            <w:tcW w:type="dxa" w:w="4968"/>
            <w:vAlign w:val="center"/>
          </w:tcPr>
          <w:p>
            <w:pPr>
              <w:spacing w:after="0"/>
            </w:pPr>
            <w:r>
              <w:rPr>
                <w:sz w:val="17"/>
              </w:rPr>
            </w:r>
            <w:r>
              <w:rPr>
                <w:rFonts w:ascii="Arial" w:hAnsi="Arial"/>
                <w:b w:val="0"/>
                <w:sz w:val="16"/>
              </w:rPr>
              <w:t>GCS-011</w:t>
            </w:r>
          </w:p>
        </w:tc>
        <w:tc>
          <w:tcPr>
            <w:tcW w:type="dxa" w:w="4968"/>
            <w:vAlign w:val="center"/>
          </w:tcPr>
          <w:p>
            <w:r>
              <w:rPr>
                <w:sz w:val="17"/>
              </w:rPr>
              <w:t>Never bypass Teensy safety authority to command propulsion or mode transitions.</w:t>
            </w:r>
          </w:p>
        </w:tc>
      </w:tr>
      <w:tr>
        <w:tc>
          <w:tcPr>
            <w:tcW w:type="dxa" w:w="4968"/>
            <w:vAlign w:val="center"/>
          </w:tcPr>
          <w:p>
            <w:pPr>
              <w:spacing w:after="0"/>
            </w:pPr>
            <w:r>
              <w:rPr>
                <w:sz w:val="17"/>
              </w:rPr>
            </w:r>
            <w:r>
              <w:rPr>
                <w:rFonts w:ascii="Arial" w:hAnsi="Arial"/>
                <w:b w:val="0"/>
                <w:sz w:val="16"/>
              </w:rPr>
              <w:t>GCS-012</w:t>
            </w:r>
          </w:p>
        </w:tc>
        <w:tc>
          <w:tcPr>
            <w:tcW w:type="dxa" w:w="4968"/>
            <w:vAlign w:val="center"/>
          </w:tcPr>
          <w:p>
            <w:pPr>
              <w:spacing w:after="0"/>
            </w:pPr>
            <w:r>
              <w:rPr>
                <w:sz w:val="17"/>
              </w:rPr>
            </w:r>
            <w:r>
              <w:rPr>
                <w:rFonts w:ascii="Arial" w:hAnsi="Arial"/>
                <w:b w:val="0"/>
                <w:sz w:val="16"/>
              </w:rPr>
              <w:t>Support simulated vehicle mode for development before hardware integration.</w:t>
            </w:r>
          </w:p>
        </w:tc>
      </w:tr>
      <w:tr>
        <w:tc>
          <w:tcPr>
            <w:tcW w:type="dxa" w:w="4968"/>
          </w:tcPr>
          <w:p>
            <w:r>
              <w:rPr>
                <w:sz w:val="17"/>
              </w:rPr>
              <w:t>GCS-013</w:t>
            </w:r>
          </w:p>
        </w:tc>
        <w:tc>
          <w:tcPr>
            <w:tcW w:type="dxa" w:w="4968"/>
          </w:tcPr>
          <w:p>
            <w:r>
              <w:rPr>
                <w:sz w:val="17"/>
              </w:rPr>
              <w:t>Display or log controller/teleop freshness and make loss of operator input diagnosable.</w:t>
            </w:r>
          </w:p>
        </w:tc>
      </w:tr>
    </w:tbl>
    <w:p>
      <w:pPr>
        <w:pStyle w:val="Heading1"/>
      </w:pPr>
      <w:r>
        <w:t>25. Interface Control Document (ICD) — Required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spacing w:after="0"/>
            </w:pPr>
            <w:r>
              <w:rPr>
                <w:sz w:val="17"/>
              </w:rPr>
            </w:r>
            <w:r>
              <w:rPr>
                <w:rFonts w:ascii="Arial" w:hAnsi="Arial"/>
                <w:b/>
                <w:sz w:val="16"/>
              </w:rPr>
              <w:t>Artifact</w:t>
            </w:r>
          </w:p>
        </w:tc>
        <w:tc>
          <w:tcPr>
            <w:tcW w:type="dxa" w:w="3312"/>
            <w:vAlign w:val="center"/>
            <w:shd w:fill="D9E2F3"/>
          </w:tcPr>
          <w:p>
            <w:pPr>
              <w:spacing w:after="0"/>
            </w:pPr>
            <w:r>
              <w:rPr>
                <w:sz w:val="17"/>
              </w:rPr>
            </w:r>
            <w:r>
              <w:rPr>
                <w:rFonts w:ascii="Arial" w:hAnsi="Arial"/>
                <w:b/>
                <w:sz w:val="16"/>
              </w:rPr>
              <w:t>Owner / source</w:t>
            </w:r>
          </w:p>
        </w:tc>
        <w:tc>
          <w:tcPr>
            <w:tcW w:type="dxa" w:w="3312"/>
            <w:vAlign w:val="center"/>
            <w:shd w:fill="D9E2F3"/>
          </w:tcPr>
          <w:p>
            <w:pPr>
              <w:spacing w:after="0"/>
            </w:pPr>
            <w:r>
              <w:rPr>
                <w:sz w:val="17"/>
              </w:rPr>
            </w:r>
            <w:r>
              <w:rPr>
                <w:rFonts w:ascii="Arial" w:hAnsi="Arial"/>
                <w:b/>
                <w:sz w:val="16"/>
              </w:rPr>
              <w:t>Status</w:t>
            </w:r>
          </w:p>
        </w:tc>
      </w:tr>
      <w:tr>
        <w:tc>
          <w:tcPr>
            <w:tcW w:type="dxa" w:w="3312"/>
            <w:vAlign w:val="center"/>
          </w:tcPr>
          <w:p>
            <w:pPr>
              <w:spacing w:after="0"/>
            </w:pPr>
            <w:r>
              <w:rPr>
                <w:sz w:val="17"/>
              </w:rPr>
            </w:r>
            <w:r>
              <w:rPr>
                <w:rFonts w:ascii="Arial" w:hAnsi="Arial"/>
                <w:b w:val="0"/>
                <w:sz w:val="16"/>
              </w:rPr>
              <w:t>Mechanical geometry + thruster coordinates</w:t>
            </w:r>
          </w:p>
        </w:tc>
        <w:tc>
          <w:tcPr>
            <w:tcW w:type="dxa" w:w="3312"/>
            <w:vAlign w:val="center"/>
          </w:tcPr>
          <w:p>
            <w:pPr>
              <w:spacing w:after="0"/>
            </w:pPr>
            <w:r>
              <w:rPr>
                <w:sz w:val="17"/>
              </w:rPr>
            </w:r>
            <w:r>
              <w:rPr>
                <w:rFonts w:ascii="Arial" w:hAnsi="Arial"/>
                <w:b w:val="0"/>
                <w:sz w:val="16"/>
              </w:rPr>
              <w:t>Mechanical CAD</w:t>
            </w:r>
          </w:p>
        </w:tc>
        <w:tc>
          <w:tcPr>
            <w:tcW w:type="dxa" w:w="3312"/>
            <w:vAlign w:val="center"/>
          </w:tcPr>
          <w:p>
            <w:pPr>
              <w:spacing w:after="0"/>
            </w:pPr>
            <w:r>
              <w:rPr>
                <w:sz w:val="17"/>
              </w:rPr>
            </w:r>
            <w:r>
              <w:rPr>
                <w:rFonts w:ascii="Arial" w:hAnsi="Arial"/>
                <w:b w:val="0"/>
                <w:sz w:val="16"/>
              </w:rPr>
              <w:t>Required</w:t>
            </w:r>
          </w:p>
        </w:tc>
      </w:tr>
      <w:tr>
        <w:tc>
          <w:tcPr>
            <w:tcW w:type="dxa" w:w="3312"/>
            <w:vAlign w:val="center"/>
          </w:tcPr>
          <w:p>
            <w:pPr>
              <w:spacing w:after="0"/>
            </w:pPr>
            <w:r>
              <w:rPr>
                <w:sz w:val="17"/>
              </w:rPr>
            </w:r>
            <w:r>
              <w:rPr>
                <w:rFonts w:ascii="Arial" w:hAnsi="Arial"/>
                <w:b w:val="0"/>
                <w:sz w:val="16"/>
              </w:rPr>
              <w:t>Thruster numbering/sign convention</w:t>
            </w:r>
          </w:p>
        </w:tc>
        <w:tc>
          <w:tcPr>
            <w:tcW w:type="dxa" w:w="3312"/>
            <w:vAlign w:val="center"/>
          </w:tcPr>
          <w:p>
            <w:pPr>
              <w:spacing w:after="0"/>
            </w:pPr>
            <w:r>
              <w:rPr>
                <w:sz w:val="17"/>
              </w:rPr>
            </w:r>
            <w:r>
              <w:rPr>
                <w:rFonts w:ascii="Arial" w:hAnsi="Arial"/>
                <w:b w:val="0"/>
                <w:sz w:val="16"/>
              </w:rPr>
              <w:t>Mechanical + Control</w:t>
            </w:r>
          </w:p>
        </w:tc>
        <w:tc>
          <w:tcPr>
            <w:tcW w:type="dxa" w:w="3312"/>
            <w:vAlign w:val="center"/>
          </w:tcPr>
          <w:p>
            <w:pPr>
              <w:spacing w:after="0"/>
            </w:pPr>
            <w:r>
              <w:rPr>
                <w:sz w:val="17"/>
              </w:rPr>
            </w:r>
            <w:r>
              <w:rPr>
                <w:rFonts w:ascii="Arial" w:hAnsi="Arial"/>
                <w:b w:val="0"/>
                <w:sz w:val="16"/>
              </w:rPr>
              <w:t>Required</w:t>
            </w:r>
          </w:p>
        </w:tc>
      </w:tr>
      <w:tr>
        <w:tc>
          <w:tcPr>
            <w:tcW w:type="dxa" w:w="3312"/>
            <w:vAlign w:val="center"/>
          </w:tcPr>
          <w:p>
            <w:pPr>
              <w:spacing w:after="0"/>
            </w:pPr>
            <w:r>
              <w:rPr>
                <w:sz w:val="17"/>
              </w:rPr>
            </w:r>
            <w:r>
              <w:rPr>
                <w:rFonts w:ascii="Arial" w:hAnsi="Arial"/>
                <w:b w:val="0"/>
                <w:sz w:val="16"/>
              </w:rPr>
              <w:t>PDB schematic/pinout</w:t>
            </w:r>
          </w:p>
        </w:tc>
        <w:tc>
          <w:tcPr>
            <w:tcW w:type="dxa" w:w="3312"/>
            <w:vAlign w:val="center"/>
          </w:tcPr>
          <w:p>
            <w:pPr>
              <w:spacing w:after="0"/>
            </w:pPr>
            <w:r>
              <w:rPr>
                <w:sz w:val="17"/>
              </w:rPr>
            </w:r>
            <w:r>
              <w:rPr>
                <w:rFonts w:ascii="Arial" w:hAnsi="Arial"/>
                <w:b w:val="0"/>
                <w:sz w:val="16"/>
              </w:rPr>
              <w:t>Electrical</w:t>
            </w:r>
          </w:p>
        </w:tc>
        <w:tc>
          <w:tcPr>
            <w:tcW w:type="dxa" w:w="3312"/>
            <w:vAlign w:val="center"/>
          </w:tcPr>
          <w:p>
            <w:pPr>
              <w:spacing w:after="0"/>
            </w:pPr>
            <w:r>
              <w:rPr>
                <w:sz w:val="17"/>
              </w:rPr>
            </w:r>
            <w:r>
              <w:rPr>
                <w:rFonts w:ascii="Arial" w:hAnsi="Arial"/>
                <w:b w:val="0"/>
                <w:sz w:val="16"/>
              </w:rPr>
              <w:t>Available/in development</w:t>
            </w:r>
          </w:p>
        </w:tc>
      </w:tr>
      <w:tr>
        <w:tc>
          <w:tcPr>
            <w:tcW w:type="dxa" w:w="3312"/>
            <w:vAlign w:val="center"/>
          </w:tcPr>
          <w:p>
            <w:pPr>
              <w:spacing w:after="0"/>
            </w:pPr>
            <w:r>
              <w:rPr>
                <w:sz w:val="17"/>
              </w:rPr>
            </w:r>
            <w:r>
              <w:rPr>
                <w:rFonts w:ascii="Arial" w:hAnsi="Arial"/>
                <w:b w:val="0"/>
                <w:sz w:val="16"/>
              </w:rPr>
              <w:t>Main Board schematic/pinout</w:t>
            </w:r>
          </w:p>
        </w:tc>
        <w:tc>
          <w:tcPr>
            <w:tcW w:type="dxa" w:w="3312"/>
            <w:vAlign w:val="center"/>
          </w:tcPr>
          <w:p>
            <w:pPr>
              <w:spacing w:after="0"/>
            </w:pPr>
            <w:r>
              <w:rPr>
                <w:sz w:val="17"/>
              </w:rPr>
            </w:r>
            <w:r>
              <w:rPr>
                <w:rFonts w:ascii="Arial" w:hAnsi="Arial"/>
                <w:b w:val="0"/>
                <w:sz w:val="16"/>
              </w:rPr>
              <w:t>Electrical</w:t>
            </w:r>
          </w:p>
        </w:tc>
        <w:tc>
          <w:tcPr>
            <w:tcW w:type="dxa" w:w="3312"/>
            <w:vAlign w:val="center"/>
          </w:tcPr>
          <w:p>
            <w:pPr>
              <w:spacing w:after="0"/>
            </w:pPr>
            <w:r>
              <w:rPr>
                <w:sz w:val="17"/>
              </w:rPr>
            </w:r>
            <w:r>
              <w:rPr>
                <w:rFonts w:ascii="Arial" w:hAnsi="Arial"/>
                <w:b w:val="0"/>
                <w:sz w:val="16"/>
              </w:rPr>
              <w:t>Available/in development</w:t>
            </w:r>
          </w:p>
        </w:tc>
      </w:tr>
      <w:tr>
        <w:tc>
          <w:tcPr>
            <w:tcW w:type="dxa" w:w="3312"/>
            <w:vAlign w:val="center"/>
          </w:tcPr>
          <w:p>
            <w:pPr>
              <w:spacing w:after="0"/>
            </w:pPr>
            <w:r>
              <w:rPr>
                <w:sz w:val="17"/>
              </w:rPr>
            </w:r>
            <w:r>
              <w:rPr>
                <w:rFonts w:ascii="Arial" w:hAnsi="Arial"/>
                <w:b w:val="0"/>
                <w:sz w:val="16"/>
              </w:rPr>
              <w:t>Sensor bus/pin map</w:t>
            </w:r>
          </w:p>
        </w:tc>
        <w:tc>
          <w:tcPr>
            <w:tcW w:type="dxa" w:w="3312"/>
            <w:vAlign w:val="center"/>
          </w:tcPr>
          <w:p>
            <w:pPr>
              <w:spacing w:after="0"/>
            </w:pPr>
            <w:r>
              <w:rPr>
                <w:sz w:val="17"/>
              </w:rPr>
            </w:r>
            <w:r>
              <w:rPr>
                <w:rFonts w:ascii="Arial" w:hAnsi="Arial"/>
                <w:b w:val="0"/>
                <w:sz w:val="16"/>
              </w:rPr>
              <w:t>Electrical/Firmware</w:t>
            </w:r>
          </w:p>
        </w:tc>
        <w:tc>
          <w:tcPr>
            <w:tcW w:type="dxa" w:w="3312"/>
            <w:vAlign w:val="center"/>
          </w:tcPr>
          <w:p>
            <w:pPr>
              <w:spacing w:after="0"/>
            </w:pPr>
            <w:r>
              <w:rPr>
                <w:sz w:val="17"/>
              </w:rPr>
            </w:r>
            <w:r>
              <w:rPr>
                <w:rFonts w:ascii="Arial" w:hAnsi="Arial"/>
                <w:b w:val="0"/>
                <w:sz w:val="16"/>
              </w:rPr>
              <w:t>Required</w:t>
            </w:r>
          </w:p>
        </w:tc>
      </w:tr>
      <w:tr>
        <w:tc>
          <w:tcPr>
            <w:tcW w:type="dxa" w:w="3312"/>
            <w:vAlign w:val="center"/>
          </w:tcPr>
          <w:p>
            <w:r>
              <w:rPr>
                <w:sz w:val="17"/>
              </w:rPr>
              <w:t>Communication / ROS interface definition</w:t>
            </w:r>
          </w:p>
        </w:tc>
        <w:tc>
          <w:tcPr>
            <w:tcW w:type="dxa" w:w="3312"/>
            <w:vAlign w:val="center"/>
          </w:tcPr>
          <w:p>
            <w:r>
              <w:rPr>
                <w:sz w:val="17"/>
              </w:rPr>
              <w:t>Software</w:t>
            </w:r>
          </w:p>
        </w:tc>
        <w:tc>
          <w:tcPr>
            <w:tcW w:type="dxa" w:w="3312"/>
            <w:vAlign w:val="center"/>
          </w:tcPr>
          <w:p>
            <w:r>
              <w:rPr>
                <w:sz w:val="17"/>
              </w:rPr>
              <w:t>Implemented baseline; version-control with firmware interfaces</w:t>
            </w:r>
          </w:p>
        </w:tc>
      </w:tr>
      <w:tr>
        <w:tc>
          <w:tcPr>
            <w:tcW w:type="dxa" w:w="3312"/>
            <w:vAlign w:val="center"/>
          </w:tcPr>
          <w:p>
            <w:r>
              <w:rPr>
                <w:sz w:val="17"/>
              </w:rPr>
              <w:t>Validated state interface definition</w:t>
            </w:r>
          </w:p>
        </w:tc>
        <w:tc>
          <w:tcPr>
            <w:tcW w:type="dxa" w:w="3312"/>
            <w:vAlign w:val="center"/>
          </w:tcPr>
          <w:p>
            <w:r>
              <w:rPr>
                <w:sz w:val="17"/>
              </w:rPr>
              <w:t>Control / Estimation</w:t>
            </w:r>
          </w:p>
        </w:tc>
        <w:tc>
          <w:tcPr>
            <w:tcW w:type="dxa" w:w="3312"/>
            <w:vAlign w:val="center"/>
          </w:tcPr>
          <w:p>
            <w:r>
              <w:rPr>
                <w:sz w:val="17"/>
              </w:rPr>
              <w:t>SimpleState baseline implemented; expanded state TBD only if justified</w:t>
            </w:r>
          </w:p>
        </w:tc>
      </w:tr>
      <w:tr>
        <w:tc>
          <w:tcPr>
            <w:tcW w:type="dxa" w:w="3312"/>
            <w:vAlign w:val="center"/>
          </w:tcPr>
          <w:p>
            <w:r>
              <w:rPr>
                <w:sz w:val="17"/>
              </w:rPr>
              <w:t>TAM matrix generation script</w:t>
            </w:r>
          </w:p>
        </w:tc>
        <w:tc>
          <w:tcPr>
            <w:tcW w:type="dxa" w:w="3312"/>
            <w:vAlign w:val="center"/>
          </w:tcPr>
          <w:p>
            <w:r>
              <w:rPr>
                <w:sz w:val="17"/>
              </w:rPr>
              <w:t>Control</w:t>
            </w:r>
          </w:p>
        </w:tc>
        <w:tc>
          <w:tcPr>
            <w:tcW w:type="dxa" w:w="3312"/>
            <w:vAlign w:val="center"/>
          </w:tcPr>
          <w:p>
            <w:r>
              <w:rPr>
                <w:sz w:val="17"/>
              </w:rPr>
              <w:t>Pending real geometry freeze</w:t>
            </w:r>
          </w:p>
        </w:tc>
      </w:tr>
      <w:tr>
        <w:tc>
          <w:tcPr>
            <w:tcW w:type="dxa" w:w="3312"/>
            <w:vAlign w:val="center"/>
          </w:tcPr>
          <w:p>
            <w:r>
              <w:rPr>
                <w:sz w:val="17"/>
              </w:rPr>
              <w:t>Parameter/config schema</w:t>
            </w:r>
          </w:p>
        </w:tc>
        <w:tc>
          <w:tcPr>
            <w:tcW w:type="dxa" w:w="3312"/>
            <w:vAlign w:val="center"/>
          </w:tcPr>
          <w:p>
            <w:r>
              <w:rPr>
                <w:sz w:val="17"/>
              </w:rPr>
              <w:t>Software / Control</w:t>
            </w:r>
          </w:p>
        </w:tc>
        <w:tc>
          <w:tcPr>
            <w:tcW w:type="dxa" w:w="3312"/>
            <w:vAlign w:val="center"/>
          </w:tcPr>
          <w:p>
            <w:r>
              <w:rPr>
                <w:sz w:val="17"/>
              </w:rPr>
              <w:t>Partially implemented; continue versioning</w:t>
            </w:r>
          </w:p>
        </w:tc>
      </w:tr>
      <w:tr>
        <w:tc>
          <w:tcPr>
            <w:tcW w:type="dxa" w:w="3312"/>
            <w:vAlign w:val="center"/>
          </w:tcPr>
          <w:p>
            <w:r>
              <w:rPr>
                <w:sz w:val="17"/>
              </w:rPr>
              <w:t>Fault / reason code list</w:t>
            </w:r>
          </w:p>
        </w:tc>
        <w:tc>
          <w:tcPr>
            <w:tcW w:type="dxa" w:w="3312"/>
            <w:vAlign w:val="center"/>
          </w:tcPr>
          <w:p>
            <w:r>
              <w:rPr>
                <w:sz w:val="17"/>
              </w:rPr>
              <w:t>System</w:t>
            </w:r>
          </w:p>
        </w:tc>
        <w:tc>
          <w:tcPr>
            <w:tcW w:type="dxa" w:w="3312"/>
            <w:vAlign w:val="center"/>
          </w:tcPr>
          <w:p>
            <w:r>
              <w:rPr>
                <w:sz w:val="17"/>
              </w:rPr>
              <w:t>Partially implemented; consolidate before GCS freeze</w:t>
            </w:r>
          </w:p>
        </w:tc>
      </w:tr>
      <w:tr>
        <w:tc>
          <w:tcPr>
            <w:tcW w:type="dxa" w:w="3312"/>
            <w:vAlign w:val="center"/>
          </w:tcPr>
          <w:p>
            <w:pPr>
              <w:spacing w:after="0"/>
            </w:pPr>
            <w:r>
              <w:rPr>
                <w:sz w:val="17"/>
              </w:rPr>
            </w:r>
            <w:r>
              <w:rPr>
                <w:rFonts w:ascii="Arial" w:hAnsi="Arial"/>
                <w:b w:val="0"/>
                <w:sz w:val="16"/>
              </w:rPr>
              <w:t>Mission command schema</w:t>
            </w:r>
          </w:p>
        </w:tc>
        <w:tc>
          <w:tcPr>
            <w:tcW w:type="dxa" w:w="3312"/>
            <w:vAlign w:val="center"/>
          </w:tcPr>
          <w:p>
            <w:pPr>
              <w:spacing w:after="0"/>
            </w:pPr>
            <w:r>
              <w:rPr>
                <w:sz w:val="17"/>
              </w:rPr>
            </w:r>
            <w:r>
              <w:rPr>
                <w:rFonts w:ascii="Arial" w:hAnsi="Arial"/>
                <w:b w:val="0"/>
                <w:sz w:val="16"/>
              </w:rPr>
              <w:t>GCS/Jetson</w:t>
            </w:r>
          </w:p>
        </w:tc>
        <w:tc>
          <w:tcPr>
            <w:tcW w:type="dxa" w:w="3312"/>
            <w:vAlign w:val="center"/>
          </w:tcPr>
          <w:p>
            <w:pPr>
              <w:spacing w:after="0"/>
            </w:pPr>
            <w:r>
              <w:rPr>
                <w:sz w:val="17"/>
              </w:rPr>
            </w:r>
            <w:r>
              <w:rPr>
                <w:rFonts w:ascii="Arial" w:hAnsi="Arial"/>
                <w:b w:val="0"/>
                <w:sz w:val="16"/>
              </w:rPr>
              <w:t>To build</w:t>
            </w:r>
          </w:p>
        </w:tc>
      </w:tr>
      <w:tr>
        <w:tc>
          <w:tcPr>
            <w:tcW w:type="dxa" w:w="3312"/>
          </w:tcPr>
          <w:p>
            <w:r>
              <w:rPr>
                <w:sz w:val="17"/>
              </w:rPr>
              <w:t>Controller mapping / teleop safety policy</w:t>
            </w:r>
          </w:p>
        </w:tc>
        <w:tc>
          <w:tcPr>
            <w:tcW w:type="dxa" w:w="3312"/>
          </w:tcPr>
          <w:p>
            <w:r>
              <w:rPr>
                <w:sz w:val="17"/>
              </w:rPr>
              <w:t>Software / HMI</w:t>
            </w:r>
          </w:p>
        </w:tc>
        <w:tc>
          <w:tcPr>
            <w:tcW w:type="dxa" w:w="3312"/>
          </w:tcPr>
          <w:p>
            <w:r>
              <w:rPr>
                <w:sz w:val="17"/>
              </w:rPr>
              <w:t>Baseline defined in ps_controller.yaml + PRD V0.3; keep configurable</w:t>
            </w:r>
          </w:p>
        </w:tc>
      </w:tr>
    </w:tbl>
    <w:p>
      <w:pPr>
        <w:pStyle w:val="Heading1"/>
      </w:pPr>
      <w:r>
        <w:t>26. Key Performance Requirements — TBD Register</w:t>
      </w:r>
    </w:p>
    <w:p>
      <w:pPr>
        <w:spacing w:after="100"/>
      </w:pPr>
      <w:r>
        <w:t>Numerical targets are intentionally not invented in this draft. They shall be filled from the actual mechanical design, battery, thruster, test environment, and thesis objectives.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pPr>
              <w:spacing w:after="0"/>
            </w:pPr>
            <w:r>
              <w:rPr>
                <w:sz w:val="17"/>
              </w:rPr>
            </w:r>
            <w:r>
              <w:rPr>
                <w:rFonts w:ascii="Arial" w:hAnsi="Arial"/>
                <w:b/>
                <w:sz w:val="16"/>
              </w:rPr>
              <w:t>Parameter</w:t>
            </w:r>
          </w:p>
        </w:tc>
        <w:tc>
          <w:tcPr>
            <w:tcW w:type="dxa" w:w="2484"/>
            <w:vAlign w:val="center"/>
            <w:shd w:fill="D9E2F3"/>
          </w:tcPr>
          <w:p>
            <w:pPr>
              <w:spacing w:after="0"/>
            </w:pPr>
            <w:r>
              <w:rPr>
                <w:sz w:val="17"/>
              </w:rPr>
            </w:r>
            <w:r>
              <w:rPr>
                <w:rFonts w:ascii="Arial" w:hAnsi="Arial"/>
                <w:b/>
                <w:sz w:val="16"/>
              </w:rPr>
              <w:t>Required value</w:t>
            </w:r>
          </w:p>
        </w:tc>
        <w:tc>
          <w:tcPr>
            <w:tcW w:type="dxa" w:w="2484"/>
            <w:vAlign w:val="center"/>
            <w:shd w:fill="D9E2F3"/>
          </w:tcPr>
          <w:p>
            <w:pPr>
              <w:spacing w:after="0"/>
            </w:pPr>
            <w:r>
              <w:rPr>
                <w:sz w:val="17"/>
              </w:rPr>
            </w:r>
            <w:r>
              <w:rPr>
                <w:rFonts w:ascii="Arial" w:hAnsi="Arial"/>
                <w:b/>
                <w:sz w:val="16"/>
              </w:rPr>
              <w:t>Owner / basis</w:t>
            </w:r>
          </w:p>
        </w:tc>
        <w:tc>
          <w:tcPr>
            <w:tcW w:type="dxa" w:w="2484"/>
            <w:vAlign w:val="center"/>
            <w:shd w:fill="D9E2F3"/>
          </w:tcPr>
          <w:p>
            <w:pPr>
              <w:spacing w:after="0"/>
            </w:pPr>
            <w:r>
              <w:rPr>
                <w:sz w:val="17"/>
              </w:rPr>
            </w:r>
            <w:r>
              <w:rPr>
                <w:rFonts w:ascii="Arial" w:hAnsi="Arial"/>
                <w:b/>
                <w:sz w:val="16"/>
              </w:rPr>
              <w:t>Status</w:t>
            </w:r>
          </w:p>
        </w:tc>
      </w:tr>
      <w:tr>
        <w:tc>
          <w:tcPr>
            <w:tcW w:type="dxa" w:w="2484"/>
            <w:vAlign w:val="center"/>
          </w:tcPr>
          <w:p>
            <w:pPr>
              <w:spacing w:after="0"/>
            </w:pPr>
            <w:r>
              <w:rPr>
                <w:sz w:val="17"/>
              </w:rPr>
            </w:r>
            <w:r>
              <w:rPr>
                <w:rFonts w:ascii="Arial" w:hAnsi="Arial"/>
                <w:b w:val="0"/>
                <w:sz w:val="16"/>
              </w:rPr>
              <w:t>Maximum operating depth</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Pressure housing rating + test</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Maximum surge speed</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Thruster/CAD/water test</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Maximum sway speed</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Thruster/TAM</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Maximum heave speed</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Thruster/TAM</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Maximum angular rates</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Vehicle/control envelope</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Depth tracking error</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Control objective</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Heading tracking error</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Control objective</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Roll stabilization error</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Control objective</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Pitch stabilization error</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Control objective</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LMPC cycle rate</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Teensy compute benchmark</w:t>
            </w:r>
          </w:p>
        </w:tc>
        <w:tc>
          <w:tcPr>
            <w:tcW w:type="dxa" w:w="2484"/>
            <w:vAlign w:val="center"/>
          </w:tcPr>
          <w:p>
            <w:pPr>
              <w:spacing w:after="0"/>
            </w:pPr>
            <w:r>
              <w:rPr>
                <w:sz w:val="17"/>
              </w:rPr>
            </w:r>
            <w:r>
              <w:rPr>
                <w:rFonts w:ascii="Arial" w:hAnsi="Arial"/>
                <w:b w:val="0"/>
                <w:sz w:val="16"/>
              </w:rPr>
              <w:t>Open</w:t>
            </w:r>
          </w:p>
        </w:tc>
      </w:tr>
      <w:tr>
        <w:tc>
          <w:tcPr>
            <w:tcW w:type="dxa" w:w="2484"/>
            <w:vAlign w:val="center"/>
          </w:tcPr>
          <w:p>
            <w:r>
              <w:t>Estimator cycle rate</w:t>
            </w:r>
          </w:p>
        </w:tc>
        <w:tc>
          <w:tcPr>
            <w:tcW w:type="dxa" w:w="2484"/>
            <w:vAlign w:val="center"/>
          </w:tcPr>
          <w:p>
            <w:pPr>
              <w:spacing w:after="0"/>
            </w:pPr>
            <w:r>
              <w:rPr>
                <w:sz w:val="17"/>
              </w:rPr>
            </w:r>
            <w:r>
              <w:rPr>
                <w:rFonts w:ascii="Arial" w:hAnsi="Arial"/>
                <w:b w:val="0"/>
                <w:sz w:val="16"/>
              </w:rPr>
              <w:t>TBD</w:t>
            </w:r>
          </w:p>
        </w:tc>
        <w:tc>
          <w:tcPr>
            <w:tcW w:type="dxa" w:w="2484"/>
            <w:vAlign w:val="center"/>
          </w:tcPr>
          <w:p>
            <w:r>
              <w:t>Sensor rate + Teensy compute benchmark</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Telemetry latency</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Network test</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Battery endurance</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Power budget + mission profile</w:t>
            </w:r>
          </w:p>
        </w:tc>
        <w:tc>
          <w:tcPr>
            <w:tcW w:type="dxa" w:w="2484"/>
            <w:vAlign w:val="center"/>
          </w:tcPr>
          <w:p>
            <w:pPr>
              <w:spacing w:after="0"/>
            </w:pPr>
            <w:r>
              <w:rPr>
                <w:sz w:val="17"/>
              </w:rPr>
            </w:r>
            <w:r>
              <w:rPr>
                <w:rFonts w:ascii="Arial" w:hAnsi="Arial"/>
                <w:b w:val="0"/>
                <w:sz w:val="16"/>
              </w:rPr>
              <w:t>Open</w:t>
            </w:r>
          </w:p>
        </w:tc>
      </w:tr>
      <w:tr>
        <w:tc>
          <w:tcPr>
            <w:tcW w:type="dxa" w:w="2484"/>
            <w:vAlign w:val="center"/>
          </w:tcPr>
          <w:p>
            <w:pPr>
              <w:spacing w:after="0"/>
            </w:pPr>
            <w:r>
              <w:rPr>
                <w:sz w:val="17"/>
              </w:rPr>
            </w:r>
            <w:r>
              <w:rPr>
                <w:rFonts w:ascii="Arial" w:hAnsi="Arial"/>
                <w:b w:val="0"/>
                <w:sz w:val="16"/>
              </w:rPr>
              <w:t>Payload sampling rate</w:t>
            </w:r>
          </w:p>
        </w:tc>
        <w:tc>
          <w:tcPr>
            <w:tcW w:type="dxa" w:w="2484"/>
            <w:vAlign w:val="center"/>
          </w:tcPr>
          <w:p>
            <w:pPr>
              <w:spacing w:after="0"/>
            </w:pPr>
            <w:r>
              <w:rPr>
                <w:sz w:val="17"/>
              </w:rPr>
            </w:r>
            <w:r>
              <w:rPr>
                <w:rFonts w:ascii="Arial" w:hAnsi="Arial"/>
                <w:b w:val="0"/>
                <w:sz w:val="16"/>
              </w:rPr>
              <w:t>TBD</w:t>
            </w:r>
          </w:p>
        </w:tc>
        <w:tc>
          <w:tcPr>
            <w:tcW w:type="dxa" w:w="2484"/>
            <w:vAlign w:val="center"/>
          </w:tcPr>
          <w:p>
            <w:pPr>
              <w:spacing w:after="0"/>
            </w:pPr>
            <w:r>
              <w:rPr>
                <w:sz w:val="17"/>
              </w:rPr>
            </w:r>
            <w:r>
              <w:rPr>
                <w:rFonts w:ascii="Arial" w:hAnsi="Arial"/>
                <w:b w:val="0"/>
                <w:sz w:val="16"/>
              </w:rPr>
              <w:t>Sensor requirement</w:t>
            </w:r>
          </w:p>
        </w:tc>
        <w:tc>
          <w:tcPr>
            <w:tcW w:type="dxa" w:w="2484"/>
            <w:vAlign w:val="center"/>
          </w:tcPr>
          <w:p>
            <w:pPr>
              <w:spacing w:after="0"/>
            </w:pPr>
            <w:r>
              <w:rPr>
                <w:sz w:val="17"/>
              </w:rPr>
            </w:r>
            <w:r>
              <w:rPr>
                <w:rFonts w:ascii="Arial" w:hAnsi="Arial"/>
                <w:b w:val="0"/>
                <w:sz w:val="16"/>
              </w:rPr>
              <w:t>Open</w:t>
            </w:r>
          </w:p>
        </w:tc>
      </w:tr>
    </w:tbl>
    <w:p>
      <w:pPr>
        <w:pStyle w:val="Heading1"/>
      </w:pPr>
      <w:r>
        <w:t>27. Requirement Traceability Strategy</w:t>
      </w:r>
    </w:p>
    <w:p>
      <w:pPr>
        <w:spacing w:after="100"/>
      </w:pPr>
      <w:r>
        <w:t>Setiap requirement system akan ditelusurkan melalui design → implementation → verification result. Requirement ID tidak boleh hilang ketika desain berubah.</w:t>
      </w:r>
    </w:p>
    <w:p>
      <w:pPr>
        <w:spacing w:after="100"/>
        <w:ind w:left="288"/>
      </w:pPr>
      <w:r>
        <w:rPr>
          <w:rFonts w:ascii="Consolas" w:hAnsi="Consolas"/>
          <w:sz w:val="16"/>
        </w:rPr>
        <w:t>REQUIREMENT</w:t>
        <w:br/>
      </w:r>
      <w:r>
        <w:rPr>
          <w:rFonts w:ascii="Consolas" w:hAnsi="Consolas"/>
          <w:sz w:val="16"/>
        </w:rPr>
        <w:t xml:space="preserve">   ↓</w:t>
        <w:br/>
      </w:r>
      <w:r>
        <w:rPr>
          <w:rFonts w:ascii="Consolas" w:hAnsi="Consolas"/>
          <w:sz w:val="16"/>
        </w:rPr>
        <w:t>SUBSYSTEM DESIGN</w:t>
        <w:br/>
      </w:r>
      <w:r>
        <w:rPr>
          <w:rFonts w:ascii="Consolas" w:hAnsi="Consolas"/>
          <w:sz w:val="16"/>
        </w:rPr>
        <w:t xml:space="preserve">   ↓</w:t>
        <w:br/>
      </w:r>
      <w:r>
        <w:rPr>
          <w:rFonts w:ascii="Consolas" w:hAnsi="Consolas"/>
          <w:sz w:val="16"/>
        </w:rPr>
        <w:t>IMPLEMENTATION</w:t>
        <w:br/>
      </w:r>
      <w:r>
        <w:rPr>
          <w:rFonts w:ascii="Consolas" w:hAnsi="Consolas"/>
          <w:sz w:val="16"/>
        </w:rPr>
        <w:t xml:space="preserve">   ↓</w:t>
        <w:br/>
      </w:r>
      <w:r>
        <w:rPr>
          <w:rFonts w:ascii="Consolas" w:hAnsi="Consolas"/>
          <w:sz w:val="16"/>
        </w:rPr>
        <w:t>TEST PROCEDURE</w:t>
        <w:br/>
      </w:r>
      <w:r>
        <w:rPr>
          <w:rFonts w:ascii="Consolas" w:hAnsi="Consolas"/>
          <w:sz w:val="16"/>
        </w:rPr>
        <w:t xml:space="preserve">   ↓</w:t>
        <w:br/>
      </w:r>
      <w:r>
        <w:rPr>
          <w:rFonts w:ascii="Consolas" w:hAnsi="Consolas"/>
          <w:sz w:val="16"/>
        </w:rPr>
        <w:t>TEST RESULT</w:t>
        <w:br/>
      </w:r>
      <w:r>
        <w:rPr>
          <w:rFonts w:ascii="Consolas" w:hAnsi="Consolas"/>
          <w:sz w:val="16"/>
        </w:rPr>
        <w:t xml:space="preserve">   ↓</w:t>
        <w:br/>
      </w:r>
      <w:r>
        <w:rPr>
          <w:rFonts w:ascii="Consolas" w:hAnsi="Consolas"/>
          <w:sz w:val="16"/>
        </w:rPr>
        <w:t>PASS / FAIL / WAIVED</w:t>
      </w:r>
    </w:p>
    <w:p>
      <w:pPr>
        <w:pStyle w:val="Heading1"/>
      </w:pPr>
      <w:r>
        <w:t>28. Scope Boundary: Must / Should / Optional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pPr>
              <w:spacing w:after="0"/>
            </w:pPr>
            <w:r>
              <w:rPr>
                <w:sz w:val="17"/>
              </w:rPr>
            </w:r>
            <w:r>
              <w:rPr>
                <w:rFonts w:ascii="Arial" w:hAnsi="Arial"/>
                <w:b/>
                <w:sz w:val="16"/>
              </w:rPr>
              <w:t>Category</w:t>
            </w:r>
          </w:p>
        </w:tc>
        <w:tc>
          <w:tcPr>
            <w:tcW w:type="dxa" w:w="2484"/>
            <w:vAlign w:val="center"/>
            <w:shd w:fill="D9E2F3"/>
          </w:tcPr>
          <w:p>
            <w:pPr>
              <w:spacing w:after="0"/>
            </w:pPr>
            <w:r>
              <w:rPr>
                <w:sz w:val="17"/>
              </w:rPr>
            </w:r>
            <w:r>
              <w:rPr>
                <w:rFonts w:ascii="Arial" w:hAnsi="Arial"/>
                <w:b/>
                <w:sz w:val="16"/>
              </w:rPr>
              <w:t>MUST for baseline product</w:t>
            </w:r>
          </w:p>
        </w:tc>
        <w:tc>
          <w:tcPr>
            <w:tcW w:type="dxa" w:w="2484"/>
            <w:vAlign w:val="center"/>
            <w:shd w:fill="D9E2F3"/>
          </w:tcPr>
          <w:p>
            <w:pPr>
              <w:spacing w:after="0"/>
            </w:pPr>
            <w:r>
              <w:rPr>
                <w:sz w:val="17"/>
              </w:rPr>
            </w:r>
            <w:r>
              <w:rPr>
                <w:rFonts w:ascii="Arial" w:hAnsi="Arial"/>
                <w:b/>
                <w:sz w:val="16"/>
              </w:rPr>
              <w:t>SHOULD</w:t>
            </w:r>
          </w:p>
        </w:tc>
        <w:tc>
          <w:tcPr>
            <w:tcW w:type="dxa" w:w="2484"/>
            <w:vAlign w:val="center"/>
            <w:shd w:fill="D9E2F3"/>
          </w:tcPr>
          <w:p>
            <w:pPr>
              <w:spacing w:after="0"/>
            </w:pPr>
            <w:r>
              <w:rPr>
                <w:sz w:val="17"/>
              </w:rPr>
            </w:r>
            <w:r>
              <w:rPr>
                <w:rFonts w:ascii="Arial" w:hAnsi="Arial"/>
                <w:b/>
                <w:sz w:val="16"/>
              </w:rPr>
              <w:t>OPTIONAL / defer</w:t>
            </w:r>
          </w:p>
        </w:tc>
      </w:tr>
      <w:tr>
        <w:tc>
          <w:tcPr>
            <w:tcW w:type="dxa" w:w="2484"/>
            <w:vAlign w:val="center"/>
          </w:tcPr>
          <w:p>
            <w:pPr>
              <w:spacing w:after="0"/>
            </w:pPr>
            <w:r>
              <w:rPr>
                <w:sz w:val="17"/>
              </w:rPr>
            </w:r>
            <w:r>
              <w:rPr>
                <w:rFonts w:ascii="Arial" w:hAnsi="Arial"/>
                <w:b w:val="0"/>
                <w:sz w:val="16"/>
              </w:rPr>
              <w:t>Vehicle</w:t>
            </w:r>
          </w:p>
        </w:tc>
        <w:tc>
          <w:tcPr>
            <w:tcW w:type="dxa" w:w="2484"/>
            <w:vAlign w:val="center"/>
          </w:tcPr>
          <w:p>
            <w:pPr>
              <w:spacing w:after="0"/>
            </w:pPr>
            <w:r>
              <w:rPr>
                <w:sz w:val="17"/>
              </w:rPr>
            </w:r>
            <w:r>
              <w:rPr>
                <w:rFonts w:ascii="Arial" w:hAnsi="Arial"/>
                <w:b w:val="0"/>
                <w:sz w:val="16"/>
              </w:rPr>
              <w:t>8 thrusters, mechanical frame, pressure housing, PDB + Main Board, safe power</w:t>
            </w:r>
          </w:p>
        </w:tc>
        <w:tc>
          <w:tcPr>
            <w:tcW w:type="dxa" w:w="2484"/>
            <w:vAlign w:val="center"/>
          </w:tcPr>
          <w:p>
            <w:pPr>
              <w:spacing w:after="0"/>
            </w:pPr>
            <w:r>
              <w:rPr>
                <w:sz w:val="17"/>
              </w:rPr>
            </w:r>
            <w:r>
              <w:rPr>
                <w:rFonts w:ascii="Arial" w:hAnsi="Arial"/>
                <w:b w:val="0"/>
                <w:sz w:val="16"/>
              </w:rPr>
              <w:t>Serviceability improvements</w:t>
            </w:r>
          </w:p>
        </w:tc>
        <w:tc>
          <w:tcPr>
            <w:tcW w:type="dxa" w:w="2484"/>
            <w:vAlign w:val="center"/>
          </w:tcPr>
          <w:p>
            <w:pPr>
              <w:spacing w:after="0"/>
            </w:pPr>
            <w:r>
              <w:rPr>
                <w:sz w:val="17"/>
              </w:rPr>
            </w:r>
            <w:r>
              <w:rPr>
                <w:rFonts w:ascii="Arial" w:hAnsi="Arial"/>
                <w:b w:val="0"/>
                <w:sz w:val="16"/>
              </w:rPr>
              <w:t>Major mechanical redesign</w:t>
            </w:r>
          </w:p>
        </w:tc>
      </w:tr>
      <w:tr>
        <w:tc>
          <w:tcPr>
            <w:tcW w:type="dxa" w:w="2484"/>
            <w:vAlign w:val="center"/>
          </w:tcPr>
          <w:p>
            <w:pPr>
              <w:spacing w:after="0"/>
            </w:pPr>
            <w:r>
              <w:rPr>
                <w:sz w:val="17"/>
              </w:rPr>
            </w:r>
            <w:r>
              <w:rPr>
                <w:rFonts w:ascii="Arial" w:hAnsi="Arial"/>
                <w:b w:val="0"/>
                <w:sz w:val="16"/>
              </w:rPr>
              <w:t>Embedded</w:t>
            </w:r>
          </w:p>
        </w:tc>
        <w:tc>
          <w:tcPr>
            <w:tcW w:type="dxa" w:w="2484"/>
            <w:vAlign w:val="center"/>
          </w:tcPr>
          <w:p>
            <w:r>
              <w:rPr>
                <w:sz w:val="17"/>
              </w:rPr>
              <w:t>Teensy real-time control/safety, Jetson gateway/mission/logger, ESP32 payload</w:t>
            </w:r>
          </w:p>
        </w:tc>
        <w:tc>
          <w:tcPr>
            <w:tcW w:type="dxa" w:w="2484"/>
            <w:vAlign w:val="center"/>
          </w:tcPr>
          <w:p>
            <w:pPr>
              <w:spacing w:after="0"/>
            </w:pPr>
            <w:r>
              <w:rPr>
                <w:sz w:val="17"/>
              </w:rPr>
            </w:r>
            <w:r>
              <w:rPr>
                <w:rFonts w:ascii="Arial" w:hAnsi="Arial"/>
                <w:b w:val="0"/>
                <w:sz w:val="16"/>
              </w:rPr>
              <w:t>Parameter infrastructure</w:t>
            </w:r>
          </w:p>
        </w:tc>
        <w:tc>
          <w:tcPr>
            <w:tcW w:type="dxa" w:w="2484"/>
            <w:vAlign w:val="center"/>
          </w:tcPr>
          <w:p>
            <w:pPr>
              <w:spacing w:after="0"/>
            </w:pPr>
            <w:r>
              <w:rPr>
                <w:sz w:val="17"/>
              </w:rPr>
            </w:r>
            <w:r>
              <w:rPr>
                <w:rFonts w:ascii="Arial" w:hAnsi="Arial"/>
                <w:b w:val="0"/>
                <w:sz w:val="16"/>
              </w:rPr>
              <w:t>Distributed redundancy</w:t>
            </w:r>
          </w:p>
        </w:tc>
      </w:tr>
      <w:tr>
        <w:tc>
          <w:tcPr>
            <w:tcW w:type="dxa" w:w="2484"/>
            <w:vAlign w:val="center"/>
          </w:tcPr>
          <w:p>
            <w:pPr>
              <w:spacing w:after="0"/>
            </w:pPr>
            <w:r>
              <w:rPr>
                <w:sz w:val="17"/>
              </w:rPr>
            </w:r>
            <w:r>
              <w:rPr>
                <w:rFonts w:ascii="Arial" w:hAnsi="Arial"/>
                <w:b w:val="0"/>
                <w:sz w:val="16"/>
              </w:rPr>
              <w:t>Navigation</w:t>
            </w:r>
          </w:p>
        </w:tc>
        <w:tc>
          <w:tcPr>
            <w:tcW w:type="dxa" w:w="2484"/>
            <w:vAlign w:val="center"/>
          </w:tcPr>
          <w:p>
            <w:r>
              <w:rPr>
                <w:sz w:val="17"/>
              </w:rPr>
              <w:t>HWT905 + depth, validated attitude/heading/depth state, explicit validity; no unsupported XY claim</w:t>
            </w:r>
          </w:p>
        </w:tc>
        <w:tc>
          <w:tcPr>
            <w:tcW w:type="dxa" w:w="2484"/>
            <w:vAlign w:val="center"/>
          </w:tcPr>
          <w:p>
            <w:r>
              <w:rPr>
                <w:sz w:val="17"/>
              </w:rPr>
              <w:t>Expanded relative estimation only when supported by validated aiding/model evidence</w:t>
            </w:r>
          </w:p>
        </w:tc>
        <w:tc>
          <w:tcPr>
            <w:tcW w:type="dxa" w:w="2484"/>
            <w:vAlign w:val="center"/>
          </w:tcPr>
          <w:p>
            <w:pPr>
              <w:spacing w:after="0"/>
            </w:pPr>
            <w:r>
              <w:rPr>
                <w:sz w:val="17"/>
              </w:rPr>
            </w:r>
            <w:r>
              <w:rPr>
                <w:rFonts w:ascii="Arial" w:hAnsi="Arial"/>
                <w:b w:val="0"/>
                <w:sz w:val="16"/>
              </w:rPr>
              <w:t>DVL/USBL</w:t>
            </w:r>
          </w:p>
        </w:tc>
      </w:tr>
      <w:tr>
        <w:tc>
          <w:tcPr>
            <w:tcW w:type="dxa" w:w="2484"/>
            <w:vAlign w:val="center"/>
          </w:tcPr>
          <w:p>
            <w:pPr>
              <w:spacing w:after="0"/>
            </w:pPr>
            <w:r>
              <w:rPr>
                <w:sz w:val="17"/>
              </w:rPr>
            </w:r>
            <w:r>
              <w:rPr>
                <w:rFonts w:ascii="Arial" w:hAnsi="Arial"/>
                <w:b w:val="0"/>
                <w:sz w:val="16"/>
              </w:rPr>
              <w:t>Control</w:t>
            </w:r>
          </w:p>
        </w:tc>
        <w:tc>
          <w:tcPr>
            <w:tcW w:type="dxa" w:w="2484"/>
            <w:vAlign w:val="center"/>
          </w:tcPr>
          <w:p>
            <w:r>
              <w:rPr>
                <w:sz w:val="17"/>
              </w:rPr>
              <w:t>Stabilized MANUAL baseline, generalized 6-DOF wrench architecture, real 6×8 TAM/QP, future LMPC after validated model</w:t>
            </w:r>
          </w:p>
        </w:tc>
        <w:tc>
          <w:tcPr>
            <w:tcW w:type="dxa" w:w="2484"/>
            <w:vAlign w:val="center"/>
          </w:tcPr>
          <w:p>
            <w:r>
              <w:rPr>
                <w:sz w:val="17"/>
              </w:rPr>
              <w:t>Fault-aware allocation, assisted references, controller diagnostics</w:t>
            </w:r>
          </w:p>
        </w:tc>
        <w:tc>
          <w:tcPr>
            <w:tcW w:type="dxa" w:w="2484"/>
            <w:vAlign w:val="center"/>
          </w:tcPr>
          <w:p>
            <w:pPr>
              <w:spacing w:after="0"/>
            </w:pPr>
            <w:r>
              <w:rPr>
                <w:sz w:val="17"/>
              </w:rPr>
            </w:r>
            <w:r>
              <w:rPr>
                <w:rFonts w:ascii="Arial" w:hAnsi="Arial"/>
                <w:b w:val="0"/>
                <w:sz w:val="16"/>
              </w:rPr>
              <w:t>Adaptive/online MPC</w:t>
            </w:r>
          </w:p>
        </w:tc>
      </w:tr>
      <w:tr>
        <w:tc>
          <w:tcPr>
            <w:tcW w:type="dxa" w:w="2484"/>
            <w:vAlign w:val="center"/>
          </w:tcPr>
          <w:p>
            <w:pPr>
              <w:spacing w:after="0"/>
            </w:pPr>
            <w:r>
              <w:rPr>
                <w:sz w:val="17"/>
              </w:rPr>
            </w:r>
            <w:r>
              <w:rPr>
                <w:rFonts w:ascii="Arial" w:hAnsi="Arial"/>
                <w:b w:val="0"/>
                <w:sz w:val="16"/>
              </w:rPr>
              <w:t>Modeling</w:t>
            </w:r>
          </w:p>
        </w:tc>
        <w:tc>
          <w:tcPr>
            <w:tcW w:type="dxa" w:w="2484"/>
            <w:vAlign w:val="center"/>
          </w:tcPr>
          <w:p>
            <w:pPr>
              <w:spacing w:after="0"/>
            </w:pPr>
            <w:r>
              <w:rPr>
                <w:sz w:val="17"/>
              </w:rPr>
            </w:r>
            <w:r>
              <w:rPr>
                <w:rFonts w:ascii="Arial" w:hAnsi="Arial"/>
                <w:b w:val="0"/>
                <w:sz w:val="16"/>
              </w:rPr>
              <w:t>6-DOF model, CFD priors, grey-box SysID, validation</w:t>
            </w:r>
          </w:p>
        </w:tc>
        <w:tc>
          <w:tcPr>
            <w:tcW w:type="dxa" w:w="2484"/>
            <w:vAlign w:val="center"/>
          </w:tcPr>
          <w:p>
            <w:pPr>
              <w:spacing w:after="0"/>
            </w:pPr>
            <w:r>
              <w:rPr>
                <w:sz w:val="17"/>
              </w:rPr>
            </w:r>
            <w:r>
              <w:rPr>
                <w:rFonts w:ascii="Arial" w:hAnsi="Arial"/>
                <w:b w:val="0"/>
                <w:sz w:val="16"/>
              </w:rPr>
              <w:t>Coupled parameter studies</w:t>
            </w:r>
          </w:p>
        </w:tc>
        <w:tc>
          <w:tcPr>
            <w:tcW w:type="dxa" w:w="2484"/>
            <w:vAlign w:val="center"/>
          </w:tcPr>
          <w:p>
            <w:pPr>
              <w:spacing w:after="0"/>
            </w:pPr>
            <w:r>
              <w:rPr>
                <w:sz w:val="17"/>
              </w:rPr>
            </w:r>
            <w:r>
              <w:rPr>
                <w:rFonts w:ascii="Arial" w:hAnsi="Arial"/>
                <w:b w:val="0"/>
                <w:sz w:val="16"/>
              </w:rPr>
              <w:t>Full CFD of every accessory</w:t>
            </w:r>
          </w:p>
        </w:tc>
      </w:tr>
      <w:tr>
        <w:tc>
          <w:tcPr>
            <w:tcW w:type="dxa" w:w="2484"/>
            <w:vAlign w:val="center"/>
          </w:tcPr>
          <w:p>
            <w:pPr>
              <w:spacing w:after="0"/>
            </w:pPr>
            <w:r>
              <w:rPr>
                <w:sz w:val="17"/>
              </w:rPr>
            </w:r>
            <w:r>
              <w:rPr>
                <w:rFonts w:ascii="Arial" w:hAnsi="Arial"/>
                <w:b w:val="0"/>
                <w:sz w:val="16"/>
              </w:rPr>
              <w:t>Mission</w:t>
            </w:r>
          </w:p>
        </w:tc>
        <w:tc>
          <w:tcPr>
            <w:tcW w:type="dxa" w:w="2484"/>
            <w:vAlign w:val="center"/>
          </w:tcPr>
          <w:p>
            <w:pPr>
              <w:spacing w:after="0"/>
            </w:pPr>
            <w:r>
              <w:rPr>
                <w:sz w:val="17"/>
              </w:rPr>
            </w:r>
            <w:r>
              <w:rPr>
                <w:rFonts w:ascii="Arial" w:hAnsi="Arial"/>
                <w:b w:val="0"/>
                <w:sz w:val="16"/>
              </w:rPr>
              <w:t>Depth/heading/velocity/action mission</w:t>
            </w:r>
          </w:p>
        </w:tc>
        <w:tc>
          <w:tcPr>
            <w:tcW w:type="dxa" w:w="2484"/>
            <w:vAlign w:val="center"/>
          </w:tcPr>
          <w:p>
            <w:pPr>
              <w:spacing w:after="0"/>
            </w:pPr>
            <w:r>
              <w:rPr>
                <w:sz w:val="17"/>
              </w:rPr>
            </w:r>
            <w:r>
              <w:rPr>
                <w:rFonts w:ascii="Arial" w:hAnsi="Arial"/>
                <w:b w:val="0"/>
                <w:sz w:val="16"/>
              </w:rPr>
              <w:t>Relative track visualization</w:t>
            </w:r>
          </w:p>
        </w:tc>
        <w:tc>
          <w:tcPr>
            <w:tcW w:type="dxa" w:w="2484"/>
            <w:vAlign w:val="center"/>
          </w:tcPr>
          <w:p>
            <w:pPr>
              <w:spacing w:after="0"/>
            </w:pPr>
            <w:r>
              <w:rPr>
                <w:sz w:val="17"/>
              </w:rPr>
            </w:r>
            <w:r>
              <w:rPr>
                <w:rFonts w:ascii="Arial" w:hAnsi="Arial"/>
                <w:b w:val="0"/>
                <w:sz w:val="16"/>
              </w:rPr>
              <w:t>Global georeferenced mission</w:t>
            </w:r>
          </w:p>
        </w:tc>
      </w:tr>
      <w:tr>
        <w:tc>
          <w:tcPr>
            <w:tcW w:type="dxa" w:w="2484"/>
            <w:vAlign w:val="center"/>
          </w:tcPr>
          <w:p>
            <w:pPr>
              <w:spacing w:after="0"/>
            </w:pPr>
            <w:r>
              <w:rPr>
                <w:sz w:val="17"/>
              </w:rPr>
            </w:r>
            <w:r>
              <w:rPr>
                <w:rFonts w:ascii="Arial" w:hAnsi="Arial"/>
                <w:b w:val="0"/>
                <w:sz w:val="16"/>
              </w:rPr>
              <w:t>GCS</w:t>
            </w:r>
          </w:p>
        </w:tc>
        <w:tc>
          <w:tcPr>
            <w:tcW w:type="dxa" w:w="2484"/>
            <w:vAlign w:val="center"/>
          </w:tcPr>
          <w:p>
            <w:r>
              <w:rPr>
                <w:sz w:val="17"/>
              </w:rPr>
              <w:t>Dashboard, controller/teleop, modes, manual, mission, diagnostics</w:t>
            </w:r>
          </w:p>
        </w:tc>
        <w:tc>
          <w:tcPr>
            <w:tcW w:type="dxa" w:w="2484"/>
            <w:vAlign w:val="center"/>
          </w:tcPr>
          <w:p>
            <w:pPr>
              <w:spacing w:after="0"/>
            </w:pPr>
            <w:r>
              <w:rPr>
                <w:sz w:val="17"/>
              </w:rPr>
            </w:r>
            <w:r>
              <w:rPr>
                <w:rFonts w:ascii="Arial" w:hAnsi="Arial"/>
                <w:b w:val="0"/>
                <w:sz w:val="16"/>
              </w:rPr>
              <w:t>Payload/parameter/log modules</w:t>
            </w:r>
          </w:p>
        </w:tc>
        <w:tc>
          <w:tcPr>
            <w:tcW w:type="dxa" w:w="2484"/>
            <w:vAlign w:val="center"/>
          </w:tcPr>
          <w:p>
            <w:pPr>
              <w:spacing w:after="0"/>
            </w:pPr>
            <w:r>
              <w:rPr>
                <w:sz w:val="17"/>
              </w:rPr>
            </w:r>
            <w:r>
              <w:rPr>
                <w:rFonts w:ascii="Arial" w:hAnsi="Arial"/>
                <w:b w:val="0"/>
                <w:sz w:val="16"/>
              </w:rPr>
              <w:t>Complex map/terrain rendering</w:t>
            </w:r>
          </w:p>
        </w:tc>
      </w:tr>
      <w:tr>
        <w:tc>
          <w:tcPr>
            <w:tcW w:type="dxa" w:w="2484"/>
            <w:vAlign w:val="center"/>
          </w:tcPr>
          <w:p>
            <w:pPr>
              <w:spacing w:after="0"/>
            </w:pPr>
            <w:r>
              <w:rPr>
                <w:sz w:val="17"/>
              </w:rPr>
            </w:r>
            <w:r>
              <w:rPr>
                <w:rFonts w:ascii="Arial" w:hAnsi="Arial"/>
                <w:b w:val="0"/>
                <w:sz w:val="16"/>
              </w:rPr>
              <w:t>Safety</w:t>
            </w:r>
          </w:p>
        </w:tc>
        <w:tc>
          <w:tcPr>
            <w:tcW w:type="dxa" w:w="2484"/>
            <w:vAlign w:val="center"/>
          </w:tcPr>
          <w:p>
            <w:pPr>
              <w:spacing w:after="0"/>
            </w:pPr>
            <w:r>
              <w:rPr>
                <w:sz w:val="17"/>
              </w:rPr>
            </w:r>
            <w:r>
              <w:rPr>
                <w:rFonts w:ascii="Arial" w:hAnsi="Arial"/>
                <w:b w:val="0"/>
                <w:sz w:val="16"/>
              </w:rPr>
              <w:t>Watchdog, timeout, fault handling</w:t>
            </w:r>
          </w:p>
        </w:tc>
        <w:tc>
          <w:tcPr>
            <w:tcW w:type="dxa" w:w="2484"/>
            <w:vAlign w:val="center"/>
          </w:tcPr>
          <w:p>
            <w:pPr>
              <w:spacing w:after="0"/>
            </w:pPr>
            <w:r>
              <w:rPr>
                <w:sz w:val="17"/>
              </w:rPr>
            </w:r>
            <w:r>
              <w:rPr>
                <w:rFonts w:ascii="Arial" w:hAnsi="Arial"/>
                <w:b w:val="0"/>
                <w:sz w:val="16"/>
              </w:rPr>
              <w:t>Redundant safety paths</w:t>
            </w:r>
          </w:p>
        </w:tc>
        <w:tc>
          <w:tcPr>
            <w:tcW w:type="dxa" w:w="2484"/>
            <w:vAlign w:val="center"/>
          </w:tcPr>
          <w:p>
            <w:pPr>
              <w:spacing w:after="0"/>
            </w:pPr>
            <w:r>
              <w:rPr>
                <w:sz w:val="17"/>
              </w:rPr>
            </w:r>
            <w:r>
              <w:rPr>
                <w:rFonts w:ascii="Arial" w:hAnsi="Arial"/>
                <w:b w:val="0"/>
                <w:sz w:val="16"/>
              </w:rPr>
              <w:t>Advanced fault prediction</w:t>
            </w:r>
          </w:p>
        </w:tc>
      </w:tr>
    </w:tbl>
    <w:p>
      <w:pPr>
        <w:pStyle w:val="Heading1"/>
      </w:pPr>
      <w:r>
        <w:t>29. Open Issues / Items Requiring Confirmation</w:t>
      </w:r>
    </w:p>
    <w:p>
      <w:pPr>
        <w:pStyle w:val="ListBullet"/>
        <w:spacing w:after="40"/>
      </w:pPr>
      <w:r>
        <w:t>Exact thruster model, positions, orientations, numbering, and force directions for the 6×8 TAM.</w:t>
      </w:r>
    </w:p>
    <w:p>
      <w:pPr>
        <w:pStyle w:val="ListBullet"/>
        <w:spacing w:after="40"/>
      </w:pPr>
      <w:r>
        <w:t>Final battery voltage/capacity and electrical protection ratings.</w:t>
      </w:r>
    </w:p>
    <w:p>
      <w:pPr>
        <w:pStyle w:val="ListBullet"/>
        <w:spacing w:after="40"/>
      </w:pPr>
      <w:r>
        <w:t>Exact PDB/Main Board interfaces and pin assignments from the latest schematic.</w:t>
      </w:r>
    </w:p>
    <w:p>
      <w:pPr>
        <w:pStyle w:val="ListBullet"/>
        <w:spacing w:after="40"/>
      </w:pPr>
      <w:r>
        <w:t>Final maximum depth and pressure-housing validation target.</w:t>
      </w:r>
    </w:p>
    <w:p>
      <w:pPr>
        <w:pStyle w:val="ListBullet"/>
        <w:spacing w:after="40"/>
      </w:pPr>
      <w:r>
        <w:t>Final HWT905 production UART, output rates, chassis mounting transform, and sign qualification.</w:t>
      </w:r>
    </w:p>
    <w:p>
      <w:pPr>
        <w:pStyle w:val="ListBullet"/>
        <w:spacing w:after="40"/>
      </w:pPr>
      <w:r>
        <w:t>Final pressure/depth sensor hardware installation, I²C address/interface, surface-reference operating procedure, and qualification.</w:t>
      </w:r>
    </w:p>
    <w:p>
      <w:pPr>
        <w:pStyle w:val="ListBullet"/>
        <w:spacing w:after="40"/>
      </w:pPr>
      <w:r>
        <w:t>Final mission definition: whether local relative displacement will use integrated velocity, timed velocity, or another short-horizon method.</w:t>
      </w:r>
    </w:p>
    <w:p>
      <w:pPr>
        <w:pStyle w:val="ListBullet"/>
        <w:spacing w:after="40"/>
      </w:pPr>
      <w:r>
        <w:t>LMPC sampling time, horizons, weights, constraints, and fallback strategy shall remain open until the grey-box model and compute benchmark are validated.</w:t>
      </w:r>
    </w:p>
    <w:p>
      <w:pPr>
        <w:pStyle w:val="ListBullet"/>
        <w:spacing w:after="40"/>
      </w:pPr>
      <w:r>
        <w:t>Final heave trigger mapping and any additional controller-button assignments beyond the validated V0.3 baseline.</w:t>
      </w:r>
    </w:p>
    <w:p>
      <w:pPr>
        <w:pStyle w:val="ListBullet"/>
        <w:spacing w:after="40"/>
      </w:pPr>
      <w:r>
        <w:t>Final payload sampling protocol and the mentioned EAS/DSRA procedure if it is part of the product requirement.</w:t>
      </w:r>
    </w:p>
    <w:p>
      <w:pPr>
        <w:pStyle w:val="ListBullet"/>
        <w:spacing w:after="40"/>
      </w:pPr>
      <w:r>
        <w:t>Final GCS technology stack and deployment packaging; Jetson Nano is already fixed as companion compute.</w:t>
      </w:r>
    </w:p>
    <w:p>
      <w:pPr>
        <w:pStyle w:val="ListBullet"/>
        <w:spacing w:after="40"/>
      </w:pPr>
      <w:r>
        <w:t>Exact performance tolerances for depth, attitude, tracking, latency, endurance, and model validation.</w:t>
      </w:r>
    </w:p>
    <w:p>
      <w:r>
        <w:t>Real thruster geometry, ESC calibration curves, deadzone, and direction signs must be frozen before production allocator enable.</w:t>
      </w:r>
    </w:p>
    <w:p>
      <w:r>
        <w:t>Depth hardware is temporarily deferred; HIL must cover depth-dependent software paths until the physical sensor can be installed.</w:t>
      </w:r>
    </w:p>
    <w:p>
      <w:r>
        <w:t>AUTO/LMPC shall remain gated until required state/model/controller readiness is explicitly validated.</w:t>
      </w:r>
    </w:p>
    <w:p>
      <w:pPr>
        <w:pStyle w:val="Heading1"/>
      </w:pPr>
      <w:r>
        <w:t>30. Review Checklist for V0.3</w:t>
      </w:r>
    </w:p>
    <w:p>
      <w:pPr>
        <w:spacing w:after="100"/>
      </w:pPr>
      <w:r>
        <w:t>Gunakan checklist ini saat Anda mengoreksi PRD. Fokus utama adalah menemukan requirement yang belum tercantum, asumsi yang salah, atau bagian yang sebenarnya tidak akan dibangun.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spacing w:after="0"/>
            </w:pPr>
            <w:r>
              <w:rPr>
                <w:sz w:val="17"/>
              </w:rPr>
            </w:r>
            <w:r>
              <w:rPr>
                <w:rFonts w:ascii="Arial" w:hAnsi="Arial"/>
                <w:b/>
                <w:sz w:val="16"/>
              </w:rPr>
              <w:t>Review item</w:t>
            </w:r>
          </w:p>
        </w:tc>
        <w:tc>
          <w:tcPr>
            <w:tcW w:type="dxa" w:w="4968"/>
            <w:vAlign w:val="center"/>
            <w:shd w:fill="D9E2F3"/>
          </w:tcPr>
          <w:p>
            <w:pPr>
              <w:spacing w:after="0"/>
            </w:pPr>
            <w:r>
              <w:rPr>
                <w:sz w:val="17"/>
              </w:rPr>
            </w:r>
            <w:r>
              <w:rPr>
                <w:rFonts w:ascii="Arial" w:hAnsi="Arial"/>
                <w:b/>
                <w:sz w:val="16"/>
              </w:rPr>
              <w:t>Check</w:t>
            </w:r>
          </w:p>
        </w:tc>
      </w:tr>
      <w:tr>
        <w:tc>
          <w:tcPr>
            <w:tcW w:type="dxa" w:w="4968"/>
            <w:vAlign w:val="center"/>
          </w:tcPr>
          <w:p>
            <w:r>
              <w:rPr>
                <w:sz w:val="17"/>
              </w:rPr>
              <w:t>Mechanical geometry and thruster layout match latest CAD</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PDB and Main Board responsibilities match latest schematics</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All sensors that will actually be purchased/used are listed</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Validated baseline state definition and validity policy are correct</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LMPC is correctly gated after SysID/model validation</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6×8 TAM geometry/sign conventions are correctly represented</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Mission does not depend on GPS/DVL/USBL</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Zero-buoyancy tether is represented correctly as tether, not navigation sensor</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Custom GCS modules match intended product</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Power/failsafe assumptions are correct</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Payload requirements are complete</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CFD + SysID methodology matches thesis plan</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Testing sequence is realistic</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No critical subsystem has been omitted</w:t>
            </w:r>
          </w:p>
        </w:tc>
        <w:tc>
          <w:tcPr>
            <w:tcW w:type="dxa" w:w="4968"/>
            <w:vAlign w:val="center"/>
          </w:tcPr>
          <w:p>
            <w:pPr>
              <w:spacing w:after="0"/>
            </w:pPr>
            <w:r>
              <w:rPr>
                <w:sz w:val="17"/>
              </w:rPr>
            </w:r>
            <w:r>
              <w:rPr>
                <w:rFonts w:ascii="Arial" w:hAnsi="Arial"/>
                <w:b w:val="0"/>
                <w:sz w:val="16"/>
              </w:rPr>
              <w:t>□</w:t>
            </w:r>
          </w:p>
        </w:tc>
      </w:tr>
      <w:tr>
        <w:tc>
          <w:tcPr>
            <w:tcW w:type="dxa" w:w="4968"/>
            <w:vAlign w:val="center"/>
          </w:tcPr>
          <w:p>
            <w:r>
              <w:rPr>
                <w:sz w:val="17"/>
              </w:rPr>
              <w:t>Numbers marked TBD that should already be fixed are identified</w:t>
            </w:r>
          </w:p>
        </w:tc>
        <w:tc>
          <w:tcPr>
            <w:tcW w:type="dxa" w:w="4968"/>
            <w:vAlign w:val="center"/>
          </w:tcPr>
          <w:p>
            <w:pPr>
              <w:spacing w:after="0"/>
            </w:pPr>
            <w:r>
              <w:rPr>
                <w:sz w:val="17"/>
              </w:rPr>
            </w:r>
            <w:r>
              <w:rPr>
                <w:rFonts w:ascii="Arial" w:hAnsi="Arial"/>
                <w:b w:val="0"/>
                <w:sz w:val="16"/>
              </w:rPr>
              <w:t>□</w:t>
            </w:r>
          </w:p>
        </w:tc>
      </w:tr>
      <w:tr>
        <w:tc>
          <w:tcPr>
            <w:tcW w:type="dxa" w:w="4968"/>
          </w:tcPr>
          <w:p>
            <w:r>
              <w:rPr>
                <w:sz w:val="17"/>
              </w:rPr>
              <w:t>Jetson Nano is consistently used as companion compute throughout the PRD</w:t>
            </w:r>
          </w:p>
        </w:tc>
        <w:tc>
          <w:tcPr>
            <w:tcW w:type="dxa" w:w="4968"/>
          </w:tcPr>
          <w:p>
            <w:r>
              <w:rPr>
                <w:sz w:val="17"/>
              </w:rPr>
              <w:t>□</w:t>
            </w:r>
          </w:p>
        </w:tc>
      </w:tr>
      <w:tr>
        <w:tc>
          <w:tcPr>
            <w:tcW w:type="dxa" w:w="4968"/>
          </w:tcPr>
          <w:p>
            <w:r>
              <w:rPr>
                <w:sz w:val="17"/>
              </w:rPr>
              <w:t>Controller mapping Cross=MANUAL, Square=IDLE, Circle=SAFE, Triangle=surface, L1=deadman matches tested teleop config</w:t>
            </w:r>
          </w:p>
        </w:tc>
        <w:tc>
          <w:tcPr>
            <w:tcW w:type="dxa" w:w="4968"/>
          </w:tcPr>
          <w:p>
            <w:r>
              <w:rPr>
                <w:sz w:val="17"/>
              </w:rPr>
              <w:t>□</w:t>
            </w:r>
          </w:p>
        </w:tc>
      </w:tr>
      <w:tr>
        <w:tc>
          <w:tcPr>
            <w:tcW w:type="dxa" w:w="4968"/>
          </w:tcPr>
          <w:p>
            <w:r>
              <w:rPr>
                <w:sz w:val="17"/>
              </w:rPr>
              <w:t>SAFE is documented as zero propulsion, not active hold/surface</w:t>
            </w:r>
          </w:p>
        </w:tc>
        <w:tc>
          <w:tcPr>
            <w:tcW w:type="dxa" w:w="4968"/>
          </w:tcPr>
          <w:p>
            <w:r>
              <w:rPr>
                <w:sz w:val="17"/>
              </w:rPr>
              <w:t>□</w:t>
            </w:r>
          </w:p>
        </w:tc>
      </w:tr>
      <w:tr>
        <w:tc>
          <w:tcPr>
            <w:tcW w:type="dxa" w:w="4968"/>
          </w:tcPr>
          <w:p>
            <w:r>
              <w:rPr>
                <w:sz w:val="17"/>
              </w:rPr>
              <w:t>No section claims unsupported IMU-only XY navigation</w:t>
            </w:r>
          </w:p>
        </w:tc>
        <w:tc>
          <w:tcPr>
            <w:tcW w:type="dxa" w:w="4968"/>
          </w:tcPr>
          <w:p>
            <w:r>
              <w:rPr>
                <w:sz w:val="17"/>
              </w:rPr>
              <w:t>□</w:t>
            </w:r>
          </w:p>
        </w:tc>
      </w:tr>
      <w:tr>
        <w:tc>
          <w:tcPr>
            <w:tcW w:type="dxa" w:w="4968"/>
          </w:tcPr>
          <w:p>
            <w:r>
              <w:rPr>
                <w:sz w:val="17"/>
              </w:rPr>
              <w:t>Production TAM/actuation remains fail-closed until real geometry/calibration is frozen</w:t>
            </w:r>
          </w:p>
        </w:tc>
        <w:tc>
          <w:tcPr>
            <w:tcW w:type="dxa" w:w="4968"/>
          </w:tcPr>
          <w:p>
            <w:r>
              <w:rPr>
                <w:sz w:val="17"/>
              </w:rPr>
              <w:t>□</w:t>
            </w:r>
          </w:p>
        </w:tc>
      </w:tr>
    </w:tbl>
    <w:p>
      <w:r>
        <w:br w:type="page"/>
      </w:r>
    </w:p>
    <w:p>
      <w:pPr>
        <w:pStyle w:val="Heading1"/>
      </w:pPr>
      <w:r>
        <w:t>31. Baseline End-to-End Architecture</w:t>
      </w:r>
    </w:p>
    <w:p>
      <w:pPr>
        <w:spacing w:after="100"/>
        <w:ind w:left="288"/>
      </w:pPr>
      <w:r>
        <w:rPr>
          <w:rFonts w:ascii="Consolas" w:hAnsi="Consolas"/>
          <w:sz w:val="16"/>
        </w:rPr>
        <w:t>┌────────────────────────────┐</w:t>
        <w:br/>
        <w:t>│         CUSTOM GCS         │</w:t>
        <w:br/>
        <w:t>│ Manual | Mission | Logs    │</w:t>
        <w:br/>
        <w:t>└─────────────┬──────────────┘</w:t>
        <w:br/>
        <w:t xml:space="preserve">              │ Ethernet / Fathom-X tether</w:t>
        <w:br/>
        <w:t xml:space="preserve">              ▼</w:t>
        <w:br/>
        <w:t>┌────────────────────────────┐</w:t>
        <w:br/>
        <w:t>│      JETSON NANO 4GB       │</w:t>
        <w:br/>
        <w:t>│ Gateway | Mission | Logger │</w:t>
        <w:br/>
        <w:t>│ ROS 2 | Teleop | HIL tools │</w:t>
        <w:br/>
        <w:t>└─────────────┬──────────────┘</w:t>
        <w:br/>
        <w:t xml:space="preserve">              │ micro-ROS serial</w:t>
        <w:br/>
        <w:t xml:space="preserve">              ▼</w:t>
        <w:br/>
        <w:t>┌────────────────────────────┐</w:t>
        <w:br/>
        <w:t>│        TEENSY 4.1          │</w:t>
        <w:br/>
        <w:t>│ Sensors | State | Safety   │</w:t>
        <w:br/>
        <w:t>│ Manual Ctrl | TAM | SysID  │</w:t>
        <w:br/>
        <w:t>└──────┬──────────────┬──────┘</w:t>
        <w:br/>
        <w:t xml:space="preserve">       │              │</w:t>
        <w:br/>
        <w:t xml:space="preserve"> HWT905 + Depth   8 Thrusters</w:t>
        <w:br/>
        <w:t xml:space="preserve">       │</w:t>
        <w:br/>
        <w:t xml:space="preserve">       └────► validated attitude/heading/depth baseline</w:t>
        <w:br/>
        <w:br/>
        <w:t>ESP32-S3 remains the payload controller for pH/DO/temperature.</w:t>
        <w:br/>
        <w:t>Navigation policy: no unsupported absolute/local XY claim without a validated aiding source.</w:t>
        <w:br/>
        <w:t>Control roadmap: stabilized MANUAL → thruster characterization/TAM → SysID/validated model → LMPC.</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1"/>
      </w:pPr>
      <w:r>
        <w:t>32. Versioning and Change Control</w:t>
      </w:r>
    </w:p>
    <w:p>
      <w:pPr>
        <w:spacing w:after="100"/>
      </w:pPr>
      <w:r>
        <w:t>V0.3 is the implementation-aligned engineering baseline. It supersedes V0.2 for forward development by adopting Jetson Nano, the tyrant-simple validated state/control baseline, explicit controller mapping and safety semantics, and the staged SysID→validated-model→LMPC roadmap. Changes that affect interfaces, state definitions, thruster geometry, PCB pinout, communication protocol, safety semantics, or thesis contribution shall continue to trigger controlled version updates.</w:t>
      </w:r>
    </w:p>
    <w:p>
      <w:pPr>
        <w:pStyle w:val="Heading2"/>
      </w:pPr>
      <w:r>
        <w:t>32.1 V0.3 change record</w:t>
      </w:r>
    </w:p>
    <w:p>
      <w:r>
        <w:t>V0.3 adopts Jetson Nano 4GB as companion compute; aligns the current estimator/control baseline to validated attitude, heading and depth states; documents stabilized MANUAL fail-closed gates and PS controller mapping (Cross-&gt;MANUAL, Square-&gt;IDLE, Circle-&gt;SAFE, Triangle-&gt;surface reference, L1-&gt;deadman); marks real depth hardware as temporarily deferred with HIL coverage; and fixes the forward roadmap as local baseline -&gt; Jetson -&gt; hardware/bench -&gt; thruster characterization/TAM -&gt; SysID/model validation -&gt; LMPC -&gt; water validation.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spacing w:after="0"/>
            </w:pPr>
            <w:r>
              <w:rPr>
                <w:sz w:val="17"/>
              </w:rPr>
            </w:r>
            <w:r>
              <w:rPr>
                <w:rFonts w:ascii="Arial" w:hAnsi="Arial"/>
                <w:b/>
                <w:sz w:val="16"/>
              </w:rPr>
              <w:t>Version</w:t>
            </w:r>
          </w:p>
        </w:tc>
        <w:tc>
          <w:tcPr>
            <w:tcW w:type="dxa" w:w="4968"/>
            <w:vAlign w:val="center"/>
            <w:shd w:fill="D9E2F3"/>
          </w:tcPr>
          <w:p>
            <w:pPr>
              <w:spacing w:after="0"/>
            </w:pPr>
            <w:r>
              <w:rPr>
                <w:sz w:val="17"/>
              </w:rPr>
            </w:r>
            <w:r>
              <w:rPr>
                <w:rFonts w:ascii="Arial" w:hAnsi="Arial"/>
                <w:b/>
                <w:sz w:val="16"/>
              </w:rPr>
              <w:t>Meaning</w:t>
            </w:r>
          </w:p>
        </w:tc>
      </w:tr>
      <w:tr>
        <w:tc>
          <w:tcPr>
            <w:tcW w:type="dxa" w:w="4968"/>
            <w:vAlign w:val="center"/>
          </w:tcPr>
          <w:p>
            <w:pPr>
              <w:spacing w:after="0"/>
            </w:pPr>
            <w:r>
              <w:rPr>
                <w:sz w:val="17"/>
              </w:rPr>
            </w:r>
            <w:r>
              <w:rPr>
                <w:rFonts w:ascii="Arial" w:hAnsi="Arial"/>
                <w:b w:val="0"/>
                <w:sz w:val="16"/>
              </w:rPr>
              <w:t>V0.x</w:t>
            </w:r>
          </w:p>
        </w:tc>
        <w:tc>
          <w:tcPr>
            <w:tcW w:type="dxa" w:w="4968"/>
            <w:vAlign w:val="center"/>
          </w:tcPr>
          <w:p>
            <w:pPr>
              <w:spacing w:after="0"/>
            </w:pPr>
            <w:r>
              <w:rPr>
                <w:sz w:val="17"/>
              </w:rPr>
            </w:r>
            <w:r>
              <w:rPr>
                <w:rFonts w:ascii="Arial" w:hAnsi="Arial"/>
                <w:b w:val="0"/>
                <w:sz w:val="16"/>
              </w:rPr>
              <w:t>Design under review / requirements evolving</w:t>
            </w:r>
          </w:p>
        </w:tc>
      </w:tr>
      <w:tr>
        <w:tc>
          <w:tcPr>
            <w:tcW w:type="dxa" w:w="4968"/>
            <w:vAlign w:val="center"/>
          </w:tcPr>
          <w:p>
            <w:pPr>
              <w:spacing w:after="0"/>
            </w:pPr>
            <w:r>
              <w:rPr>
                <w:sz w:val="17"/>
              </w:rPr>
            </w:r>
            <w:r>
              <w:rPr>
                <w:rFonts w:ascii="Arial" w:hAnsi="Arial"/>
                <w:b w:val="0"/>
                <w:sz w:val="16"/>
              </w:rPr>
              <w:t>V1.0</w:t>
            </w:r>
          </w:p>
        </w:tc>
        <w:tc>
          <w:tcPr>
            <w:tcW w:type="dxa" w:w="4968"/>
            <w:vAlign w:val="center"/>
          </w:tcPr>
          <w:p>
            <w:pPr>
              <w:spacing w:after="0"/>
            </w:pPr>
            <w:r>
              <w:rPr>
                <w:sz w:val="17"/>
              </w:rPr>
            </w:r>
            <w:r>
              <w:rPr>
                <w:rFonts w:ascii="Arial" w:hAnsi="Arial"/>
                <w:b w:val="0"/>
                <w:sz w:val="16"/>
              </w:rPr>
              <w:t>Architecture and core requirements frozen for implementation</w:t>
            </w:r>
          </w:p>
        </w:tc>
      </w:tr>
      <w:tr>
        <w:tc>
          <w:tcPr>
            <w:tcW w:type="dxa" w:w="4968"/>
            <w:vAlign w:val="center"/>
          </w:tcPr>
          <w:p>
            <w:pPr>
              <w:spacing w:after="0"/>
            </w:pPr>
            <w:r>
              <w:rPr>
                <w:sz w:val="17"/>
              </w:rPr>
            </w:r>
            <w:r>
              <w:rPr>
                <w:rFonts w:ascii="Arial" w:hAnsi="Arial"/>
                <w:b w:val="0"/>
                <w:sz w:val="16"/>
              </w:rPr>
              <w:t>V1.x</w:t>
            </w:r>
          </w:p>
        </w:tc>
        <w:tc>
          <w:tcPr>
            <w:tcW w:type="dxa" w:w="4968"/>
            <w:vAlign w:val="center"/>
          </w:tcPr>
          <w:p>
            <w:pPr>
              <w:spacing w:after="0"/>
            </w:pPr>
            <w:r>
              <w:rPr>
                <w:sz w:val="17"/>
              </w:rPr>
            </w:r>
            <w:r>
              <w:rPr>
                <w:rFonts w:ascii="Arial" w:hAnsi="Arial"/>
                <w:b w:val="0"/>
                <w:sz w:val="16"/>
              </w:rPr>
              <w:t>Controlled implementation changes after freeze</w:t>
            </w:r>
          </w:p>
        </w:tc>
      </w:tr>
      <w:tr>
        <w:tc>
          <w:tcPr>
            <w:tcW w:type="dxa" w:w="4968"/>
            <w:vAlign w:val="center"/>
          </w:tcPr>
          <w:p>
            <w:pPr>
              <w:spacing w:after="0"/>
            </w:pPr>
            <w:r>
              <w:rPr>
                <w:sz w:val="17"/>
              </w:rPr>
            </w:r>
            <w:r>
              <w:rPr>
                <w:rFonts w:ascii="Arial" w:hAnsi="Arial"/>
                <w:b w:val="0"/>
                <w:sz w:val="16"/>
              </w:rPr>
              <w:t>V2.x</w:t>
            </w:r>
          </w:p>
        </w:tc>
        <w:tc>
          <w:tcPr>
            <w:tcW w:type="dxa" w:w="4968"/>
            <w:vAlign w:val="center"/>
          </w:tcPr>
          <w:p>
            <w:pPr>
              <w:spacing w:after="0"/>
            </w:pPr>
            <w:r>
              <w:rPr>
                <w:sz w:val="17"/>
              </w:rPr>
            </w:r>
            <w:r>
              <w:rPr>
                <w:rFonts w:ascii="Arial" w:hAnsi="Arial"/>
                <w:b w:val="0"/>
                <w:sz w:val="16"/>
              </w:rPr>
              <w:t>Major architecture change or substantial new capability</w:t>
            </w:r>
          </w:p>
        </w:tc>
      </w:tr>
    </w:tbl>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ROV ILLO | Product Requirements Document | V0.3 Engineering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 ILLO Product Requirements Document V0.3</dc:title>
  <dc:subject>Implementation-aligned engineering baseline for Tyrant AUV / ROV ILLO</dc:subject>
  <dc:creator>ROV ILLO Project</dc:creator>
  <cp:keywords>ROV, PRD, 6-DOF, EKF, LMPC, TAM, QP, GCS, SysID, CFD</cp:keywords>
  <dc:description>Updated 2026-10-07: Jetson Nano, tyrant-simple baseline, controller mapping, safety, staged SysID-to-LMPC roadmap.</dc:description>
  <cp:lastModifiedBy/>
  <cp:revision>1</cp:revision>
  <dcterms:created xsi:type="dcterms:W3CDTF">2013-12-23T23:15:00Z</dcterms:created>
  <dcterms:modified xsi:type="dcterms:W3CDTF">2013-12-23T23:15:00Z</dcterms:modified>
  <cp:category/>
</cp:coreProperties>
</file>