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rtl w:val="0"/>
        </w:rPr>
        <w:t xml:space="preserve">BOOKHERE!!!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i w:val="1"/>
          <w:color w:val="262626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36"/>
          <w:szCs w:val="36"/>
          <w:rtl w:val="0"/>
        </w:rPr>
        <w:t xml:space="preserve">Documentação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0"/>
        <w:jc w:val="left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44"/>
          <w:szCs w:val="44"/>
          <w:rtl w:val="0"/>
        </w:rPr>
        <w:t xml:space="preserve">Brayan Rodrigues - 2024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i w:val="1"/>
          <w:color w:val="262626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36"/>
          <w:szCs w:val="36"/>
          <w:rtl w:val="0"/>
        </w:rPr>
        <w:t xml:space="preserve">Índice: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i w:val="1"/>
          <w:color w:val="434343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32"/>
          <w:szCs w:val="32"/>
          <w:rtl w:val="0"/>
        </w:rPr>
        <w:t xml:space="preserve">Apresentação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i w:val="1"/>
          <w:color w:val="434343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32"/>
          <w:szCs w:val="32"/>
          <w:rtl w:val="0"/>
        </w:rPr>
        <w:t xml:space="preserve">Insights sobre o comportamento dos leitores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i w:val="1"/>
          <w:color w:val="434343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32"/>
          <w:szCs w:val="32"/>
          <w:rtl w:val="0"/>
        </w:rPr>
        <w:t xml:space="preserve">Fontes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color w:val="434343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32"/>
          <w:szCs w:val="32"/>
          <w:rtl w:val="0"/>
        </w:rPr>
        <w:t xml:space="preserve">Conclusão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i w:val="1"/>
          <w:color w:val="262626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44"/>
          <w:szCs w:val="44"/>
          <w:rtl w:val="0"/>
        </w:rPr>
        <w:t xml:space="preserve">Apresentação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i w:val="1"/>
          <w:color w:val="26262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Este documento tem como objetivo apresentar os resultados da pesquisa realizada, que servirão de embasamento para a criação das personas a serem utilizadas ao longo do projeto. As personas são perfis fictícios, baseados em dados reais, que representam os diferentes tipos de usuários que irão interagir com nosso produto ou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36"/>
          <w:szCs w:val="36"/>
          <w:rtl w:val="0"/>
        </w:rPr>
        <w:t xml:space="preserve">Insights sobre o comportamento dos leitores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i w:val="1"/>
          <w:color w:val="262626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As pesquisas realizadas trazem dados relevantes referente ao hábito dos leitores e possíveis leitores, principalmente no Brasil. Foi utilizado quase de forma literal o texto da pesquisa realizada pelo Opinion Box, que traz um retrato interessante sobre os hábitos de leitura dos brasileiros. Demais fontes presentes no último tópico deste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Segue os Insights que considerei mais valiosos em minhas pesquisas.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ffffff" w:val="clear"/>
        <w:spacing w:after="220" w:before="760" w:line="288" w:lineRule="auto"/>
        <w:rPr/>
      </w:pPr>
      <w:bookmarkStart w:colFirst="0" w:colLast="0" w:name="_heading=h.m982f8wup3wz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color w:val="6d8fdb"/>
          <w:sz w:val="33"/>
          <w:szCs w:val="33"/>
          <w:rtl w:val="0"/>
        </w:rPr>
        <w:t xml:space="preserve">Hábitos de leitura: qual a importância?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De acordo com a pesquisa, 56% dos entrevistados afirmaram que o que mais os levam a ler é justamente o crescimento pessoal.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hd w:fill="ffffff" w:val="clear"/>
        <w:spacing w:after="220" w:before="760" w:line="288" w:lineRule="auto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bookmarkStart w:colFirst="0" w:colLast="0" w:name="_heading=h.31dhm4hx3fua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color w:val="6d8fdb"/>
          <w:sz w:val="33"/>
          <w:szCs w:val="33"/>
          <w:rtl w:val="0"/>
        </w:rPr>
        <w:t xml:space="preserve">Hábitos de leitura e o comportamento dos leitores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A maioria dos leitores preferem os livros de literatura de ficção (47%), seguido pelos livros religiosos e livros técnicos para formação profissional, ambos com 34% de preferência.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A grande maioria dos entrevistados prefere ler em casa (93%), enquanto somente 10% têm preferência por ler em bares e cafés</w:t>
      </w:r>
      <w:r w:rsidDel="00000000" w:rsidR="00000000" w:rsidRPr="00000000">
        <w:rPr>
          <w:rFonts w:ascii="Arial" w:cs="Arial" w:eastAsia="Arial" w:hAnsi="Arial"/>
          <w:i w:val="1"/>
          <w:color w:val="666666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ind w:left="720" w:firstLine="0"/>
        <w:rPr>
          <w:rFonts w:ascii="Arial" w:cs="Arial" w:eastAsia="Arial" w:hAnsi="Arial"/>
          <w:i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Arial" w:cs="Arial" w:eastAsia="Arial" w:hAnsi="Arial"/>
          <w:i w:val="1"/>
          <w:color w:val="66666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Um dos dados que mais chamaram a atenção foi que 72% dos usuários afirmaram que foram os próprios responsáveis pelo gosto pela leitura, e apenas 26% afirmaram que seus professores foram os responsáveis</w:t>
      </w:r>
      <w:r w:rsidDel="00000000" w:rsidR="00000000" w:rsidRPr="00000000">
        <w:rPr>
          <w:rFonts w:ascii="Arial" w:cs="Arial" w:eastAsia="Arial" w:hAnsi="Arial"/>
          <w:i w:val="1"/>
          <w:color w:val="666666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i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i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i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hd w:fill="ffffff" w:val="clear"/>
        <w:spacing w:after="220" w:before="760" w:line="288" w:lineRule="auto"/>
        <w:rPr>
          <w:rFonts w:ascii="Times New Roman" w:cs="Times New Roman" w:eastAsia="Times New Roman" w:hAnsi="Times New Roman"/>
          <w:i w:val="1"/>
          <w:color w:val="6d8fdb"/>
          <w:sz w:val="33"/>
          <w:szCs w:val="33"/>
        </w:rPr>
      </w:pPr>
      <w:bookmarkStart w:colFirst="0" w:colLast="0" w:name="_heading=h.a1ea2cmjwqmf" w:id="2"/>
      <w:bookmarkEnd w:id="2"/>
      <w:r w:rsidDel="00000000" w:rsidR="00000000" w:rsidRPr="00000000">
        <w:rPr>
          <w:rFonts w:ascii="Times New Roman" w:cs="Times New Roman" w:eastAsia="Times New Roman" w:hAnsi="Times New Roman"/>
          <w:i w:val="1"/>
          <w:color w:val="6d8fdb"/>
          <w:sz w:val="33"/>
          <w:szCs w:val="33"/>
          <w:rtl w:val="0"/>
        </w:rPr>
        <w:t xml:space="preserve">Hábitos de compra dos leitores brasileiros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Em relação aos gastos com livros no Brasil, 25% dos usuários gastaram entre 51 e 100 reais com livros nos últimos 3 meses, 22% gastaram entre 26 e 50 reais e 15% gastaram menos de 25 reais para comprar livros. Além disso, 15% dos entrevistados afirmaram que não gastaram dinheiro com livros nos últimos 3 meses</w:t>
      </w: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ind w:left="1440" w:firstLine="0"/>
        <w:rPr>
          <w:rFonts w:ascii="Arial" w:cs="Arial" w:eastAsia="Arial" w:hAnsi="Arial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A grande maioria dos usuários costuma comprar livros pela internet (83%). Além disso, 57% costumam comprar em livrarias físicas. Em contrapartida, somente 6% dos entrevistados têm o costume de comprar livros em supermercados.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hd w:fill="ffffff" w:val="clear"/>
        <w:spacing w:after="220" w:before="760" w:line="288" w:lineRule="auto"/>
        <w:rPr>
          <w:rFonts w:ascii="Times New Roman" w:cs="Times New Roman" w:eastAsia="Times New Roman" w:hAnsi="Times New Roman"/>
          <w:i w:val="1"/>
          <w:color w:val="6d8fdb"/>
          <w:sz w:val="33"/>
          <w:szCs w:val="33"/>
        </w:rPr>
      </w:pPr>
      <w:bookmarkStart w:colFirst="0" w:colLast="0" w:name="_heading=h.pw55pqsc7eym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1"/>
          <w:color w:val="6d8fdb"/>
          <w:sz w:val="33"/>
          <w:szCs w:val="33"/>
          <w:rtl w:val="0"/>
        </w:rPr>
        <w:t xml:space="preserve">Livro físico ou digital?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Os livros digitais, também conhecidos como ebooks, vêm ganhando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262626"/>
            <w:sz w:val="28"/>
            <w:szCs w:val="28"/>
            <w:rtl w:val="0"/>
          </w:rPr>
          <w:t xml:space="preserve">cada vez mais espaço entre os leitores no país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. 65% dos usuários geralmente leem livros digitais. Apesar disso, os livros físicos ainda são os preferidos entre a população. 76% dos entrevistados têm preferência em ler livros físicos.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31% dos usuários afirmaram que têm dificuldade de ler nos dispositivos digitais, 6% acham caro e 5% não encontram os livros que querem ler. Ainda assim, os principais motivos de escolhas para quem lê livros digitais são a facilidade de levar os ebooks para qualquer lugar (58%), ocupar menos espaço em casa (48%), a praticidade de comprar e receber na hora (39%) e os ebooks serem mais baratos (39%).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hd w:fill="ffffff" w:val="clear"/>
        <w:spacing w:after="220" w:before="760" w:line="288" w:lineRule="auto"/>
        <w:rPr>
          <w:rFonts w:ascii="Times New Roman" w:cs="Times New Roman" w:eastAsia="Times New Roman" w:hAnsi="Times New Roman"/>
          <w:i w:val="1"/>
          <w:color w:val="262626"/>
        </w:rPr>
      </w:pPr>
      <w:bookmarkStart w:colFirst="0" w:colLast="0" w:name="_heading=h.ppsdnb5na2r4" w:id="4"/>
      <w:bookmarkEnd w:id="4"/>
      <w:r w:rsidDel="00000000" w:rsidR="00000000" w:rsidRPr="00000000">
        <w:rPr>
          <w:rFonts w:ascii="Times New Roman" w:cs="Times New Roman" w:eastAsia="Times New Roman" w:hAnsi="Times New Roman"/>
          <w:i w:val="1"/>
          <w:color w:val="6d8fdb"/>
          <w:sz w:val="33"/>
          <w:szCs w:val="33"/>
          <w:rtl w:val="0"/>
        </w:rPr>
        <w:t xml:space="preserve">Conclusão da pesquisa da Opinion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Em conclusão, para fazer a pesquisa, entrevistamos mais de 1500 homens e mulheres em todas as regiões do Brasil que fazem parte do nosso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262626"/>
            <w:sz w:val="28"/>
            <w:szCs w:val="28"/>
            <w:rtl w:val="0"/>
          </w:rPr>
          <w:t xml:space="preserve">Painel de Consumidores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 e leram pelo menos um livro nos últimos 3 meses. A coleta foi feita em março de 2021 e a margem de erro é de 2,5pp.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hd w:fill="ffffff" w:val="clear"/>
        <w:spacing w:after="220" w:before="760" w:line="288" w:lineRule="auto"/>
        <w:rPr>
          <w:rFonts w:ascii="Times New Roman" w:cs="Times New Roman" w:eastAsia="Times New Roman" w:hAnsi="Times New Roman"/>
          <w:i w:val="1"/>
          <w:color w:val="6d8fdb"/>
          <w:sz w:val="33"/>
          <w:szCs w:val="33"/>
        </w:rPr>
      </w:pPr>
      <w:bookmarkStart w:colFirst="0" w:colLast="0" w:name="_heading=h.3bx23spjlz3u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1"/>
          <w:color w:val="6d8fdb"/>
          <w:sz w:val="33"/>
          <w:szCs w:val="33"/>
          <w:rtl w:val="0"/>
        </w:rPr>
        <w:t xml:space="preserve">Outros Insights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Segue alguns outros dados que podem servir para algum insight para a construção das nossas personas. Os dados foram coletados durante a BIENAL do livro de 2019 pelo instituto IPL.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  <w:rtl w:val="0"/>
        </w:rPr>
        <w:t xml:space="preserve">Livros de literatura, como contos, romances ou poesias: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  <w:rtl w:val="0"/>
        </w:rPr>
        <w:t xml:space="preserve">65%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 dos leitores consumiram esse tipo de livro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  <w:rtl w:val="0"/>
        </w:rPr>
        <w:t xml:space="preserve">Livros de outro tipo, como livros técnicos ou profissionalizantes, biografias, livros sobre esportes, culinária ou outros assuntos: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  <w:rtl w:val="0"/>
        </w:rPr>
        <w:t xml:space="preserve">63%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 dos leitores consumiram esse tipo de livro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  <w:rtl w:val="0"/>
        </w:rPr>
        <w:t xml:space="preserve">Livros didáticos, ou seja, livros utilizados nas matérias da escola ou de um curso: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  <w:rtl w:val="0"/>
        </w:rPr>
        <w:t xml:space="preserve">59%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 dos leitores consumiram esse tipo de livro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  <w:rtl w:val="0"/>
        </w:rPr>
        <w:t xml:space="preserve">Bíblia: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  <w:rtl w:val="0"/>
        </w:rPr>
        <w:t xml:space="preserve">37%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 dos leitores consumiram esse tipo de livro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  <w:rtl w:val="0"/>
        </w:rPr>
        <w:t xml:space="preserve">Demais livros religiosos: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  <w:rtl w:val="0"/>
        </w:rPr>
        <w:t xml:space="preserve">29%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 dos leitores consumiram esse tipo de livro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  <w:rtl w:val="0"/>
        </w:rPr>
        <w:t xml:space="preserve">Está lendo algum livro atualmente?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  <w:rtl w:val="0"/>
        </w:rPr>
        <w:t xml:space="preserve">74%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 dos participantes estão.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  <w:rtl w:val="0"/>
        </w:rPr>
        <w:t xml:space="preserve">Motivo para a leitura do livro que está lendo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  <w:rtl w:val="0"/>
        </w:rPr>
        <w:t xml:space="preserve">68%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Por gosto ou interesse pessoal.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  <w:rtl w:val="0"/>
        </w:rPr>
        <w:t xml:space="preserve">18%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 Por motivo profissional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i w:val="1"/>
          <w:color w:val="262626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36"/>
          <w:szCs w:val="36"/>
          <w:rtl w:val="0"/>
        </w:rPr>
        <w:t xml:space="preserve">Fontes: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i w:val="1"/>
          <w:color w:val="26262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  <w:rtl w:val="0"/>
        </w:rPr>
        <w:t xml:space="preserve">Plataforma PRÓ-LIVRO: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Plataforma pró-livro | Retratos da Leitura no Brasil (prolivro.org.br)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i w:val="1"/>
          <w:color w:val="2626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  <w:rtl w:val="0"/>
        </w:rPr>
        <w:t xml:space="preserve">Opinion Box: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Hábitos de leitura: entenda o comportamento dos leitores no país (opinionbox.com)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i w:val="1"/>
          <w:color w:val="2626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i w:val="1"/>
          <w:color w:val="2626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i w:val="1"/>
          <w:color w:val="2626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i w:val="1"/>
          <w:color w:val="2626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i w:val="1"/>
          <w:color w:val="2626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i w:val="1"/>
          <w:color w:val="2626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i w:val="1"/>
          <w:color w:val="2626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i w:val="1"/>
          <w:color w:val="2626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i w:val="1"/>
          <w:color w:val="2626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i w:val="1"/>
          <w:color w:val="262626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36"/>
          <w:szCs w:val="36"/>
          <w:rtl w:val="0"/>
        </w:rPr>
        <w:t xml:space="preserve">Conclusão: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i w:val="1"/>
          <w:color w:val="26262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i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8"/>
          <w:szCs w:val="28"/>
          <w:rtl w:val="0"/>
        </w:rPr>
        <w:t xml:space="preserve">Com esses dados iniciais, será realizada a construção de algumas personas, com o objetivo de fornecer uma diretriz clara para possíveis soluções de design e interface com o usuário. Ao longo do projeto, outras interações serão conduzidas para aprimorar continuamente as soluções e metodologias de design aplicadas. Isso garantirá que as necessidades e expectativas dos usuários sejam sempre atendidas de maneira eficaz e atualizada.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i w:val="1"/>
          <w:color w:val="2626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i w:val="1"/>
          <w:color w:val="2626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i w:val="1"/>
          <w:color w:val="2626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i w:val="1"/>
          <w:color w:val="2626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i w:val="1"/>
          <w:color w:val="2626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i w:val="1"/>
          <w:color w:val="2626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i w:val="1"/>
          <w:color w:val="26262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i w:val="1"/>
          <w:color w:val="26262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1"/>
        <w:szCs w:val="21"/>
        <w:lang w:val="pt-BR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a66ac" w:space="1" w:sz="4" w:val="single"/>
      </w:pBdr>
      <w:spacing w:after="40" w:before="400" w:line="240" w:lineRule="auto"/>
    </w:pPr>
    <w:rPr>
      <w:rFonts w:ascii="Play" w:cs="Play" w:eastAsia="Play" w:hAnsi="Play"/>
      <w:color w:val="374c8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="240" w:lineRule="auto"/>
    </w:pPr>
    <w:rPr>
      <w:rFonts w:ascii="Play" w:cs="Play" w:eastAsia="Play" w:hAnsi="Play"/>
      <w:color w:val="374c8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Play" w:cs="Play" w:eastAsia="Play" w:hAnsi="Play"/>
      <w:color w:val="40404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Play" w:cs="Play" w:eastAsia="Play" w:hAnsi="Play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Rule="auto"/>
    </w:pPr>
    <w:rPr>
      <w:rFonts w:ascii="Play" w:cs="Play" w:eastAsia="Play" w:hAnsi="Play"/>
      <w:i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Rule="auto"/>
    </w:pPr>
    <w:rPr>
      <w:rFonts w:ascii="Play" w:cs="Play" w:eastAsia="Play" w:hAnsi="Play"/>
      <w:color w:val="595959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Play" w:cs="Play" w:eastAsia="Play" w:hAnsi="Play"/>
      <w:color w:val="374c80"/>
      <w:sz w:val="80"/>
      <w:szCs w:val="8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a66ac" w:space="1" w:sz="4" w:val="single"/>
      </w:pBdr>
      <w:spacing w:after="40" w:before="400" w:line="240" w:lineRule="auto"/>
    </w:pPr>
    <w:rPr>
      <w:rFonts w:ascii="Play" w:cs="Play" w:eastAsia="Play" w:hAnsi="Play"/>
      <w:color w:val="374c8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="240" w:lineRule="auto"/>
    </w:pPr>
    <w:rPr>
      <w:rFonts w:ascii="Play" w:cs="Play" w:eastAsia="Play" w:hAnsi="Play"/>
      <w:color w:val="374c8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Play" w:cs="Play" w:eastAsia="Play" w:hAnsi="Play"/>
      <w:color w:val="40404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Play" w:cs="Play" w:eastAsia="Play" w:hAnsi="Play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Rule="auto"/>
    </w:pPr>
    <w:rPr>
      <w:rFonts w:ascii="Play" w:cs="Play" w:eastAsia="Play" w:hAnsi="Play"/>
      <w:i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Rule="auto"/>
    </w:pPr>
    <w:rPr>
      <w:rFonts w:ascii="Play" w:cs="Play" w:eastAsia="Play" w:hAnsi="Play"/>
      <w:color w:val="595959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Play" w:cs="Play" w:eastAsia="Play" w:hAnsi="Play"/>
      <w:color w:val="374c80"/>
      <w:sz w:val="80"/>
      <w:szCs w:val="80"/>
    </w:rPr>
  </w:style>
  <w:style w:type="paragraph" w:styleId="Normal" w:default="1">
    <w:name w:val="Normal"/>
    <w:qFormat w:val="1"/>
    <w:rsid w:val="006F23F3"/>
  </w:style>
  <w:style w:type="paragraph" w:styleId="Ttulo1">
    <w:name w:val="heading 1"/>
    <w:basedOn w:val="Normal"/>
    <w:next w:val="Normal"/>
    <w:link w:val="Ttulo1Char"/>
    <w:uiPriority w:val="9"/>
    <w:qFormat w:val="1"/>
    <w:rsid w:val="006F23F3"/>
    <w:pPr>
      <w:keepNext w:val="1"/>
      <w:keepLines w:val="1"/>
      <w:pBdr>
        <w:bottom w:color="4a66ac" w:space="1" w:sz="4" w:themeColor="accent1" w:val="single"/>
      </w:pBdr>
      <w:spacing w:after="40" w:before="400" w:line="240" w:lineRule="auto"/>
      <w:outlineLvl w:val="0"/>
    </w:pPr>
    <w:rPr>
      <w:rFonts w:asciiTheme="majorHAnsi" w:cstheme="majorBidi" w:eastAsiaTheme="majorEastAsia" w:hAnsiTheme="majorHAnsi"/>
      <w:color w:val="374c80" w:themeColor="accent1" w:themeShade="0000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6F23F3"/>
    <w:pPr>
      <w:keepNext w:val="1"/>
      <w:keepLines w:val="1"/>
      <w:spacing w:after="0" w:before="160" w:line="240" w:lineRule="auto"/>
      <w:outlineLvl w:val="1"/>
    </w:pPr>
    <w:rPr>
      <w:rFonts w:asciiTheme="majorHAnsi" w:cstheme="majorBidi" w:eastAsiaTheme="majorEastAsia" w:hAnsiTheme="majorHAnsi"/>
      <w:color w:val="374c80" w:themeColor="accent1" w:themeShade="0000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6F23F3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olor w:val="404040" w:themeColor="text1" w:themeTint="0000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6F23F3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6F23F3"/>
    <w:pPr>
      <w:keepNext w:val="1"/>
      <w:keepLines w:val="1"/>
      <w:spacing w:after="0" w:before="80"/>
      <w:outlineLvl w:val="4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6F23F3"/>
    <w:pPr>
      <w:keepNext w:val="1"/>
      <w:keepLines w:val="1"/>
      <w:spacing w:after="0" w:before="80"/>
      <w:outlineLvl w:val="5"/>
    </w:pPr>
    <w:rPr>
      <w:rFonts w:asciiTheme="majorHAnsi" w:cstheme="majorBidi" w:eastAsiaTheme="majorEastAsia" w:hAnsiTheme="majorHAnsi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6F23F3"/>
    <w:pPr>
      <w:keepNext w:val="1"/>
      <w:keepLines w:val="1"/>
      <w:spacing w:after="0" w:before="80"/>
      <w:outlineLvl w:val="6"/>
    </w:pPr>
    <w:rPr>
      <w:rFonts w:asciiTheme="majorHAnsi" w:cstheme="majorBidi" w:eastAsiaTheme="majorEastAsia" w:hAnsiTheme="majorHAnsi"/>
      <w:i w:val="1"/>
      <w:iCs w:val="1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6F23F3"/>
    <w:pPr>
      <w:keepNext w:val="1"/>
      <w:keepLines w:val="1"/>
      <w:spacing w:after="0" w:before="80"/>
      <w:outlineLvl w:val="7"/>
    </w:pPr>
    <w:rPr>
      <w:rFonts w:asciiTheme="majorHAnsi" w:cstheme="majorBidi" w:eastAsiaTheme="majorEastAsia" w:hAnsiTheme="majorHAnsi"/>
      <w:smallCaps w:val="1"/>
      <w:color w:val="595959" w:themeColor="text1" w:themeTint="0000A6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6F23F3"/>
    <w:pPr>
      <w:keepNext w:val="1"/>
      <w:keepLines w:val="1"/>
      <w:spacing w:after="0" w:before="80"/>
      <w:outlineLvl w:val="8"/>
    </w:pPr>
    <w:rPr>
      <w:rFonts w:asciiTheme="majorHAnsi" w:cstheme="majorBidi" w:eastAsiaTheme="majorEastAsia" w:hAnsiTheme="majorHAnsi"/>
      <w:i w:val="1"/>
      <w:iCs w:val="1"/>
      <w:smallCaps w:val="1"/>
      <w:color w:val="595959" w:themeColor="text1" w:themeTint="0000A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6F23F3"/>
    <w:rPr>
      <w:rFonts w:asciiTheme="majorHAnsi" w:cstheme="majorBidi" w:eastAsiaTheme="majorEastAsia" w:hAnsiTheme="majorHAnsi"/>
      <w:color w:val="374c80" w:themeColor="accent1" w:themeShade="0000BF"/>
      <w:sz w:val="36"/>
      <w:szCs w:val="36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6F23F3"/>
    <w:rPr>
      <w:rFonts w:asciiTheme="majorHAnsi" w:cstheme="majorBidi" w:eastAsiaTheme="majorEastAsia" w:hAnsiTheme="majorHAnsi"/>
      <w:color w:val="374c80" w:themeColor="accent1" w:themeShade="0000BF"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6F23F3"/>
    <w:rPr>
      <w:rFonts w:asciiTheme="majorHAnsi" w:cstheme="majorBidi" w:eastAsiaTheme="majorEastAsia" w:hAnsiTheme="majorHAnsi"/>
      <w:color w:val="404040" w:themeColor="text1" w:themeTint="0000BF"/>
      <w:sz w:val="26"/>
      <w:szCs w:val="26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6F23F3"/>
    <w:rPr>
      <w:rFonts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6F23F3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6F23F3"/>
    <w:rPr>
      <w:rFonts w:asciiTheme="majorHAnsi" w:cstheme="majorBidi" w:eastAsiaTheme="majorEastAsia" w:hAnsiTheme="majorHAnsi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6F23F3"/>
    <w:rPr>
      <w:rFonts w:asciiTheme="majorHAnsi" w:cstheme="majorBidi" w:eastAsiaTheme="majorEastAsia" w:hAnsiTheme="majorHAnsi"/>
      <w:i w:val="1"/>
      <w:iCs w:val="1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6F23F3"/>
    <w:rPr>
      <w:rFonts w:asciiTheme="majorHAnsi" w:cstheme="majorBidi" w:eastAsiaTheme="majorEastAsia" w:hAnsiTheme="majorHAnsi"/>
      <w:smallCaps w:val="1"/>
      <w:color w:val="595959" w:themeColor="text1" w:themeTint="0000A6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6F23F3"/>
    <w:rPr>
      <w:rFonts w:asciiTheme="majorHAnsi" w:cstheme="majorBidi" w:eastAsiaTheme="majorEastAsia" w:hAnsiTheme="majorHAnsi"/>
      <w:i w:val="1"/>
      <w:iCs w:val="1"/>
      <w:smallCaps w:val="1"/>
      <w:color w:val="595959" w:themeColor="text1" w:themeTint="0000A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6F23F3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374c80" w:themeColor="accent1" w:themeShade="0000BF"/>
      <w:spacing w:val="-7"/>
      <w:sz w:val="80"/>
      <w:szCs w:val="80"/>
    </w:rPr>
  </w:style>
  <w:style w:type="character" w:styleId="TtuloChar" w:customStyle="1">
    <w:name w:val="Título Char"/>
    <w:basedOn w:val="Fontepargpadro"/>
    <w:link w:val="Ttulo"/>
    <w:uiPriority w:val="10"/>
    <w:rsid w:val="006F23F3"/>
    <w:rPr>
      <w:rFonts w:asciiTheme="majorHAnsi" w:cstheme="majorBidi" w:eastAsiaTheme="majorEastAsia" w:hAnsiTheme="majorHAnsi"/>
      <w:color w:val="374c80" w:themeColor="accent1" w:themeShade="0000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6F23F3"/>
    <w:pPr>
      <w:numPr>
        <w:ilvl w:val="1"/>
      </w:numPr>
      <w:spacing w:after="240" w:line="240" w:lineRule="auto"/>
    </w:pPr>
    <w:rPr>
      <w:rFonts w:asciiTheme="majorHAnsi" w:cstheme="majorBidi" w:eastAsiaTheme="majorEastAsia" w:hAnsiTheme="majorHAnsi"/>
      <w:color w:val="404040" w:themeColor="text1" w:themeTint="0000BF"/>
      <w:sz w:val="30"/>
      <w:szCs w:val="30"/>
    </w:rPr>
  </w:style>
  <w:style w:type="character" w:styleId="SubttuloChar" w:customStyle="1">
    <w:name w:val="Subtítulo Char"/>
    <w:basedOn w:val="Fontepargpadro"/>
    <w:link w:val="Subttulo"/>
    <w:uiPriority w:val="11"/>
    <w:rsid w:val="006F23F3"/>
    <w:rPr>
      <w:rFonts w:asciiTheme="majorHAnsi" w:cstheme="majorBidi" w:eastAsiaTheme="majorEastAsia" w:hAnsiTheme="majorHAnsi"/>
      <w:color w:val="404040" w:themeColor="text1" w:themeTint="0000BF"/>
      <w:sz w:val="30"/>
      <w:szCs w:val="30"/>
    </w:rPr>
  </w:style>
  <w:style w:type="paragraph" w:styleId="Citao">
    <w:name w:val="Quote"/>
    <w:basedOn w:val="Normal"/>
    <w:next w:val="Normal"/>
    <w:link w:val="CitaoChar"/>
    <w:uiPriority w:val="29"/>
    <w:qFormat w:val="1"/>
    <w:rsid w:val="006F23F3"/>
    <w:pPr>
      <w:spacing w:after="240" w:before="240" w:line="252" w:lineRule="auto"/>
      <w:ind w:left="864" w:right="864"/>
      <w:jc w:val="center"/>
    </w:pPr>
    <w:rPr>
      <w:i w:val="1"/>
      <w:iCs w:val="1"/>
    </w:rPr>
  </w:style>
  <w:style w:type="character" w:styleId="CitaoChar" w:customStyle="1">
    <w:name w:val="Citação Char"/>
    <w:basedOn w:val="Fontepargpadro"/>
    <w:link w:val="Citao"/>
    <w:uiPriority w:val="29"/>
    <w:rsid w:val="006F23F3"/>
    <w:rPr>
      <w:i w:val="1"/>
      <w:iCs w:val="1"/>
    </w:rPr>
  </w:style>
  <w:style w:type="paragraph" w:styleId="PargrafodaLista">
    <w:name w:val="List Paragraph"/>
    <w:basedOn w:val="Normal"/>
    <w:uiPriority w:val="34"/>
    <w:qFormat w:val="1"/>
    <w:rsid w:val="006F23F3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6F23F3"/>
    <w:rPr>
      <w:b w:val="1"/>
      <w:bCs w:val="1"/>
      <w:i w:val="1"/>
      <w:iCs w:val="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6F23F3"/>
    <w:pPr>
      <w:spacing w:after="240" w:before="100" w:beforeAutospacing="1"/>
      <w:ind w:left="864" w:right="864"/>
      <w:jc w:val="center"/>
    </w:pPr>
    <w:rPr>
      <w:rFonts w:asciiTheme="majorHAnsi" w:cstheme="majorBidi" w:eastAsiaTheme="majorEastAsia" w:hAnsiTheme="majorHAnsi"/>
      <w:color w:val="4a66ac" w:themeColor="accent1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6F23F3"/>
    <w:rPr>
      <w:rFonts w:asciiTheme="majorHAnsi" w:cstheme="majorBidi" w:eastAsiaTheme="majorEastAsia" w:hAnsiTheme="majorHAnsi"/>
      <w:color w:val="4a66ac" w:themeColor="accent1"/>
      <w:sz w:val="28"/>
      <w:szCs w:val="28"/>
    </w:rPr>
  </w:style>
  <w:style w:type="character" w:styleId="RefernciaIntensa">
    <w:name w:val="Intense Reference"/>
    <w:basedOn w:val="Fontepargpadro"/>
    <w:uiPriority w:val="32"/>
    <w:qFormat w:val="1"/>
    <w:rsid w:val="006F23F3"/>
    <w:rPr>
      <w:b w:val="1"/>
      <w:bCs w:val="1"/>
      <w:smallCaps w:val="1"/>
      <w:u w:val="single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6F23F3"/>
    <w:pPr>
      <w:spacing w:line="240" w:lineRule="auto"/>
    </w:pPr>
    <w:rPr>
      <w:b w:val="1"/>
      <w:bCs w:val="1"/>
      <w:color w:val="404040" w:themeColor="text1" w:themeTint="0000BF"/>
      <w:sz w:val="20"/>
      <w:szCs w:val="20"/>
    </w:rPr>
  </w:style>
  <w:style w:type="character" w:styleId="Forte">
    <w:name w:val="Strong"/>
    <w:basedOn w:val="Fontepargpadro"/>
    <w:uiPriority w:val="22"/>
    <w:qFormat w:val="1"/>
    <w:rsid w:val="006F23F3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6F23F3"/>
    <w:rPr>
      <w:i w:val="1"/>
      <w:iCs w:val="1"/>
    </w:rPr>
  </w:style>
  <w:style w:type="paragraph" w:styleId="SemEspaamento">
    <w:name w:val="No Spacing"/>
    <w:uiPriority w:val="1"/>
    <w:qFormat w:val="1"/>
    <w:rsid w:val="006F23F3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 w:val="1"/>
    <w:rsid w:val="006F23F3"/>
    <w:rPr>
      <w:i w:val="1"/>
      <w:iCs w:val="1"/>
      <w:color w:val="595959" w:themeColor="text1" w:themeTint="0000A6"/>
    </w:rPr>
  </w:style>
  <w:style w:type="character" w:styleId="RefernciaSutil">
    <w:name w:val="Subtle Reference"/>
    <w:basedOn w:val="Fontepargpadro"/>
    <w:uiPriority w:val="31"/>
    <w:qFormat w:val="1"/>
    <w:rsid w:val="006F23F3"/>
    <w:rPr>
      <w:smallCaps w:val="1"/>
      <w:color w:val="404040" w:themeColor="text1" w:themeTint="0000BF"/>
    </w:rPr>
  </w:style>
  <w:style w:type="character" w:styleId="TtulodoLivro">
    <w:name w:val="Book Title"/>
    <w:basedOn w:val="Fontepargpadro"/>
    <w:uiPriority w:val="33"/>
    <w:qFormat w:val="1"/>
    <w:rsid w:val="006F23F3"/>
    <w:rPr>
      <w:b w:val="1"/>
      <w:bCs w:val="1"/>
      <w:smallCaps w:val="1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6F23F3"/>
    <w:pPr>
      <w:outlineLvl w:val="9"/>
    </w:p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Play" w:cs="Play" w:eastAsia="Play" w:hAnsi="Play"/>
      <w:color w:val="404040"/>
      <w:sz w:val="30"/>
      <w:szCs w:val="30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Play" w:cs="Play" w:eastAsia="Play" w:hAnsi="Play"/>
      <w:color w:val="404040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log.opinionbox.com/habitos-de-leitura-no-brasil/" TargetMode="External"/><Relationship Id="rId9" Type="http://schemas.openxmlformats.org/officeDocument/2006/relationships/hyperlink" Target="http://plataforma.prolivro.org.br/retratos.ph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globo.globo.com/cultura/no-brasil-livro-digital-experimentou-crescimento-de-115-em-tres-anos-24603585" TargetMode="External"/><Relationship Id="rId8" Type="http://schemas.openxmlformats.org/officeDocument/2006/relationships/hyperlink" Target="https://www.opinionbox.com/paine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B7h4wif5AK+b13lUMYCMlemPnQ==">CgMxLjAyDmgubTk4MmY4d3VwM3d6Mg5oLjMxZGhtNGh4M2Z1YTIOaC5hMWVhMmNtandxbWYyDmgucHc1NXBxc2M3ZXltMg5oLnBwc2RuYjVuYTJyNDIOaC4zYngyM3Nwamx6M3U4AHIhMUpSU3cwMGxra2NzUzVrckNZMy1JWEtjYWpjUjlSQ19R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2024-01-15T12:15:00Z</dcterms:created>
  <dc:creator>Brayan Henrique de Souza Rodrigues</dc:creator>
</cp:coreProperties>
</file>