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CASHFLOW · WEB GAME</w:t>
      </w:r>
    </w:p>
    <w:p>
      <w:pPr>
        <w:pStyle w:val="Title"/>
      </w:pPr>
      <w:r>
        <w:t>测试设计与质量报告</w:t>
      </w:r>
    </w:p>
    <w:p>
      <w:pPr>
        <w:pStyle w:val="Subtitle"/>
      </w:pPr>
      <w:r>
        <w:t>证据范围、环境矩阵、缺陷与发布门禁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受控项</w:t>
            </w:r>
          </w:p>
        </w:tc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文档编号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CF-QA-01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实现基线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v0.6.4 / 236a3933ecef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编制与复核日期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文档性质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基于现有实现补建的评审稿；不是已批准的大公司内部模板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批准状态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产品／技术／QA／用户角色待指定并签署；未补造历史批准</w:t>
            </w:r>
          </w:p>
        </w:tc>
      </w:tr>
    </w:tbl>
    <w:p>
      <w:pPr>
        <w:pStyle w:val="Heading1"/>
      </w:pPr>
      <w:r>
        <w:t>阅读说明</w:t>
      </w:r>
    </w:p>
    <w:p>
      <w:r>
        <w:t>蓝色章节对应开发依据；表格中的“已有证据”限定到列出的版本和测试范围。待评审、待实测和未决差异不得作为发布通过结论。数字、来源与代码路径均按当前仓库复核。</w:t>
      </w:r>
    </w:p>
    <w:p>
      <w:pPr>
        <w:pStyle w:val="Heading1"/>
      </w:pPr>
      <w:r>
        <w:t>本文件目录</w:t>
      </w:r>
    </w:p>
    <w:p>
      <w:r>
        <w:t>01   现有结果与证据边界</w:t>
      </w:r>
    </w:p>
    <w:p>
      <w:r>
        <w:t>02   测试分层与设计</w:t>
      </w:r>
    </w:p>
    <w:p>
      <w:r>
        <w:t>03   缺陷与门禁</w:t>
      </w:r>
    </w:p>
    <w:p>
      <w:r>
        <w:t>04   尚未通过的验收范围</w:t>
      </w:r>
    </w:p>
    <w:p>
      <w:r>
        <w:br w:type="page"/>
      </w:r>
    </w:p>
    <w:p>
      <w:pPr>
        <w:pStyle w:val="Heading1"/>
      </w:pPr>
      <w:r>
        <w:t>现有结果与证据边界</w:t>
      </w:r>
    </w:p>
    <w:p>
      <w:r>
        <w:t>最近已有v0.6.4报告记录353项单元测试、27套浏览器检查通过，读取audit/validation-latest.json及各日志校验值。本次文档复核不会把这些历史执行重标为今日重跑。</w:t>
      </w:r>
    </w:p>
    <w:p>
      <w:r>
        <w:t>另有95个实际买卖牌布局边界扫描。选定区域像素相等、合成容差、规则夹具和真实用户验收是不同证据类型。原版运行界面虽有观察，完整内容与全部页面一致性仍未成立。</w:t>
      </w:r>
    </w:p>
    <w:p>
      <w:pPr>
        <w:pStyle w:val="Heading1"/>
      </w:pPr>
      <w:r>
        <w:t>测试分层与设计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检查重点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规则／数据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结算、阈值、份数、破产、胜负和非法输入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engine、reference、decks单测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接口／联机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座位权限、版本、重复请求、恢复与持久化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rooms单测、online／observer脚本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交互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确认、取消、贷款子流程、终局退出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reference-ui、card-contract、terminal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视觉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真中文、极值金额、连续开关、原图与遮挡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display、attachments、visual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打包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解压的index离线路径及独立服务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standalone、index-local、包哈希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人工／兼容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真实file、OS、浏览器、用户验收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当前待补实测矩阵</w:t>
            </w:r>
          </w:p>
        </w:tc>
      </w:tr>
    </w:tbl>
    <w:p>
      <w:r>
        <w:t>新建用例设计工作簿不伪造执行结果；单独保留“已有自动化证据”和“待本轮人工执行”。异常条件与组合场景需要按风险选择，不以数量替代覆盖。</w:t>
      </w:r>
    </w:p>
    <w:p>
      <w:pPr>
        <w:pStyle w:val="Heading1"/>
      </w:pPr>
      <w:r>
        <w:t>缺陷与门禁</w:t>
      </w:r>
    </w:p>
    <w:p>
      <w:r>
        <w:t>P0：不能启动、数值错、越权、重复结算、丢档；P1：主流程卡住或关键字段不可读；P2：可绕过的局部展示问题。关闭缺陷必须关联修复提交、受测包、环境、复现与回归范围。</w:t>
      </w:r>
    </w:p>
    <w:p>
      <w:r>
        <w:t>v0.6.3／0.6.4修复记录是历史事实；当前工作簿不将“已修复”改成“用户已签收”。原始附件相关的股票重叠、异步旧布局和棋盘遮挡均需在真实入口中由用户复验。</w:t>
      </w:r>
    </w:p>
    <w:p>
      <w:pPr>
        <w:pStyle w:val="Heading1"/>
      </w:pPr>
      <w:r>
        <w:t>尚未通过的验收范围</w:t>
      </w:r>
    </w:p>
    <w:p>
      <w:r>
        <w:t>环境策略阻止自动导航file://；已验证HTTP下的内嵌index离线路径及阻止额外资源／API，但不能声称已自动完成用户双击入口。</w:t>
      </w:r>
    </w:p>
    <w:p>
      <w:r>
        <w:t>完整浏览器／系统矩阵、负载与容量、安全审计、可访问性、迁移与回退演练、原版全部运行分支和正式UAT仍未完成。原版全等发布门禁保持阻断。</w:t>
      </w:r>
    </w:p>
    <w:p>
      <w:pPr>
        <w:pStyle w:val="Heading1"/>
      </w:pPr>
      <w:r>
        <w:t>评审与变更控制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应复核内容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范围、规则冲突和验收口径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待指定，未签署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设计／研发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页面、契约、实现与技术边界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需按文档问题单评审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证据可复现性及实际交付包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自动化证据与用户签收分开</w:t>
            </w:r>
          </w:p>
        </w:tc>
      </w:tr>
    </w:tbl>
    <w:p>
      <w:r>
        <w:t>变更登记：文档版本1.0；本次建立原生Office交付与结构化契约。后续应记录需求／决策ID、受影响文件、修订内容、评审结论及关联构建；批准栏不得由生成工具自动填写。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48B"/>
        <w:sz w:val="16"/>
      </w:rPr>
      <w:t xml:space="preserve">v0.6.4  /  待评审基线  /  2026-10-27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4748B"/>
        <w:sz w:val="16"/>
      </w:rPr>
      <w:t>CASHFLOW  |  ENGINEERING REVIEW     CF-QA-01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5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测试设计与质量报告</dc:title>
  <dc:subject>Cashflow v0.6.4 development review draft</dc:subject>
  <dc:creator>Cashflow documentation pipeline</dc:creator>
  <cp:keywords/>
  <dc:description>Review baseline; approvals and UAT remain unsigned.</dc:description>
  <cp:lastModifiedBy>Automated documentation review; not approval</cp:lastModifiedBy>
  <cp:revision>1</cp:revision>
  <dcterms:created xsi:type="dcterms:W3CDTF">2026-10-27T11:16:52Z</dcterms:created>
  <dcterms:modified xsi:type="dcterms:W3CDTF">2026-10-27T11:16:52Z</dcterms:modified>
  <cp:category/>
</cp:coreProperties>
</file>