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9ACE1" w14:textId="77777777" w:rsidR="00D97D62" w:rsidRDefault="009B51EE">
      <w:r>
        <w:t>CS 276 Week 5 Assignment – Records</w:t>
      </w:r>
    </w:p>
    <w:p w14:paraId="37AA287A" w14:textId="77777777" w:rsidR="008E0709" w:rsidRDefault="008E0709" w:rsidP="008E0709">
      <w:pPr>
        <w:rPr>
          <w:b/>
          <w:sz w:val="28"/>
          <w:szCs w:val="28"/>
        </w:rPr>
      </w:pPr>
      <w:r>
        <w:rPr>
          <w:b/>
          <w:sz w:val="28"/>
          <w:szCs w:val="28"/>
        </w:rPr>
        <w:t>PART 1:</w:t>
      </w:r>
    </w:p>
    <w:p w14:paraId="15DFAA03" w14:textId="77777777" w:rsidR="008E0709" w:rsidRDefault="006C714B" w:rsidP="00E0202D">
      <w:pPr>
        <w:pStyle w:val="ListParagraph"/>
        <w:numPr>
          <w:ilvl w:val="0"/>
          <w:numId w:val="10"/>
        </w:numPr>
        <w:ind w:left="360"/>
      </w:pPr>
      <w:r>
        <w:t>Declare</w:t>
      </w:r>
      <w:r w:rsidR="008E0709">
        <w:t xml:space="preserve"> a programmer defined record based on the following table:</w:t>
      </w:r>
    </w:p>
    <w:p w14:paraId="4089F8D3" w14:textId="77777777" w:rsidR="006C714B" w:rsidRDefault="006C714B" w:rsidP="00E0202D">
      <w:pPr>
        <w:pStyle w:val="ListParagraph"/>
        <w:ind w:left="360"/>
      </w:pPr>
    </w:p>
    <w:p w14:paraId="081B984A" w14:textId="77777777" w:rsidR="008E0709" w:rsidRDefault="008E0709" w:rsidP="00E0202D">
      <w:pPr>
        <w:pStyle w:val="ListParagraph"/>
        <w:ind w:left="360"/>
      </w:pPr>
      <w:r>
        <w:tab/>
      </w:r>
      <w:r>
        <w:rPr>
          <w:noProof/>
        </w:rPr>
        <w:drawing>
          <wp:inline distT="0" distB="0" distL="0" distR="0" wp14:anchorId="59093CB4" wp14:editId="526AA167">
            <wp:extent cx="38195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628775"/>
                    </a:xfrm>
                    <a:prstGeom prst="rect">
                      <a:avLst/>
                    </a:prstGeom>
                  </pic:spPr>
                </pic:pic>
              </a:graphicData>
            </a:graphic>
          </wp:inline>
        </w:drawing>
      </w:r>
    </w:p>
    <w:p w14:paraId="25ADF5FF" w14:textId="77777777" w:rsidR="008E0709" w:rsidRDefault="008E0709" w:rsidP="00E0202D">
      <w:pPr>
        <w:pStyle w:val="ListParagraph"/>
        <w:ind w:left="360"/>
      </w:pPr>
    </w:p>
    <w:p w14:paraId="1DC30A6F" w14:textId="77777777" w:rsidR="00E0202D" w:rsidRPr="00E0202D" w:rsidRDefault="00E0202D" w:rsidP="00E0202D">
      <w:pPr>
        <w:pStyle w:val="ListParagraph"/>
        <w:ind w:left="360"/>
        <w:rPr>
          <w:b/>
          <w:color w:val="FF0000"/>
        </w:rPr>
      </w:pPr>
      <w:r w:rsidRPr="00E0202D">
        <w:rPr>
          <w:b/>
          <w:color w:val="FF0000"/>
        </w:rPr>
        <w:t>Paste a screen shot of your code here:</w:t>
      </w:r>
    </w:p>
    <w:p w14:paraId="5E741326" w14:textId="66D384DC" w:rsidR="006C714B" w:rsidRDefault="00501D75" w:rsidP="00E0202D">
      <w:pPr>
        <w:pStyle w:val="ListParagraph"/>
        <w:ind w:left="360"/>
      </w:pPr>
      <w:r>
        <w:rPr>
          <w:noProof/>
        </w:rPr>
        <w:drawing>
          <wp:inline distT="0" distB="0" distL="0" distR="0" wp14:anchorId="5B9CCE87" wp14:editId="29ABFAC5">
            <wp:extent cx="3476625" cy="1333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6625" cy="1333500"/>
                    </a:xfrm>
                    <a:prstGeom prst="rect">
                      <a:avLst/>
                    </a:prstGeom>
                  </pic:spPr>
                </pic:pic>
              </a:graphicData>
            </a:graphic>
          </wp:inline>
        </w:drawing>
      </w:r>
    </w:p>
    <w:p w14:paraId="260F75F1" w14:textId="77777777" w:rsidR="00E0202D" w:rsidRDefault="00E0202D" w:rsidP="00E0202D">
      <w:pPr>
        <w:pStyle w:val="ListParagraph"/>
        <w:ind w:left="360"/>
      </w:pPr>
    </w:p>
    <w:p w14:paraId="3A2C6FEC" w14:textId="77777777" w:rsidR="006C714B" w:rsidRDefault="00F919FF" w:rsidP="00E0202D">
      <w:pPr>
        <w:pStyle w:val="ListParagraph"/>
        <w:numPr>
          <w:ilvl w:val="0"/>
          <w:numId w:val="10"/>
        </w:numPr>
        <w:ind w:left="360"/>
      </w:pPr>
      <w:r>
        <w:t>Why won’t the following code run?</w:t>
      </w:r>
    </w:p>
    <w:p w14:paraId="55CE949D" w14:textId="77777777" w:rsidR="00F919FF" w:rsidRPr="00E0202D" w:rsidRDefault="00F919FF" w:rsidP="00F919FF">
      <w:pPr>
        <w:rPr>
          <w:b/>
          <w:color w:val="FF0000"/>
        </w:rPr>
      </w:pPr>
      <w:r>
        <w:tab/>
      </w:r>
      <w:r w:rsidR="00A85178">
        <w:rPr>
          <w:noProof/>
        </w:rPr>
        <w:drawing>
          <wp:inline distT="0" distB="0" distL="0" distR="0" wp14:anchorId="5FBEC85A" wp14:editId="35192007">
            <wp:extent cx="5964072" cy="2628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256" cy="2631431"/>
                    </a:xfrm>
                    <a:prstGeom prst="rect">
                      <a:avLst/>
                    </a:prstGeom>
                  </pic:spPr>
                </pic:pic>
              </a:graphicData>
            </a:graphic>
          </wp:inline>
        </w:drawing>
      </w:r>
      <w:r w:rsidRPr="00E0202D">
        <w:rPr>
          <w:b/>
          <w:color w:val="FF0000"/>
        </w:rPr>
        <w:tab/>
      </w:r>
      <w:r w:rsidR="00E0202D" w:rsidRPr="00E0202D">
        <w:rPr>
          <w:b/>
          <w:color w:val="FF0000"/>
        </w:rPr>
        <w:t>Write your answer here:</w:t>
      </w:r>
    </w:p>
    <w:p w14:paraId="712829BE" w14:textId="32842DAE" w:rsidR="008E0709" w:rsidRDefault="007F098B" w:rsidP="001B3E34">
      <w:pPr>
        <w:rPr>
          <w:bCs/>
          <w:sz w:val="28"/>
          <w:szCs w:val="28"/>
        </w:rPr>
      </w:pPr>
      <w:r>
        <w:rPr>
          <w:b/>
          <w:sz w:val="28"/>
          <w:szCs w:val="28"/>
        </w:rPr>
        <w:lastRenderedPageBreak/>
        <w:t xml:space="preserve">Answer: </w:t>
      </w:r>
      <w:r w:rsidRPr="007023F0">
        <w:rPr>
          <w:bCs/>
          <w:sz w:val="24"/>
          <w:szCs w:val="24"/>
        </w:rPr>
        <w:t xml:space="preserve">Since PL/SQL requires the declaration of data types when a variable is instantiated, it would stand to reason that the code above will throw an error because, despite having the same record structure, DeptRec2 and DeptRec1 are two DIFFERENT record types. Therefore, the assignment of a variable with type </w:t>
      </w:r>
      <w:r w:rsidRPr="007023F0">
        <w:rPr>
          <w:bCs/>
          <w:sz w:val="24"/>
          <w:szCs w:val="24"/>
        </w:rPr>
        <w:t>DeptRec1</w:t>
      </w:r>
      <w:r w:rsidRPr="007023F0">
        <w:rPr>
          <w:bCs/>
          <w:sz w:val="24"/>
          <w:szCs w:val="24"/>
        </w:rPr>
        <w:t xml:space="preserve"> to a variable with type </w:t>
      </w:r>
      <w:r w:rsidRPr="007023F0">
        <w:rPr>
          <w:bCs/>
          <w:sz w:val="24"/>
          <w:szCs w:val="24"/>
        </w:rPr>
        <w:t xml:space="preserve">DeptRec2 </w:t>
      </w:r>
      <w:r w:rsidRPr="007023F0">
        <w:rPr>
          <w:bCs/>
          <w:sz w:val="24"/>
          <w:szCs w:val="24"/>
        </w:rPr>
        <w:t>will result in PL/SQL throwing a type/assignment error.</w:t>
      </w:r>
    </w:p>
    <w:p w14:paraId="7D329959" w14:textId="77777777" w:rsidR="007F098B" w:rsidRPr="00814BA1" w:rsidRDefault="007F098B" w:rsidP="001B3E34">
      <w:pPr>
        <w:rPr>
          <w:bCs/>
          <w:sz w:val="28"/>
          <w:szCs w:val="28"/>
        </w:rPr>
      </w:pPr>
    </w:p>
    <w:p w14:paraId="2CD64EA4" w14:textId="77777777" w:rsidR="005F65EC" w:rsidRPr="001B3E34" w:rsidRDefault="008E0709" w:rsidP="001B3E34">
      <w:pPr>
        <w:rPr>
          <w:b/>
          <w:sz w:val="28"/>
          <w:szCs w:val="28"/>
        </w:rPr>
      </w:pPr>
      <w:r>
        <w:rPr>
          <w:b/>
          <w:sz w:val="28"/>
          <w:szCs w:val="28"/>
        </w:rPr>
        <w:t>PART 2</w:t>
      </w:r>
      <w:r w:rsidR="001B3E34">
        <w:rPr>
          <w:b/>
          <w:sz w:val="28"/>
          <w:szCs w:val="28"/>
        </w:rPr>
        <w:t>:</w:t>
      </w:r>
    </w:p>
    <w:p w14:paraId="3493C3B8" w14:textId="77777777" w:rsidR="00615D4E" w:rsidRDefault="00615D4E"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r>
        <w:rPr>
          <w:rStyle w:val="Strong"/>
          <w:rFonts w:asciiTheme="minorHAnsi" w:hAnsiTheme="minorHAnsi"/>
          <w:b w:val="0"/>
          <w:sz w:val="22"/>
          <w:szCs w:val="22"/>
          <w:bdr w:val="none" w:sz="0" w:space="0" w:color="auto" w:frame="1"/>
        </w:rPr>
        <w:t>For this activity use the tables in the database when been using for the majority of the exercises in this course. Specifically you’ll use the TEACHER, DEPARTMENT and SECTION tables. Create a package that includes the following two procedures. The procedures should be accessible by modules outside the package.</w:t>
      </w:r>
    </w:p>
    <w:p w14:paraId="23C83107" w14:textId="77777777" w:rsidR="00615D4E" w:rsidRDefault="00615D4E"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p>
    <w:p w14:paraId="520DA273" w14:textId="77777777" w:rsidR="00615D4E" w:rsidRDefault="00615D4E"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r w:rsidRPr="00615D4E">
        <w:rPr>
          <w:rStyle w:val="Strong"/>
          <w:rFonts w:asciiTheme="minorHAnsi" w:hAnsiTheme="minorHAnsi"/>
          <w:b w:val="0"/>
          <w:sz w:val="22"/>
          <w:szCs w:val="22"/>
          <w:u w:val="single"/>
          <w:bdr w:val="none" w:sz="0" w:space="0" w:color="auto" w:frame="1"/>
        </w:rPr>
        <w:t>First procedure</w:t>
      </w:r>
      <w:r>
        <w:rPr>
          <w:rStyle w:val="Strong"/>
          <w:rFonts w:asciiTheme="minorHAnsi" w:hAnsiTheme="minorHAnsi"/>
          <w:b w:val="0"/>
          <w:sz w:val="22"/>
          <w:szCs w:val="22"/>
          <w:bdr w:val="none" w:sz="0" w:space="0" w:color="auto" w:frame="1"/>
        </w:rPr>
        <w:t>: Given the teacher the procedure should return a record that includes all five fields that are in the TEACHER table. The procedure should handle an exception for an invalid department id. Assume that the only valid department ids are BUS, CSI, ENG and MTH. Just print a message to handle the exception.</w:t>
      </w:r>
    </w:p>
    <w:p w14:paraId="701DE580" w14:textId="77777777" w:rsidR="00615D4E" w:rsidRDefault="00615D4E"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p>
    <w:p w14:paraId="45FA4387" w14:textId="77777777" w:rsidR="00615D4E" w:rsidRDefault="00615D4E"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r w:rsidRPr="00615D4E">
        <w:rPr>
          <w:rStyle w:val="Strong"/>
          <w:rFonts w:asciiTheme="minorHAnsi" w:hAnsiTheme="minorHAnsi"/>
          <w:b w:val="0"/>
          <w:sz w:val="22"/>
          <w:szCs w:val="22"/>
          <w:u w:val="single"/>
          <w:bdr w:val="none" w:sz="0" w:space="0" w:color="auto" w:frame="1"/>
        </w:rPr>
        <w:t>Second procedure</w:t>
      </w:r>
      <w:r>
        <w:rPr>
          <w:rStyle w:val="Strong"/>
          <w:rFonts w:asciiTheme="minorHAnsi" w:hAnsiTheme="minorHAnsi"/>
          <w:b w:val="0"/>
          <w:sz w:val="22"/>
          <w:szCs w:val="22"/>
          <w:bdr w:val="none" w:sz="0" w:space="0" w:color="auto" w:frame="1"/>
        </w:rPr>
        <w:t xml:space="preserve">: Given the teacher record the procedure should return a count of the number of sections that teacher has taught and </w:t>
      </w:r>
      <w:r w:rsidR="00F9162B">
        <w:rPr>
          <w:rStyle w:val="Strong"/>
          <w:rFonts w:asciiTheme="minorHAnsi" w:hAnsiTheme="minorHAnsi"/>
          <w:b w:val="0"/>
          <w:sz w:val="22"/>
          <w:szCs w:val="22"/>
          <w:bdr w:val="none" w:sz="0" w:space="0" w:color="auto" w:frame="1"/>
        </w:rPr>
        <w:t xml:space="preserve">return </w:t>
      </w:r>
      <w:r>
        <w:rPr>
          <w:rStyle w:val="Strong"/>
          <w:rFonts w:asciiTheme="minorHAnsi" w:hAnsiTheme="minorHAnsi"/>
          <w:b w:val="0"/>
          <w:sz w:val="22"/>
          <w:szCs w:val="22"/>
          <w:bdr w:val="none" w:sz="0" w:space="0" w:color="auto" w:frame="1"/>
        </w:rPr>
        <w:t>the full department name the teacher works under.</w:t>
      </w:r>
      <w:r w:rsidR="00F9162B">
        <w:rPr>
          <w:rStyle w:val="Strong"/>
          <w:rFonts w:asciiTheme="minorHAnsi" w:hAnsiTheme="minorHAnsi"/>
          <w:b w:val="0"/>
          <w:sz w:val="22"/>
          <w:szCs w:val="22"/>
          <w:bdr w:val="none" w:sz="0" w:space="0" w:color="auto" w:frame="1"/>
        </w:rPr>
        <w:t xml:space="preserve"> Use the DEPARTMENT table to get the department name (example: Computer Science for department id CSI).</w:t>
      </w:r>
    </w:p>
    <w:p w14:paraId="2CFD7EC4" w14:textId="77777777" w:rsidR="00615D4E" w:rsidRDefault="00615D4E"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p>
    <w:p w14:paraId="13F4EE30" w14:textId="77777777" w:rsidR="00F9162B" w:rsidRDefault="00615D4E"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r>
        <w:rPr>
          <w:rStyle w:val="Strong"/>
          <w:rFonts w:asciiTheme="minorHAnsi" w:hAnsiTheme="minorHAnsi"/>
          <w:b w:val="0"/>
          <w:sz w:val="22"/>
          <w:szCs w:val="22"/>
          <w:bdr w:val="none" w:sz="0" w:space="0" w:color="auto" w:frame="1"/>
        </w:rPr>
        <w:t xml:space="preserve">Write an anonymous block that is not part of the package that tests your package by </w:t>
      </w:r>
    </w:p>
    <w:p w14:paraId="366257C4" w14:textId="77777777" w:rsidR="00615D4E" w:rsidRDefault="00F9162B" w:rsidP="005437F1">
      <w:pPr>
        <w:pStyle w:val="NormalWeb"/>
        <w:numPr>
          <w:ilvl w:val="0"/>
          <w:numId w:val="11"/>
        </w:numPr>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r>
        <w:rPr>
          <w:rStyle w:val="Strong"/>
          <w:rFonts w:asciiTheme="minorHAnsi" w:hAnsiTheme="minorHAnsi"/>
          <w:b w:val="0"/>
          <w:sz w:val="22"/>
          <w:szCs w:val="22"/>
          <w:bdr w:val="none" w:sz="0" w:space="0" w:color="auto" w:frame="1"/>
        </w:rPr>
        <w:t>C</w:t>
      </w:r>
      <w:r w:rsidR="00615D4E">
        <w:rPr>
          <w:rStyle w:val="Strong"/>
          <w:rFonts w:asciiTheme="minorHAnsi" w:hAnsiTheme="minorHAnsi"/>
          <w:b w:val="0"/>
          <w:sz w:val="22"/>
          <w:szCs w:val="22"/>
          <w:bdr w:val="none" w:sz="0" w:space="0" w:color="auto" w:frame="1"/>
        </w:rPr>
        <w:t>alling the first procedure to get the teacher record</w:t>
      </w:r>
      <w:r w:rsidR="005437F1">
        <w:rPr>
          <w:rStyle w:val="Strong"/>
          <w:rFonts w:asciiTheme="minorHAnsi" w:hAnsiTheme="minorHAnsi"/>
          <w:b w:val="0"/>
          <w:sz w:val="22"/>
          <w:szCs w:val="22"/>
          <w:bdr w:val="none" w:sz="0" w:space="0" w:color="auto" w:frame="1"/>
        </w:rPr>
        <w:t xml:space="preserve"> using the </w:t>
      </w:r>
      <w:proofErr w:type="spellStart"/>
      <w:r w:rsidR="005437F1">
        <w:rPr>
          <w:rStyle w:val="Strong"/>
          <w:rFonts w:asciiTheme="minorHAnsi" w:hAnsiTheme="minorHAnsi"/>
          <w:b w:val="0"/>
          <w:sz w:val="22"/>
          <w:szCs w:val="22"/>
          <w:bdr w:val="none" w:sz="0" w:space="0" w:color="auto" w:frame="1"/>
        </w:rPr>
        <w:t>teacher_id</w:t>
      </w:r>
      <w:proofErr w:type="spellEnd"/>
      <w:r w:rsidR="005437F1">
        <w:rPr>
          <w:rStyle w:val="Strong"/>
          <w:rFonts w:asciiTheme="minorHAnsi" w:hAnsiTheme="minorHAnsi"/>
          <w:b w:val="0"/>
          <w:sz w:val="22"/>
          <w:szCs w:val="22"/>
          <w:bdr w:val="none" w:sz="0" w:space="0" w:color="auto" w:frame="1"/>
        </w:rPr>
        <w:t xml:space="preserve"> of ‘</w:t>
      </w:r>
      <w:r w:rsidR="005437F1" w:rsidRPr="005437F1">
        <w:rPr>
          <w:rStyle w:val="Strong"/>
          <w:rFonts w:asciiTheme="minorHAnsi" w:hAnsiTheme="minorHAnsi"/>
          <w:b w:val="0"/>
          <w:sz w:val="22"/>
          <w:szCs w:val="22"/>
          <w:bdr w:val="none" w:sz="0" w:space="0" w:color="auto" w:frame="1"/>
        </w:rPr>
        <w:t>L0234567</w:t>
      </w:r>
      <w:r w:rsidR="005437F1">
        <w:rPr>
          <w:rStyle w:val="Strong"/>
          <w:rFonts w:asciiTheme="minorHAnsi" w:hAnsiTheme="minorHAnsi"/>
          <w:b w:val="0"/>
          <w:sz w:val="22"/>
          <w:szCs w:val="22"/>
          <w:bdr w:val="none" w:sz="0" w:space="0" w:color="auto" w:frame="1"/>
        </w:rPr>
        <w:t>’</w:t>
      </w:r>
    </w:p>
    <w:p w14:paraId="75CDDA1C" w14:textId="77777777" w:rsidR="00F9162B" w:rsidRDefault="00F9162B" w:rsidP="00F9162B">
      <w:pPr>
        <w:pStyle w:val="NormalWeb"/>
        <w:numPr>
          <w:ilvl w:val="0"/>
          <w:numId w:val="11"/>
        </w:numPr>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r>
        <w:rPr>
          <w:rStyle w:val="Strong"/>
          <w:rFonts w:asciiTheme="minorHAnsi" w:hAnsiTheme="minorHAnsi"/>
          <w:b w:val="0"/>
          <w:sz w:val="22"/>
          <w:szCs w:val="22"/>
          <w:bdr w:val="none" w:sz="0" w:space="0" w:color="auto" w:frame="1"/>
        </w:rPr>
        <w:t>Calling the second procedure and passing the teacher record just obtained</w:t>
      </w:r>
    </w:p>
    <w:p w14:paraId="75355131" w14:textId="77777777" w:rsidR="00F9162B" w:rsidRDefault="00F9162B" w:rsidP="00F9162B">
      <w:pPr>
        <w:pStyle w:val="NormalWeb"/>
        <w:numPr>
          <w:ilvl w:val="0"/>
          <w:numId w:val="11"/>
        </w:numPr>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r>
        <w:rPr>
          <w:rStyle w:val="Strong"/>
          <w:rFonts w:asciiTheme="minorHAnsi" w:hAnsiTheme="minorHAnsi"/>
          <w:b w:val="0"/>
          <w:sz w:val="22"/>
          <w:szCs w:val="22"/>
          <w:bdr w:val="none" w:sz="0" w:space="0" w:color="auto" w:frame="1"/>
        </w:rPr>
        <w:t>Prints the teacher information, including the full department name and the count of the sections taught.</w:t>
      </w:r>
    </w:p>
    <w:p w14:paraId="1978A9BB" w14:textId="77777777" w:rsidR="00615D4E" w:rsidRDefault="00615D4E"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p>
    <w:p w14:paraId="4514382F" w14:textId="77777777" w:rsidR="00F9162B" w:rsidRPr="00E0202D" w:rsidRDefault="00F9162B" w:rsidP="00F9162B">
      <w:pPr>
        <w:pStyle w:val="ListParagraph"/>
        <w:ind w:left="360"/>
        <w:rPr>
          <w:b/>
          <w:color w:val="FF0000"/>
        </w:rPr>
      </w:pPr>
      <w:r>
        <w:rPr>
          <w:b/>
          <w:color w:val="FF0000"/>
        </w:rPr>
        <w:t xml:space="preserve">Paste </w:t>
      </w:r>
      <w:r w:rsidRPr="00E0202D">
        <w:rPr>
          <w:b/>
          <w:color w:val="FF0000"/>
        </w:rPr>
        <w:t>screen shot</w:t>
      </w:r>
      <w:r>
        <w:rPr>
          <w:b/>
          <w:color w:val="FF0000"/>
        </w:rPr>
        <w:t>s</w:t>
      </w:r>
      <w:r w:rsidRPr="00E0202D">
        <w:rPr>
          <w:b/>
          <w:color w:val="FF0000"/>
        </w:rPr>
        <w:t xml:space="preserve"> of your code </w:t>
      </w:r>
      <w:r>
        <w:rPr>
          <w:b/>
          <w:color w:val="FF0000"/>
        </w:rPr>
        <w:t xml:space="preserve">and the results of your anonymous block executing </w:t>
      </w:r>
      <w:r w:rsidRPr="00E0202D">
        <w:rPr>
          <w:b/>
          <w:color w:val="FF0000"/>
        </w:rPr>
        <w:t>here:</w:t>
      </w:r>
    </w:p>
    <w:p w14:paraId="33BC4754" w14:textId="72E4E4A9" w:rsidR="00F9162B" w:rsidRDefault="001338E1" w:rsidP="005F65EC">
      <w:pPr>
        <w:pStyle w:val="NormalWeb"/>
        <w:shd w:val="clear" w:color="auto" w:fill="FFFFFF"/>
        <w:spacing w:before="0" w:beforeAutospacing="0" w:after="0" w:afterAutospacing="0" w:line="330" w:lineRule="atLeast"/>
        <w:jc w:val="both"/>
        <w:textAlignment w:val="baseline"/>
        <w:rPr>
          <w:noProof/>
        </w:rPr>
      </w:pPr>
      <w:r>
        <w:rPr>
          <w:noProof/>
        </w:rPr>
        <w:lastRenderedPageBreak/>
        <w:drawing>
          <wp:inline distT="0" distB="0" distL="0" distR="0" wp14:anchorId="0E461BA1" wp14:editId="508B956E">
            <wp:extent cx="5943600" cy="352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27425"/>
                    </a:xfrm>
                    <a:prstGeom prst="rect">
                      <a:avLst/>
                    </a:prstGeom>
                  </pic:spPr>
                </pic:pic>
              </a:graphicData>
            </a:graphic>
          </wp:inline>
        </w:drawing>
      </w:r>
      <w:r w:rsidRPr="001338E1">
        <w:rPr>
          <w:noProof/>
        </w:rPr>
        <w:t xml:space="preserve"> </w:t>
      </w:r>
      <w:r>
        <w:rPr>
          <w:noProof/>
        </w:rPr>
        <w:drawing>
          <wp:inline distT="0" distB="0" distL="0" distR="0" wp14:anchorId="016D643C" wp14:editId="690B55BB">
            <wp:extent cx="5943600" cy="45104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10405"/>
                    </a:xfrm>
                    <a:prstGeom prst="rect">
                      <a:avLst/>
                    </a:prstGeom>
                  </pic:spPr>
                </pic:pic>
              </a:graphicData>
            </a:graphic>
          </wp:inline>
        </w:drawing>
      </w:r>
    </w:p>
    <w:p w14:paraId="52251FA7" w14:textId="5EE1CAE4" w:rsidR="001338E1" w:rsidRPr="00615D4E" w:rsidRDefault="001338E1" w:rsidP="005F65EC">
      <w:pPr>
        <w:pStyle w:val="NormalWeb"/>
        <w:shd w:val="clear" w:color="auto" w:fill="FFFFFF"/>
        <w:spacing w:before="0" w:beforeAutospacing="0" w:after="0" w:afterAutospacing="0" w:line="330" w:lineRule="atLeast"/>
        <w:jc w:val="both"/>
        <w:textAlignment w:val="baseline"/>
        <w:rPr>
          <w:rStyle w:val="Strong"/>
          <w:rFonts w:asciiTheme="minorHAnsi" w:hAnsiTheme="minorHAnsi"/>
          <w:b w:val="0"/>
          <w:sz w:val="22"/>
          <w:szCs w:val="22"/>
          <w:bdr w:val="none" w:sz="0" w:space="0" w:color="auto" w:frame="1"/>
        </w:rPr>
      </w:pPr>
      <w:r>
        <w:rPr>
          <w:noProof/>
        </w:rPr>
        <w:lastRenderedPageBreak/>
        <w:drawing>
          <wp:inline distT="0" distB="0" distL="0" distR="0" wp14:anchorId="1731864A" wp14:editId="0FFAF306">
            <wp:extent cx="5943600" cy="4237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37990"/>
                    </a:xfrm>
                    <a:prstGeom prst="rect">
                      <a:avLst/>
                    </a:prstGeom>
                  </pic:spPr>
                </pic:pic>
              </a:graphicData>
            </a:graphic>
          </wp:inline>
        </w:drawing>
      </w:r>
    </w:p>
    <w:sectPr w:rsidR="001338E1" w:rsidRPr="00615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3C26"/>
    <w:multiLevelType w:val="hybridMultilevel"/>
    <w:tmpl w:val="2A3CBE6A"/>
    <w:lvl w:ilvl="0" w:tplc="7B6EB6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7C11BD"/>
    <w:multiLevelType w:val="hybridMultilevel"/>
    <w:tmpl w:val="CD4C7FDE"/>
    <w:lvl w:ilvl="0" w:tplc="802E0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0E4C75"/>
    <w:multiLevelType w:val="hybridMultilevel"/>
    <w:tmpl w:val="3572C2A2"/>
    <w:lvl w:ilvl="0" w:tplc="A98A97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F82BF0"/>
    <w:multiLevelType w:val="hybridMultilevel"/>
    <w:tmpl w:val="D382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84CAC"/>
    <w:multiLevelType w:val="hybridMultilevel"/>
    <w:tmpl w:val="69FC4C82"/>
    <w:lvl w:ilvl="0" w:tplc="F0CA2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425FE4"/>
    <w:multiLevelType w:val="hybridMultilevel"/>
    <w:tmpl w:val="CE342FC0"/>
    <w:lvl w:ilvl="0" w:tplc="AC3622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78C7956"/>
    <w:multiLevelType w:val="hybridMultilevel"/>
    <w:tmpl w:val="18583A2A"/>
    <w:lvl w:ilvl="0" w:tplc="1C903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627F4E"/>
    <w:multiLevelType w:val="hybridMultilevel"/>
    <w:tmpl w:val="4B22C39E"/>
    <w:lvl w:ilvl="0" w:tplc="1D0242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45D230D"/>
    <w:multiLevelType w:val="hybridMultilevel"/>
    <w:tmpl w:val="9E769B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B96446"/>
    <w:multiLevelType w:val="hybridMultilevel"/>
    <w:tmpl w:val="A1244A78"/>
    <w:lvl w:ilvl="0" w:tplc="261E9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EF257DD"/>
    <w:multiLevelType w:val="hybridMultilevel"/>
    <w:tmpl w:val="B4EC64BA"/>
    <w:lvl w:ilvl="0" w:tplc="C8D04B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9"/>
  </w:num>
  <w:num w:numId="3">
    <w:abstractNumId w:val="2"/>
  </w:num>
  <w:num w:numId="4">
    <w:abstractNumId w:val="6"/>
  </w:num>
  <w:num w:numId="5">
    <w:abstractNumId w:val="5"/>
  </w:num>
  <w:num w:numId="6">
    <w:abstractNumId w:val="0"/>
  </w:num>
  <w:num w:numId="7">
    <w:abstractNumId w:val="1"/>
  </w:num>
  <w:num w:numId="8">
    <w:abstractNumId w:val="1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1EE"/>
    <w:rsid w:val="000F206B"/>
    <w:rsid w:val="001338E1"/>
    <w:rsid w:val="001B3E34"/>
    <w:rsid w:val="00497980"/>
    <w:rsid w:val="00501D75"/>
    <w:rsid w:val="005437F1"/>
    <w:rsid w:val="005F65EC"/>
    <w:rsid w:val="00615D4E"/>
    <w:rsid w:val="006C6421"/>
    <w:rsid w:val="006C714B"/>
    <w:rsid w:val="007023F0"/>
    <w:rsid w:val="007F098B"/>
    <w:rsid w:val="00814BA1"/>
    <w:rsid w:val="008E0709"/>
    <w:rsid w:val="009B51EE"/>
    <w:rsid w:val="00A85178"/>
    <w:rsid w:val="00B54B6D"/>
    <w:rsid w:val="00D97D62"/>
    <w:rsid w:val="00DB1053"/>
    <w:rsid w:val="00E0202D"/>
    <w:rsid w:val="00F75671"/>
    <w:rsid w:val="00F9162B"/>
    <w:rsid w:val="00F91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7092"/>
  <w15:chartTrackingRefBased/>
  <w15:docId w15:val="{3FF4ACD7-8738-440A-8759-19B58EC9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EE"/>
    <w:pPr>
      <w:ind w:left="720"/>
      <w:contextualSpacing/>
    </w:pPr>
  </w:style>
  <w:style w:type="paragraph" w:styleId="NormalWeb">
    <w:name w:val="Normal (Web)"/>
    <w:basedOn w:val="Normal"/>
    <w:uiPriority w:val="99"/>
    <w:semiHidden/>
    <w:unhideWhenUsed/>
    <w:rsid w:val="005F65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338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FarrP</dc:creator>
  <cp:keywords/>
  <dc:description/>
  <cp:lastModifiedBy>Blake</cp:lastModifiedBy>
  <cp:revision>2</cp:revision>
  <dcterms:created xsi:type="dcterms:W3CDTF">2020-05-08T20:57:00Z</dcterms:created>
  <dcterms:modified xsi:type="dcterms:W3CDTF">2020-05-08T20:57:00Z</dcterms:modified>
</cp:coreProperties>
</file>