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F4510" w:rsidRDefault="00861507">
      <w:pPr>
        <w:jc w:val="both"/>
        <w:rPr>
          <w:b/>
        </w:rPr>
      </w:pPr>
      <w:r>
        <w:rPr>
          <w:b/>
        </w:rPr>
        <w:t>WORKSHOP:     ÉTICA PROFESIONAL.</w:t>
      </w:r>
    </w:p>
    <w:p w14:paraId="00000002" w14:textId="77777777" w:rsidR="009F4510" w:rsidRDefault="00861507">
      <w:pPr>
        <w:jc w:val="both"/>
        <w:rPr>
          <w:b/>
        </w:rPr>
      </w:pPr>
      <w:r>
        <w:rPr>
          <w:b/>
        </w:rPr>
        <w:t xml:space="preserve">TARGET:  </w:t>
      </w:r>
      <w:proofErr w:type="spellStart"/>
      <w:r>
        <w:rPr>
          <w:color w:val="1F1F1F"/>
        </w:rPr>
        <w:t>The</w:t>
      </w:r>
      <w:proofErr w:type="spellEnd"/>
      <w:r>
        <w:rPr>
          <w:color w:val="1F1F1F"/>
        </w:rPr>
        <w:t xml:space="preserve"> workshop </w:t>
      </w:r>
      <w:proofErr w:type="spellStart"/>
      <w:r>
        <w:rPr>
          <w:color w:val="1F1F1F"/>
        </w:rPr>
        <w:t>aims</w:t>
      </w:r>
      <w:proofErr w:type="spellEnd"/>
      <w:r>
        <w:rPr>
          <w:color w:val="1F1F1F"/>
        </w:rPr>
        <w:t xml:space="preserve"> </w:t>
      </w:r>
      <w:proofErr w:type="spellStart"/>
      <w:r>
        <w:rPr>
          <w:color w:val="1F1F1F"/>
        </w:rPr>
        <w:t>to</w:t>
      </w:r>
      <w:proofErr w:type="spellEnd"/>
      <w:r>
        <w:rPr>
          <w:color w:val="1F1F1F"/>
        </w:rPr>
        <w:t xml:space="preserve"> </w:t>
      </w:r>
      <w:proofErr w:type="spellStart"/>
      <w:r>
        <w:rPr>
          <w:color w:val="1F1F1F"/>
        </w:rPr>
        <w:t>raise</w:t>
      </w:r>
      <w:proofErr w:type="spellEnd"/>
      <w:r>
        <w:rPr>
          <w:color w:val="1F1F1F"/>
        </w:rPr>
        <w:t xml:space="preserve"> </w:t>
      </w:r>
      <w:proofErr w:type="spellStart"/>
      <w:r>
        <w:rPr>
          <w:color w:val="1F1F1F"/>
        </w:rPr>
        <w:t>awareness</w:t>
      </w:r>
      <w:proofErr w:type="spellEnd"/>
      <w:r>
        <w:rPr>
          <w:color w:val="1F1F1F"/>
        </w:rPr>
        <w:t xml:space="preserve"> </w:t>
      </w:r>
      <w:proofErr w:type="spellStart"/>
      <w:r>
        <w:rPr>
          <w:color w:val="1F1F1F"/>
        </w:rPr>
        <w:t>among</w:t>
      </w:r>
      <w:proofErr w:type="spellEnd"/>
      <w:r>
        <w:rPr>
          <w:color w:val="1F1F1F"/>
        </w:rPr>
        <w:t xml:space="preserve"> </w:t>
      </w:r>
      <w:proofErr w:type="spellStart"/>
      <w:r>
        <w:rPr>
          <w:color w:val="1F1F1F"/>
        </w:rPr>
        <w:t>participants</w:t>
      </w:r>
      <w:proofErr w:type="spellEnd"/>
      <w:r>
        <w:rPr>
          <w:color w:val="1F1F1F"/>
        </w:rPr>
        <w:t xml:space="preserve"> </w:t>
      </w:r>
      <w:proofErr w:type="spellStart"/>
      <w:r>
        <w:rPr>
          <w:color w:val="1F1F1F"/>
        </w:rPr>
        <w:t>about</w:t>
      </w:r>
      <w:proofErr w:type="spellEnd"/>
      <w:r>
        <w:rPr>
          <w:color w:val="1F1F1F"/>
        </w:rPr>
        <w:t xml:space="preserve"> </w:t>
      </w:r>
      <w:proofErr w:type="spellStart"/>
      <w:r>
        <w:rPr>
          <w:color w:val="1F1F1F"/>
        </w:rPr>
        <w:t>the</w:t>
      </w:r>
      <w:proofErr w:type="spellEnd"/>
      <w:r>
        <w:rPr>
          <w:color w:val="1F1F1F"/>
        </w:rPr>
        <w:t xml:space="preserve"> </w:t>
      </w:r>
      <w:proofErr w:type="spellStart"/>
      <w:r>
        <w:rPr>
          <w:color w:val="1F1F1F"/>
        </w:rPr>
        <w:t>ethical</w:t>
      </w:r>
      <w:proofErr w:type="spellEnd"/>
      <w:r>
        <w:rPr>
          <w:color w:val="1F1F1F"/>
        </w:rPr>
        <w:t xml:space="preserve"> </w:t>
      </w:r>
      <w:proofErr w:type="spellStart"/>
      <w:r>
        <w:rPr>
          <w:color w:val="1F1F1F"/>
        </w:rPr>
        <w:t>dilemmas</w:t>
      </w:r>
      <w:proofErr w:type="spellEnd"/>
      <w:r>
        <w:rPr>
          <w:color w:val="1F1F1F"/>
        </w:rPr>
        <w:t xml:space="preserve"> </w:t>
      </w:r>
      <w:proofErr w:type="spellStart"/>
      <w:r>
        <w:rPr>
          <w:color w:val="1F1F1F"/>
        </w:rPr>
        <w:t>that</w:t>
      </w:r>
      <w:proofErr w:type="spellEnd"/>
      <w:r>
        <w:rPr>
          <w:color w:val="1F1F1F"/>
        </w:rPr>
        <w:t xml:space="preserve"> </w:t>
      </w:r>
      <w:proofErr w:type="spellStart"/>
      <w:r>
        <w:rPr>
          <w:color w:val="1F1F1F"/>
        </w:rPr>
        <w:t>arise</w:t>
      </w:r>
      <w:proofErr w:type="spellEnd"/>
      <w:r>
        <w:rPr>
          <w:color w:val="1F1F1F"/>
        </w:rPr>
        <w:t xml:space="preserve"> </w:t>
      </w:r>
      <w:proofErr w:type="spellStart"/>
      <w:r>
        <w:rPr>
          <w:color w:val="1F1F1F"/>
        </w:rPr>
        <w:t>from</w:t>
      </w:r>
      <w:proofErr w:type="spellEnd"/>
      <w:r>
        <w:rPr>
          <w:color w:val="1F1F1F"/>
        </w:rPr>
        <w:t xml:space="preserve"> </w:t>
      </w:r>
      <w:proofErr w:type="spellStart"/>
      <w:r>
        <w:rPr>
          <w:color w:val="1F1F1F"/>
        </w:rPr>
        <w:t>situations</w:t>
      </w:r>
      <w:proofErr w:type="spellEnd"/>
      <w:r>
        <w:rPr>
          <w:color w:val="1F1F1F"/>
        </w:rPr>
        <w:t xml:space="preserve"> in </w:t>
      </w:r>
      <w:proofErr w:type="spellStart"/>
      <w:r>
        <w:rPr>
          <w:color w:val="1F1F1F"/>
        </w:rPr>
        <w:t>which</w:t>
      </w:r>
      <w:proofErr w:type="spellEnd"/>
      <w:r>
        <w:rPr>
          <w:color w:val="1F1F1F"/>
        </w:rPr>
        <w:t xml:space="preserve"> human </w:t>
      </w:r>
      <w:proofErr w:type="spellStart"/>
      <w:r>
        <w:rPr>
          <w:color w:val="1F1F1F"/>
        </w:rPr>
        <w:t>autonomy</w:t>
      </w:r>
      <w:proofErr w:type="spellEnd"/>
      <w:r>
        <w:rPr>
          <w:color w:val="1F1F1F"/>
        </w:rPr>
        <w:t xml:space="preserve"> and </w:t>
      </w:r>
      <w:proofErr w:type="spellStart"/>
      <w:r>
        <w:rPr>
          <w:color w:val="1F1F1F"/>
        </w:rPr>
        <w:t>freedom</w:t>
      </w:r>
      <w:proofErr w:type="spellEnd"/>
      <w:r>
        <w:rPr>
          <w:color w:val="1F1F1F"/>
        </w:rPr>
        <w:t xml:space="preserve"> are </w:t>
      </w:r>
      <w:proofErr w:type="spellStart"/>
      <w:r>
        <w:rPr>
          <w:color w:val="1F1F1F"/>
        </w:rPr>
        <w:t>compromised</w:t>
      </w:r>
      <w:proofErr w:type="spellEnd"/>
      <w:r>
        <w:rPr>
          <w:color w:val="1F1F1F"/>
        </w:rPr>
        <w:t xml:space="preserve">, and </w:t>
      </w:r>
      <w:proofErr w:type="spellStart"/>
      <w:r>
        <w:rPr>
          <w:color w:val="1F1F1F"/>
        </w:rPr>
        <w:t>how</w:t>
      </w:r>
      <w:proofErr w:type="spellEnd"/>
      <w:r>
        <w:rPr>
          <w:color w:val="1F1F1F"/>
        </w:rPr>
        <w:t xml:space="preserve"> </w:t>
      </w:r>
      <w:proofErr w:type="spellStart"/>
      <w:r>
        <w:rPr>
          <w:color w:val="1F1F1F"/>
        </w:rPr>
        <w:t>these</w:t>
      </w:r>
      <w:proofErr w:type="spellEnd"/>
      <w:r>
        <w:rPr>
          <w:color w:val="1F1F1F"/>
        </w:rPr>
        <w:t xml:space="preserve"> </w:t>
      </w:r>
      <w:proofErr w:type="spellStart"/>
      <w:r>
        <w:rPr>
          <w:color w:val="1F1F1F"/>
        </w:rPr>
        <w:t>dilemmas</w:t>
      </w:r>
      <w:proofErr w:type="spellEnd"/>
      <w:r>
        <w:rPr>
          <w:color w:val="1F1F1F"/>
        </w:rPr>
        <w:t xml:space="preserve"> relate </w:t>
      </w:r>
      <w:proofErr w:type="spellStart"/>
      <w:r>
        <w:rPr>
          <w:color w:val="1F1F1F"/>
        </w:rPr>
        <w:t>to</w:t>
      </w:r>
      <w:proofErr w:type="spellEnd"/>
      <w:r>
        <w:rPr>
          <w:color w:val="1F1F1F"/>
        </w:rPr>
        <w:t xml:space="preserve"> personal and </w:t>
      </w:r>
      <w:proofErr w:type="spellStart"/>
      <w:r>
        <w:rPr>
          <w:color w:val="1F1F1F"/>
        </w:rPr>
        <w:t>professional</w:t>
      </w:r>
      <w:proofErr w:type="spellEnd"/>
      <w:r>
        <w:rPr>
          <w:color w:val="1F1F1F"/>
        </w:rPr>
        <w:t xml:space="preserve"> </w:t>
      </w:r>
      <w:proofErr w:type="spellStart"/>
      <w:r>
        <w:rPr>
          <w:color w:val="1F1F1F"/>
        </w:rPr>
        <w:t>responsibility</w:t>
      </w:r>
      <w:proofErr w:type="spellEnd"/>
      <w:r>
        <w:rPr>
          <w:color w:val="1F1F1F"/>
        </w:rPr>
        <w:t xml:space="preserve"> in </w:t>
      </w:r>
      <w:proofErr w:type="spellStart"/>
      <w:r>
        <w:rPr>
          <w:color w:val="1F1F1F"/>
        </w:rPr>
        <w:t>the</w:t>
      </w:r>
      <w:proofErr w:type="spellEnd"/>
      <w:r>
        <w:rPr>
          <w:color w:val="1F1F1F"/>
        </w:rPr>
        <w:t xml:space="preserve"> </w:t>
      </w:r>
      <w:proofErr w:type="spellStart"/>
      <w:r>
        <w:rPr>
          <w:color w:val="1F1F1F"/>
        </w:rPr>
        <w:t>contemporary</w:t>
      </w:r>
      <w:proofErr w:type="spellEnd"/>
      <w:r>
        <w:rPr>
          <w:color w:val="1F1F1F"/>
        </w:rPr>
        <w:t xml:space="preserve"> </w:t>
      </w:r>
      <w:proofErr w:type="spellStart"/>
      <w:r>
        <w:rPr>
          <w:color w:val="1F1F1F"/>
        </w:rPr>
        <w:t>world</w:t>
      </w:r>
      <w:proofErr w:type="spellEnd"/>
      <w:r>
        <w:rPr>
          <w:color w:val="1F1F1F"/>
        </w:rPr>
        <w:t>.</w:t>
      </w:r>
    </w:p>
    <w:p w14:paraId="00000003" w14:textId="77777777" w:rsidR="009F4510" w:rsidRDefault="009F4510">
      <w:pPr>
        <w:jc w:val="both"/>
        <w:rPr>
          <w:b/>
        </w:rPr>
      </w:pPr>
    </w:p>
    <w:p w14:paraId="00000004" w14:textId="77777777" w:rsidR="009F4510" w:rsidRDefault="00861507">
      <w:pPr>
        <w:numPr>
          <w:ilvl w:val="0"/>
          <w:numId w:val="1"/>
        </w:numPr>
        <w:pBdr>
          <w:top w:val="nil"/>
          <w:left w:val="nil"/>
          <w:bottom w:val="nil"/>
          <w:right w:val="nil"/>
          <w:between w:val="nil"/>
        </w:pBdr>
        <w:jc w:val="both"/>
        <w:rPr>
          <w:b/>
          <w:color w:val="000000"/>
        </w:rPr>
      </w:pPr>
      <w:proofErr w:type="spellStart"/>
      <w:r>
        <w:rPr>
          <w:b/>
          <w:color w:val="000000"/>
        </w:rPr>
        <w:t>Introduction</w:t>
      </w:r>
      <w:proofErr w:type="spellEnd"/>
      <w:r>
        <w:rPr>
          <w:b/>
          <w:color w:val="000000"/>
        </w:rPr>
        <w:t xml:space="preserve"> and </w:t>
      </w:r>
      <w:proofErr w:type="spellStart"/>
      <w:r>
        <w:rPr>
          <w:b/>
          <w:color w:val="000000"/>
        </w:rPr>
        <w:t>contextualization</w:t>
      </w:r>
      <w:proofErr w:type="spellEnd"/>
      <w:r>
        <w:rPr>
          <w:b/>
          <w:color w:val="000000"/>
        </w:rPr>
        <w:t>:</w:t>
      </w:r>
    </w:p>
    <w:p w14:paraId="00000005" w14:textId="77777777" w:rsidR="009F4510" w:rsidRDefault="00861507">
      <w:pPr>
        <w:jc w:val="both"/>
      </w:pPr>
      <w:r>
        <w:t>Presentación de la película: Breve resumen de la trama de El Show de Truman y su premisa de una vida grabada las 24 horas para el entretenimiento público.(ver film)</w:t>
      </w:r>
    </w:p>
    <w:p w14:paraId="00000006" w14:textId="1ACE6604" w:rsidR="009F4510" w:rsidRPr="00D82664" w:rsidRDefault="00861507">
      <w:pPr>
        <w:numPr>
          <w:ilvl w:val="0"/>
          <w:numId w:val="2"/>
        </w:numPr>
        <w:pBdr>
          <w:top w:val="nil"/>
          <w:left w:val="nil"/>
          <w:bottom w:val="nil"/>
          <w:right w:val="nil"/>
          <w:between w:val="nil"/>
        </w:pBdr>
        <w:spacing w:after="0"/>
        <w:jc w:val="both"/>
      </w:pPr>
      <w:r>
        <w:rPr>
          <w:color w:val="000000"/>
        </w:rPr>
        <w:t>¿Es ético manipular a una persona para el entr</w:t>
      </w:r>
      <w:r>
        <w:rPr>
          <w:color w:val="000000"/>
        </w:rPr>
        <w:t>etenimiento de otros</w:t>
      </w:r>
      <w:r w:rsidR="00D82664">
        <w:rPr>
          <w:color w:val="000000"/>
        </w:rPr>
        <w:t>?</w:t>
      </w:r>
    </w:p>
    <w:p w14:paraId="7B2C7201" w14:textId="597D0126" w:rsidR="00D82664" w:rsidRDefault="00D82664" w:rsidP="00D82664">
      <w:pPr>
        <w:pBdr>
          <w:top w:val="nil"/>
          <w:left w:val="nil"/>
          <w:bottom w:val="nil"/>
          <w:right w:val="nil"/>
          <w:between w:val="nil"/>
        </w:pBdr>
        <w:spacing w:after="0"/>
        <w:ind w:left="360"/>
        <w:jc w:val="both"/>
      </w:pPr>
      <w:r>
        <w:t>No</w:t>
      </w:r>
      <w:r>
        <w:t>, ya que m</w:t>
      </w:r>
      <w:r>
        <w:t>anipular a alguien convierte a esa persona en un simple medio para alcanzar un fin</w:t>
      </w:r>
      <w:r w:rsidR="00B30AA7">
        <w:t xml:space="preserve"> o </w:t>
      </w:r>
      <w:r w:rsidR="00861507">
        <w:t>éxito</w:t>
      </w:r>
      <w:r>
        <w:t xml:space="preserve"> (como</w:t>
      </w:r>
      <w:r w:rsidR="00CD683F">
        <w:t xml:space="preserve"> </w:t>
      </w:r>
      <w:r>
        <w:t xml:space="preserve">el entretenimiento), lo que niega su dignidad y a ser considerado un fin en sí mismo. Esto es una explotación clara </w:t>
      </w:r>
      <w:r w:rsidR="00B30AA7">
        <w:t>en</w:t>
      </w:r>
      <w:r>
        <w:t xml:space="preserve"> la autonomía de un ser humano.</w:t>
      </w:r>
    </w:p>
    <w:p w14:paraId="61DD44CC" w14:textId="77777777" w:rsidR="00CD683F" w:rsidRDefault="00861507" w:rsidP="00CD683F">
      <w:pPr>
        <w:numPr>
          <w:ilvl w:val="0"/>
          <w:numId w:val="2"/>
        </w:numPr>
        <w:pBdr>
          <w:top w:val="nil"/>
          <w:left w:val="nil"/>
          <w:bottom w:val="nil"/>
          <w:right w:val="nil"/>
          <w:between w:val="nil"/>
        </w:pBdr>
        <w:spacing w:after="0"/>
        <w:jc w:val="both"/>
      </w:pPr>
      <w:r>
        <w:rPr>
          <w:color w:val="000000"/>
        </w:rPr>
        <w:t>¿Cómo se aplica esto a los negocios y a las interacciones diarias?</w:t>
      </w:r>
    </w:p>
    <w:p w14:paraId="44916317" w14:textId="21F22760" w:rsidR="00CD683F" w:rsidRDefault="00CD683F" w:rsidP="00CD683F">
      <w:pPr>
        <w:pBdr>
          <w:top w:val="nil"/>
          <w:left w:val="nil"/>
          <w:bottom w:val="nil"/>
          <w:right w:val="nil"/>
          <w:between w:val="nil"/>
        </w:pBdr>
        <w:spacing w:after="0"/>
        <w:ind w:left="360"/>
        <w:jc w:val="both"/>
      </w:pPr>
      <w:r>
        <w:t>En el ámbito empresarial, esto se traduce en prácticas como</w:t>
      </w:r>
      <w:r>
        <w:t>:</w:t>
      </w:r>
    </w:p>
    <w:p w14:paraId="40A2286D" w14:textId="21FA5A96" w:rsidR="00CD683F" w:rsidRDefault="00CD683F" w:rsidP="00CD683F">
      <w:pPr>
        <w:pBdr>
          <w:top w:val="nil"/>
          <w:left w:val="nil"/>
          <w:bottom w:val="nil"/>
          <w:right w:val="nil"/>
          <w:between w:val="nil"/>
        </w:pBdr>
        <w:spacing w:after="0"/>
        <w:ind w:left="357"/>
        <w:jc w:val="both"/>
      </w:pPr>
      <w:r>
        <w:t>Publicidad engañosa: Alterar la percepción del consumidor para que adquiera un producto</w:t>
      </w:r>
      <w:r>
        <w:t xml:space="preserve"> vendiendo algo en mala calidad o no funcional</w:t>
      </w:r>
      <w:r>
        <w:t>.</w:t>
      </w:r>
    </w:p>
    <w:p w14:paraId="15A85699" w14:textId="5CE9F5A9" w:rsidR="00CD683F" w:rsidRDefault="00CD683F" w:rsidP="00CD683F">
      <w:pPr>
        <w:pBdr>
          <w:top w:val="nil"/>
          <w:left w:val="nil"/>
          <w:bottom w:val="nil"/>
          <w:right w:val="nil"/>
          <w:between w:val="nil"/>
        </w:pBdr>
        <w:spacing w:after="0"/>
        <w:ind w:left="357"/>
        <w:jc w:val="both"/>
      </w:pPr>
      <w:r>
        <w:t>Condiciones laborales ocultas: Esconder información importante a los empleados sobre su trabajo o el entorno laboral.</w:t>
      </w:r>
    </w:p>
    <w:p w14:paraId="36FCCCAD" w14:textId="1AC4BCF0" w:rsidR="00CD683F" w:rsidRDefault="00CD683F" w:rsidP="00CD683F">
      <w:pPr>
        <w:pBdr>
          <w:top w:val="nil"/>
          <w:left w:val="nil"/>
          <w:bottom w:val="nil"/>
          <w:right w:val="nil"/>
          <w:between w:val="nil"/>
        </w:pBdr>
        <w:spacing w:after="0"/>
        <w:ind w:left="357"/>
        <w:jc w:val="both"/>
      </w:pPr>
      <w:r>
        <w:t>Cultura corporativa tóxica: Fomentar una falsa sensación de "familia</w:t>
      </w:r>
      <w:r>
        <w:t>ridad</w:t>
      </w:r>
      <w:r>
        <w:t>" o "propósito" para exigir mayor lealtad y más horas de trabajo sin una compensación justa</w:t>
      </w:r>
      <w:r>
        <w:t xml:space="preserve"> como se </w:t>
      </w:r>
      <w:r w:rsidR="00B30AA7">
        <w:t>debería</w:t>
      </w:r>
      <w:r>
        <w:t>.</w:t>
      </w:r>
    </w:p>
    <w:p w14:paraId="671AC3F8" w14:textId="77D33C3C" w:rsidR="00CD683F" w:rsidRDefault="00CD683F" w:rsidP="00CD683F">
      <w:pPr>
        <w:pBdr>
          <w:top w:val="nil"/>
          <w:left w:val="nil"/>
          <w:bottom w:val="nil"/>
          <w:right w:val="nil"/>
          <w:between w:val="nil"/>
        </w:pBdr>
        <w:spacing w:after="0"/>
        <w:ind w:left="357"/>
        <w:jc w:val="both"/>
      </w:pPr>
      <w:r>
        <w:t xml:space="preserve">En nuestras interacciones </w:t>
      </w:r>
      <w:r>
        <w:t>diarias</w:t>
      </w:r>
      <w:r>
        <w:t xml:space="preserve">, se </w:t>
      </w:r>
      <w:r>
        <w:t xml:space="preserve">puede ver </w:t>
      </w:r>
      <w:r>
        <w:t>en la falta de autenticidad, al usar a las personas para beneficio propio o al difundir información falsa.</w:t>
      </w:r>
    </w:p>
    <w:p w14:paraId="00000008" w14:textId="77777777" w:rsidR="009F4510" w:rsidRDefault="00861507">
      <w:pPr>
        <w:ind w:firstLine="708"/>
        <w:jc w:val="both"/>
        <w:rPr>
          <w:b/>
        </w:rPr>
      </w:pPr>
      <w:r>
        <w:rPr>
          <w:b/>
        </w:rPr>
        <w:t xml:space="preserve">2.Analysis </w:t>
      </w:r>
      <w:proofErr w:type="spellStart"/>
      <w:r>
        <w:rPr>
          <w:b/>
        </w:rPr>
        <w:t>of</w:t>
      </w:r>
      <w:proofErr w:type="spellEnd"/>
      <w:r>
        <w:rPr>
          <w:b/>
        </w:rPr>
        <w:t xml:space="preserve"> </w:t>
      </w:r>
      <w:proofErr w:type="spellStart"/>
      <w:r>
        <w:rPr>
          <w:b/>
        </w:rPr>
        <w:t>ethical</w:t>
      </w:r>
      <w:proofErr w:type="spellEnd"/>
      <w:r>
        <w:rPr>
          <w:b/>
        </w:rPr>
        <w:t xml:space="preserve"> </w:t>
      </w:r>
      <w:proofErr w:type="spellStart"/>
      <w:r>
        <w:rPr>
          <w:b/>
        </w:rPr>
        <w:t>dilemmas</w:t>
      </w:r>
      <w:proofErr w:type="spellEnd"/>
      <w:r>
        <w:rPr>
          <w:b/>
        </w:rPr>
        <w:t xml:space="preserve">   (</w:t>
      </w:r>
      <w:proofErr w:type="spellStart"/>
      <w:r>
        <w:rPr>
          <w:b/>
        </w:rPr>
        <w:t>groups</w:t>
      </w:r>
      <w:proofErr w:type="spellEnd"/>
      <w:r>
        <w:rPr>
          <w:b/>
        </w:rPr>
        <w:t>)</w:t>
      </w:r>
    </w:p>
    <w:p w14:paraId="00000009" w14:textId="1C71EF68" w:rsidR="009F4510" w:rsidRPr="00CD683F" w:rsidRDefault="00861507">
      <w:pPr>
        <w:numPr>
          <w:ilvl w:val="0"/>
          <w:numId w:val="3"/>
        </w:numPr>
        <w:pBdr>
          <w:top w:val="nil"/>
          <w:left w:val="nil"/>
          <w:bottom w:val="nil"/>
          <w:right w:val="nil"/>
          <w:between w:val="nil"/>
        </w:pBdr>
        <w:spacing w:after="0"/>
        <w:jc w:val="both"/>
      </w:pPr>
      <w:r>
        <w:rPr>
          <w:color w:val="000000"/>
        </w:rPr>
        <w:t>Manipulación y engaño: Analizar cómo Christof (el director) y otros personajes manipulan a Truman, la implicación ética de engañar a alguien para el entretenimiento, y cómo esto viola su autonomía y libertad.</w:t>
      </w:r>
    </w:p>
    <w:p w14:paraId="59FA2420" w14:textId="591195EF" w:rsidR="00CD683F" w:rsidRDefault="00CD683F" w:rsidP="00CD683F">
      <w:pPr>
        <w:pBdr>
          <w:top w:val="nil"/>
          <w:left w:val="nil"/>
          <w:bottom w:val="nil"/>
          <w:right w:val="nil"/>
          <w:between w:val="nil"/>
        </w:pBdr>
        <w:spacing w:after="0"/>
        <w:ind w:left="360"/>
        <w:jc w:val="both"/>
      </w:pPr>
      <w:r w:rsidRPr="00CD683F">
        <w:t xml:space="preserve">Christof y su equipo utilizan tácticas psicológicas muy elaboradas: crean un trauma acuático en la infancia de Truman para inducirle talasofobia (miedo al mar), controlan sus relaciones amorosas (deshaciéndose de Sylvia) y emplean a su "mejor amigo" para influir en sus decisiones. Desde un punto de vista ético, esto es una violación grave del principio de autonomía. Truman no tiene la libertad de tomar decisiones basadas en la </w:t>
      </w:r>
      <w:r w:rsidRPr="00CD683F">
        <w:lastRenderedPageBreak/>
        <w:t>realidad; en cambio, vive en una ficción impuesta, convirtiéndose en un prisionero sin darse cuenta.</w:t>
      </w:r>
    </w:p>
    <w:p w14:paraId="0000000A" w14:textId="49238F14" w:rsidR="009F4510" w:rsidRPr="00CD683F" w:rsidRDefault="00861507">
      <w:pPr>
        <w:numPr>
          <w:ilvl w:val="0"/>
          <w:numId w:val="3"/>
        </w:numPr>
        <w:pBdr>
          <w:top w:val="nil"/>
          <w:left w:val="nil"/>
          <w:bottom w:val="nil"/>
          <w:right w:val="nil"/>
          <w:between w:val="nil"/>
        </w:pBdr>
        <w:spacing w:after="0"/>
        <w:jc w:val="both"/>
      </w:pPr>
      <w:r>
        <w:rPr>
          <w:color w:val="000000"/>
        </w:rPr>
        <w:t xml:space="preserve">Privacidad y dignidad: Discutir el derecho a </w:t>
      </w:r>
      <w:r>
        <w:rPr>
          <w:color w:val="000000"/>
        </w:rPr>
        <w:t xml:space="preserve">la privacidad y la dignidad humana. ¿Es ético vender la vida de una persona como un </w:t>
      </w:r>
      <w:r w:rsidR="00CD683F">
        <w:rPr>
          <w:color w:val="000000"/>
        </w:rPr>
        <w:t>producto?</w:t>
      </w:r>
    </w:p>
    <w:p w14:paraId="49A86CE3" w14:textId="0F8CC641" w:rsidR="00CD683F" w:rsidRDefault="00CD683F" w:rsidP="00CD683F">
      <w:pPr>
        <w:pBdr>
          <w:top w:val="nil"/>
          <w:left w:val="nil"/>
          <w:bottom w:val="nil"/>
          <w:right w:val="nil"/>
          <w:between w:val="nil"/>
        </w:pBdr>
        <w:spacing w:after="0"/>
        <w:ind w:left="360"/>
        <w:jc w:val="both"/>
      </w:pPr>
      <w:r w:rsidRPr="00CD683F">
        <w:t>La vida de Truman se ha convertido en un producto comercial. Su primer beso, su matrimonio, sus momentos de alegría y dolor son vendidos a anunciantes y consumidos como entretenimiento. Esto reduce la rica experiencia humana a una simple mercancía, violando de manera absoluta su derecho a la intimidad y a una vida privada. La dignidad humana se encuentra en la capacidad de vivir una vida propia, no observada ni comercializada.</w:t>
      </w:r>
    </w:p>
    <w:p w14:paraId="0000000B" w14:textId="0919498E" w:rsidR="009F4510" w:rsidRPr="00CD683F" w:rsidRDefault="00861507">
      <w:pPr>
        <w:numPr>
          <w:ilvl w:val="0"/>
          <w:numId w:val="3"/>
        </w:numPr>
        <w:pBdr>
          <w:top w:val="nil"/>
          <w:left w:val="nil"/>
          <w:bottom w:val="nil"/>
          <w:right w:val="nil"/>
          <w:between w:val="nil"/>
        </w:pBdr>
        <w:spacing w:after="0"/>
        <w:jc w:val="both"/>
      </w:pPr>
      <w:r>
        <w:rPr>
          <w:color w:val="000000"/>
        </w:rPr>
        <w:t xml:space="preserve">Libertad y autenticidad: Debatir el derecho de Truman a vivir su vida de forma auténtica y libre, y el impacto de estar constantemente vigilado. </w:t>
      </w:r>
    </w:p>
    <w:p w14:paraId="32FA9DA6" w14:textId="338C3B61" w:rsidR="00CD683F" w:rsidRDefault="00CD683F" w:rsidP="00CD683F">
      <w:pPr>
        <w:pBdr>
          <w:top w:val="nil"/>
          <w:left w:val="nil"/>
          <w:bottom w:val="nil"/>
          <w:right w:val="nil"/>
          <w:between w:val="nil"/>
        </w:pBdr>
        <w:spacing w:after="0"/>
        <w:ind w:left="360"/>
        <w:jc w:val="both"/>
      </w:pPr>
      <w:r w:rsidRPr="00CD683F">
        <w:t>Truman no tiene la libertad de ser él mismo. Cada interacción es un guion, cada elección está restringida por el set. El impacto psicológico de esta vigilancia constante es profundo: genera paranoia, inseguridad y una crisis de identidad. Su viaje es, en esencia, la búsqueda de su "yo" auténtico, libre de la narrativa impuesta por Christof.</w:t>
      </w:r>
    </w:p>
    <w:p w14:paraId="0000000C" w14:textId="7434CC54" w:rsidR="009F4510" w:rsidRPr="00CD683F" w:rsidRDefault="00861507">
      <w:pPr>
        <w:numPr>
          <w:ilvl w:val="0"/>
          <w:numId w:val="3"/>
        </w:numPr>
        <w:pBdr>
          <w:top w:val="nil"/>
          <w:left w:val="nil"/>
          <w:bottom w:val="nil"/>
          <w:right w:val="nil"/>
          <w:between w:val="nil"/>
        </w:pBdr>
        <w:spacing w:after="0"/>
        <w:jc w:val="both"/>
      </w:pPr>
      <w:r>
        <w:rPr>
          <w:color w:val="000000"/>
        </w:rPr>
        <w:t>Dilema ético:</w:t>
      </w:r>
      <w:r>
        <w:rPr>
          <w:color w:val="000000"/>
        </w:rPr>
        <w:t xml:space="preserve"> ¿Qué responsabilidad tienen los individuos (los actores, vecinos, etc.) que participan en un sistema poco ético?</w:t>
      </w:r>
    </w:p>
    <w:p w14:paraId="288F9918" w14:textId="4251B8EE" w:rsidR="00CD683F" w:rsidRDefault="00CD683F" w:rsidP="00CD683F">
      <w:pPr>
        <w:pBdr>
          <w:top w:val="nil"/>
          <w:left w:val="nil"/>
          <w:bottom w:val="nil"/>
          <w:right w:val="nil"/>
          <w:between w:val="nil"/>
        </w:pBdr>
        <w:spacing w:after="0"/>
        <w:ind w:left="360"/>
        <w:jc w:val="both"/>
      </w:pPr>
      <w:r w:rsidRPr="00CD683F">
        <w:t>Los actores y vecinos (como su esposa Meryl y su amigo Marlon) son cómplices necesarios del sistema. Su responsabilidad es considerable. Aunque pueden argumentar que "solo siguen un guion", su participación activa perpetúa el engaño. Son responsables por no desafiar el sistema y por priorizar su trabajo (y quizás su fama o salario) sobre el bienestar de Truman.</w:t>
      </w:r>
    </w:p>
    <w:p w14:paraId="0000000D" w14:textId="6E8A2B10" w:rsidR="009F4510" w:rsidRPr="008B4C5E" w:rsidRDefault="00861507">
      <w:pPr>
        <w:numPr>
          <w:ilvl w:val="0"/>
          <w:numId w:val="3"/>
        </w:numPr>
        <w:pBdr>
          <w:top w:val="nil"/>
          <w:left w:val="nil"/>
          <w:bottom w:val="nil"/>
          <w:right w:val="nil"/>
          <w:between w:val="nil"/>
        </w:pBdr>
        <w:spacing w:after="0"/>
        <w:jc w:val="both"/>
      </w:pPr>
      <w:r>
        <w:rPr>
          <w:color w:val="000000"/>
        </w:rPr>
        <w:t>¿Podrían los actores haberse negado a participar en el engaño?</w:t>
      </w:r>
    </w:p>
    <w:p w14:paraId="45A2F3DB" w14:textId="28D0DEB1" w:rsidR="008B4C5E" w:rsidRDefault="008B4C5E" w:rsidP="008B4C5E">
      <w:pPr>
        <w:pBdr>
          <w:top w:val="nil"/>
          <w:left w:val="nil"/>
          <w:bottom w:val="nil"/>
          <w:right w:val="nil"/>
          <w:between w:val="nil"/>
        </w:pBdr>
        <w:spacing w:after="0"/>
        <w:ind w:left="360"/>
        <w:jc w:val="both"/>
      </w:pPr>
      <w:r w:rsidRPr="008B4C5E">
        <w:t>Claro que podrían haber dicho que no. Sin embargo, la película da a entender que el espectáculo es un fenómeno global y muy rentable. Negarse podría llevar a la ruina profesional, a enfrentar demandas legales o a la presión social de ser "el que arruinó el mejor show del mundo". Este es un claro ejemplo de cómo los sistemas de poder pueden influir en la moralidad individual.</w:t>
      </w:r>
    </w:p>
    <w:p w14:paraId="31900FBE" w14:textId="63797467" w:rsidR="008B4C5E" w:rsidRDefault="00861507" w:rsidP="008B4C5E">
      <w:pPr>
        <w:numPr>
          <w:ilvl w:val="0"/>
          <w:numId w:val="3"/>
        </w:numPr>
        <w:pBdr>
          <w:top w:val="nil"/>
          <w:left w:val="nil"/>
          <w:bottom w:val="nil"/>
          <w:right w:val="nil"/>
          <w:between w:val="nil"/>
        </w:pBdr>
        <w:spacing w:after="0"/>
        <w:jc w:val="both"/>
      </w:pPr>
      <w:r>
        <w:rPr>
          <w:color w:val="000000"/>
        </w:rPr>
        <w:t>¿En qué punto se justifica el "simplemente cumplo órdenes"?</w:t>
      </w:r>
    </w:p>
    <w:p w14:paraId="45737CC5" w14:textId="632E152D" w:rsidR="008B4C5E" w:rsidRDefault="008B4C5E" w:rsidP="008B4C5E">
      <w:pPr>
        <w:pBdr>
          <w:top w:val="nil"/>
          <w:left w:val="nil"/>
          <w:bottom w:val="nil"/>
          <w:right w:val="nil"/>
          <w:between w:val="nil"/>
        </w:pBdr>
        <w:spacing w:after="0"/>
        <w:ind w:left="360"/>
        <w:jc w:val="both"/>
      </w:pPr>
      <w:r w:rsidRPr="008B4C5E">
        <w:t>Esta justificación, que se hizo famosa durante los Juicios de Núremberg, es realmente débil. No se sostiene cuando las órdenes implican la violación sistemática de los derechos fundamentales de alguien. La obediencia no libera a una persona de su responsabilidad moral. De hecho, deja de ser válida en el momento en que las acciones causan un daño previsible y grave a otro ser humano.</w:t>
      </w:r>
    </w:p>
    <w:p w14:paraId="00000010" w14:textId="77777777" w:rsidR="009F4510" w:rsidRDefault="009F4510">
      <w:pPr>
        <w:jc w:val="both"/>
      </w:pPr>
    </w:p>
    <w:p w14:paraId="36777F68" w14:textId="77777777" w:rsidR="008B4C5E" w:rsidRDefault="008B4C5E">
      <w:pPr>
        <w:ind w:firstLine="708"/>
        <w:jc w:val="both"/>
        <w:rPr>
          <w:b/>
        </w:rPr>
      </w:pPr>
    </w:p>
    <w:p w14:paraId="00000011" w14:textId="3952BF09" w:rsidR="009F4510" w:rsidRDefault="00861507">
      <w:pPr>
        <w:ind w:firstLine="708"/>
        <w:jc w:val="both"/>
        <w:rPr>
          <w:b/>
        </w:rPr>
      </w:pPr>
      <w:r>
        <w:rPr>
          <w:b/>
        </w:rPr>
        <w:lastRenderedPageBreak/>
        <w:t xml:space="preserve">3. </w:t>
      </w:r>
      <w:proofErr w:type="spellStart"/>
      <w:r>
        <w:rPr>
          <w:b/>
        </w:rPr>
        <w:t>Application</w:t>
      </w:r>
      <w:proofErr w:type="spellEnd"/>
      <w:r>
        <w:rPr>
          <w:b/>
        </w:rPr>
        <w:t xml:space="preserve"> </w:t>
      </w:r>
      <w:proofErr w:type="spellStart"/>
      <w:r>
        <w:rPr>
          <w:b/>
        </w:rPr>
        <w:t>to</w:t>
      </w:r>
      <w:proofErr w:type="spellEnd"/>
      <w:r>
        <w:rPr>
          <w:b/>
        </w:rPr>
        <w:t xml:space="preserve"> </w:t>
      </w:r>
      <w:proofErr w:type="spellStart"/>
      <w:r>
        <w:rPr>
          <w:b/>
        </w:rPr>
        <w:t>professional</w:t>
      </w:r>
      <w:proofErr w:type="spellEnd"/>
      <w:r>
        <w:rPr>
          <w:b/>
        </w:rPr>
        <w:t xml:space="preserve"> </w:t>
      </w:r>
      <w:proofErr w:type="spellStart"/>
      <w:r>
        <w:rPr>
          <w:b/>
        </w:rPr>
        <w:t>ethics</w:t>
      </w:r>
      <w:proofErr w:type="spellEnd"/>
    </w:p>
    <w:p w14:paraId="00000012" w14:textId="62BEDA43" w:rsidR="009F4510" w:rsidRPr="008B4C5E" w:rsidRDefault="00861507">
      <w:pPr>
        <w:numPr>
          <w:ilvl w:val="1"/>
          <w:numId w:val="4"/>
        </w:numPr>
        <w:pBdr>
          <w:top w:val="nil"/>
          <w:left w:val="nil"/>
          <w:bottom w:val="nil"/>
          <w:right w:val="nil"/>
          <w:between w:val="nil"/>
        </w:pBdr>
        <w:spacing w:after="0"/>
        <w:jc w:val="both"/>
      </w:pPr>
      <w:r>
        <w:rPr>
          <w:color w:val="000000"/>
        </w:rPr>
        <w:t>El rol del profesional: Discutir el papel de los actores, el director, los productores y los técnicos. ¿Qué responsabilidad ética tenían?.</w:t>
      </w:r>
    </w:p>
    <w:p w14:paraId="6918BFFC" w14:textId="419B31A9" w:rsidR="008B4C5E" w:rsidRDefault="008B4C5E" w:rsidP="008B4C5E">
      <w:pPr>
        <w:pBdr>
          <w:top w:val="nil"/>
          <w:left w:val="nil"/>
          <w:bottom w:val="nil"/>
          <w:right w:val="nil"/>
          <w:between w:val="nil"/>
        </w:pBdr>
        <w:spacing w:after="0"/>
        <w:ind w:left="425"/>
        <w:jc w:val="both"/>
      </w:pPr>
      <w:r w:rsidRPr="008B4C5E">
        <w:t>Director/Christof:</w:t>
      </w:r>
      <w:r>
        <w:t xml:space="preserve"> </w:t>
      </w:r>
      <w:r w:rsidRPr="008B4C5E">
        <w:t xml:space="preserve">Es el máximo responsable ético. Su deber era ante todo hacia su "actor" principal, Truman, </w:t>
      </w:r>
      <w:r w:rsidRPr="008B4C5E">
        <w:t>y ese</w:t>
      </w:r>
      <w:r w:rsidRPr="008B4C5E">
        <w:t xml:space="preserve"> deber </w:t>
      </w:r>
      <w:r>
        <w:t>lo violo de todas las formas posibles</w:t>
      </w:r>
      <w:r w:rsidRPr="008B4C5E">
        <w:t>.</w:t>
      </w:r>
    </w:p>
    <w:p w14:paraId="1F4F5C0E" w14:textId="21EB6DBC" w:rsidR="008B4C5E" w:rsidRDefault="008B4C5E" w:rsidP="008B4C5E">
      <w:pPr>
        <w:pBdr>
          <w:top w:val="nil"/>
          <w:left w:val="nil"/>
          <w:bottom w:val="nil"/>
          <w:right w:val="nil"/>
          <w:between w:val="nil"/>
        </w:pBdr>
        <w:spacing w:after="0"/>
        <w:ind w:left="425"/>
        <w:jc w:val="both"/>
      </w:pPr>
      <w:r>
        <w:t>Productores/Ejecutivos: Pusieron el éxito comercial y los ratings por encima de cualquier consideración humana. Su responsabilidad es financiera, pero también moral.</w:t>
      </w:r>
    </w:p>
    <w:p w14:paraId="76E687C9" w14:textId="5FDD8E47" w:rsidR="008B4C5E" w:rsidRDefault="008B4C5E" w:rsidP="008B4C5E">
      <w:pPr>
        <w:pBdr>
          <w:top w:val="nil"/>
          <w:left w:val="nil"/>
          <w:bottom w:val="nil"/>
          <w:right w:val="nil"/>
          <w:between w:val="nil"/>
        </w:pBdr>
        <w:spacing w:after="0"/>
        <w:ind w:left="425"/>
        <w:jc w:val="both"/>
      </w:pPr>
      <w:r>
        <w:t>Actores (Meryl, Marlon): Tenían la obligación, como colegas en un espacio compartido, de cuestionar la moralidad del proyecto. Su silencio los convirtió en cómplices.</w:t>
      </w:r>
    </w:p>
    <w:p w14:paraId="5658DC9D" w14:textId="4EF5EC73" w:rsidR="008B4C5E" w:rsidRDefault="008B4C5E" w:rsidP="008B4C5E">
      <w:pPr>
        <w:pBdr>
          <w:top w:val="nil"/>
          <w:left w:val="nil"/>
          <w:bottom w:val="nil"/>
          <w:right w:val="nil"/>
          <w:between w:val="nil"/>
        </w:pBdr>
        <w:spacing w:after="0"/>
        <w:ind w:left="425"/>
        <w:jc w:val="both"/>
      </w:pPr>
      <w:r>
        <w:t xml:space="preserve">Técnicos: Aunque tenían menos poder de decisión, también eran parte de la </w:t>
      </w:r>
      <w:r>
        <w:t>M</w:t>
      </w:r>
      <w:r>
        <w:t>aquinaria</w:t>
      </w:r>
      <w:r>
        <w:t>.</w:t>
      </w:r>
      <w:r>
        <w:t xml:space="preserve"> El técnico que finalmente ayuda a Truman mostrándole "anomalías" es un ejemplo de un profesional que prioriza su ética personal sobre las órdenes.</w:t>
      </w:r>
    </w:p>
    <w:p w14:paraId="00000013" w14:textId="4B7CD2D1" w:rsidR="009F4510" w:rsidRPr="008B4C5E" w:rsidRDefault="00861507">
      <w:pPr>
        <w:numPr>
          <w:ilvl w:val="0"/>
          <w:numId w:val="4"/>
        </w:numPr>
        <w:pBdr>
          <w:top w:val="nil"/>
          <w:left w:val="nil"/>
          <w:bottom w:val="nil"/>
          <w:right w:val="nil"/>
          <w:between w:val="nil"/>
        </w:pBdr>
        <w:spacing w:after="0"/>
        <w:jc w:val="both"/>
      </w:pPr>
      <w:r>
        <w:rPr>
          <w:color w:val="000000"/>
        </w:rPr>
        <w:t xml:space="preserve">Límites de la industria mediática: Reflexionar sobre los límites éticos en la industria del entretenimiento y cómo </w:t>
      </w:r>
      <w:r>
        <w:rPr>
          <w:color w:val="000000"/>
        </w:rPr>
        <w:t>se pueden establecer "códigos de ética" para evitar abusos.</w:t>
      </w:r>
    </w:p>
    <w:p w14:paraId="5E9B5C3E" w14:textId="3BA143E0" w:rsidR="008B4C5E" w:rsidRDefault="008B4C5E" w:rsidP="008B4C5E">
      <w:pPr>
        <w:pBdr>
          <w:top w:val="nil"/>
          <w:left w:val="nil"/>
          <w:bottom w:val="nil"/>
          <w:right w:val="nil"/>
          <w:between w:val="nil"/>
        </w:pBdr>
        <w:spacing w:after="0"/>
        <w:ind w:left="360"/>
        <w:jc w:val="both"/>
      </w:pPr>
      <w:r>
        <w:t xml:space="preserve">La película es una crítica profética a la cultura del </w:t>
      </w:r>
      <w:proofErr w:type="spellStart"/>
      <w:r>
        <w:t>reality</w:t>
      </w:r>
      <w:proofErr w:type="spellEnd"/>
      <w:r>
        <w:t xml:space="preserve"> show y la sobreexposición. Los límites éticos deben establecerse a través de:</w:t>
      </w:r>
    </w:p>
    <w:p w14:paraId="5BBE01F0" w14:textId="34B5C3DD" w:rsidR="008B4C5E" w:rsidRDefault="008B4C5E" w:rsidP="008B4C5E">
      <w:pPr>
        <w:pBdr>
          <w:top w:val="nil"/>
          <w:left w:val="nil"/>
          <w:bottom w:val="nil"/>
          <w:right w:val="nil"/>
          <w:between w:val="nil"/>
        </w:pBdr>
        <w:spacing w:after="0"/>
        <w:ind w:left="360"/>
        <w:jc w:val="both"/>
      </w:pPr>
      <w:r>
        <w:t>Códigos de ética internos: Que prioricen el bienestar de los participantes por encima del entretenimiento.</w:t>
      </w:r>
    </w:p>
    <w:p w14:paraId="494B4DC0" w14:textId="3C27C6CF" w:rsidR="008B4C5E" w:rsidRDefault="008B4C5E" w:rsidP="008B4C5E">
      <w:pPr>
        <w:pBdr>
          <w:top w:val="nil"/>
          <w:left w:val="nil"/>
          <w:bottom w:val="nil"/>
          <w:right w:val="nil"/>
          <w:between w:val="nil"/>
        </w:pBdr>
        <w:spacing w:after="0"/>
        <w:ind w:left="360"/>
        <w:jc w:val="both"/>
      </w:pPr>
      <w:r>
        <w:t>Regulación externa: Leyes estrictas sobre privacidad y consentimiento informado.</w:t>
      </w:r>
    </w:p>
    <w:p w14:paraId="0EB06A01" w14:textId="68F289E7" w:rsidR="008B4C5E" w:rsidRDefault="008B4C5E" w:rsidP="008B4C5E">
      <w:pPr>
        <w:pBdr>
          <w:top w:val="nil"/>
          <w:left w:val="nil"/>
          <w:bottom w:val="nil"/>
          <w:right w:val="nil"/>
          <w:between w:val="nil"/>
        </w:pBdr>
        <w:spacing w:after="0"/>
        <w:ind w:left="360"/>
        <w:jc w:val="both"/>
      </w:pPr>
      <w:r>
        <w:t>Transparencia: La audiencia debe saber qué es real y qué está manipulado.</w:t>
      </w:r>
    </w:p>
    <w:p w14:paraId="21A0F13A" w14:textId="5C6E9C18" w:rsidR="000D556C" w:rsidRDefault="00861507" w:rsidP="000D556C">
      <w:pPr>
        <w:numPr>
          <w:ilvl w:val="0"/>
          <w:numId w:val="4"/>
        </w:numPr>
        <w:pBdr>
          <w:top w:val="nil"/>
          <w:left w:val="nil"/>
          <w:bottom w:val="nil"/>
          <w:right w:val="nil"/>
          <w:between w:val="nil"/>
        </w:pBdr>
        <w:spacing w:after="0"/>
        <w:jc w:val="both"/>
      </w:pPr>
      <w:r>
        <w:rPr>
          <w:color w:val="000000"/>
        </w:rPr>
        <w:t>Ética personal vs profesional: Analizar el posible conflicto entre la ética profesional y la ética personal, como se refleja en las acciones de algunos personajes que parecen dudar de lo que hac</w:t>
      </w:r>
      <w:r>
        <w:rPr>
          <w:color w:val="000000"/>
        </w:rPr>
        <w:t xml:space="preserve">en. </w:t>
      </w:r>
    </w:p>
    <w:p w14:paraId="1A673903" w14:textId="16F80E10" w:rsidR="000D556C" w:rsidRDefault="000D556C" w:rsidP="000D556C">
      <w:pPr>
        <w:pBdr>
          <w:top w:val="nil"/>
          <w:left w:val="nil"/>
          <w:bottom w:val="nil"/>
          <w:right w:val="nil"/>
          <w:between w:val="nil"/>
        </w:pBdr>
        <w:spacing w:after="0"/>
        <w:ind w:left="360"/>
        <w:jc w:val="both"/>
      </w:pPr>
      <w:r w:rsidRPr="000D556C">
        <w:t>Este conflicto se refleja en personajes como Marlon, quien en su monólogo final con Truman parece genuinamente afectado, o en la actriz que interpreta a Sylvia, quien intenta revelarle la verdad. Esto muestra la tensión entre el deber profesional (seguir el guion) y el impulso humano (decir la verdad). La ética personal debe ser el límite infranqueable de la ética profesional.</w:t>
      </w:r>
    </w:p>
    <w:p w14:paraId="00000015" w14:textId="4540452B" w:rsidR="009F4510" w:rsidRPr="000D556C" w:rsidRDefault="00861507">
      <w:pPr>
        <w:numPr>
          <w:ilvl w:val="0"/>
          <w:numId w:val="4"/>
        </w:numPr>
        <w:pBdr>
          <w:top w:val="nil"/>
          <w:left w:val="nil"/>
          <w:bottom w:val="nil"/>
          <w:right w:val="nil"/>
          <w:between w:val="nil"/>
        </w:pBdr>
        <w:spacing w:after="0"/>
        <w:jc w:val="both"/>
      </w:pPr>
      <w:r>
        <w:rPr>
          <w:color w:val="000000"/>
        </w:rPr>
        <w:t>¿El fin justifica los medios? ¿Debe una persona sacrificar una vida cómoda por la verdad?.</w:t>
      </w:r>
    </w:p>
    <w:p w14:paraId="4DAA55CA" w14:textId="3C940FE1" w:rsidR="000D556C" w:rsidRDefault="000D556C" w:rsidP="000D556C">
      <w:pPr>
        <w:pBdr>
          <w:top w:val="nil"/>
          <w:left w:val="nil"/>
          <w:bottom w:val="nil"/>
          <w:right w:val="nil"/>
          <w:between w:val="nil"/>
        </w:pBdr>
        <w:spacing w:after="0"/>
        <w:ind w:left="360"/>
        <w:jc w:val="both"/>
      </w:pPr>
      <w:r w:rsidRPr="000D556C">
        <w:t>Para Christof, el fin (crear "el mejor show del mundo", dar "esperanza y alegría" a millones) justificaba los medios (la mentira y la manipulación). La película argumenta claramente que no. La vida cómoda de Truman era una jaula de oro. La verdad, aunque dolorosa e incierta, es la base de la libertad y la autenticidad. Sacrificar la comodidad por la verdad es esencial.</w:t>
      </w:r>
    </w:p>
    <w:p w14:paraId="00000016" w14:textId="17320BFF" w:rsidR="009F4510" w:rsidRPr="000D556C" w:rsidRDefault="00861507">
      <w:pPr>
        <w:numPr>
          <w:ilvl w:val="0"/>
          <w:numId w:val="4"/>
        </w:numPr>
        <w:pBdr>
          <w:top w:val="nil"/>
          <w:left w:val="nil"/>
          <w:bottom w:val="nil"/>
          <w:right w:val="nil"/>
          <w:between w:val="nil"/>
        </w:pBdr>
        <w:jc w:val="both"/>
      </w:pPr>
      <w:r>
        <w:rPr>
          <w:color w:val="000000"/>
        </w:rPr>
        <w:lastRenderedPageBreak/>
        <w:t>¿Cuál es el valor de la verdad y la autenticidad en la vida personal y profesional?.</w:t>
      </w:r>
    </w:p>
    <w:p w14:paraId="00000017" w14:textId="63E4B505" w:rsidR="009F4510" w:rsidRDefault="000D556C" w:rsidP="000D556C">
      <w:pPr>
        <w:pBdr>
          <w:top w:val="nil"/>
          <w:left w:val="nil"/>
          <w:bottom w:val="nil"/>
          <w:right w:val="nil"/>
          <w:between w:val="nil"/>
        </w:pBdr>
        <w:ind w:left="360"/>
        <w:jc w:val="both"/>
      </w:pPr>
      <w:r w:rsidRPr="000D556C">
        <w:t>La verdad es la base de la confianza, de las relaciones auténticas y de tomar decisiones bien fundamentadas. Ser auténtico nos impulsa hacia el crecimiento personal y nos brinda una verdadera satisfacción en el trabajo. En el ámbito profesional, construir una carrera basada en la autenticidad y la honestidad no solo crea una reputación sólida, sino que también conduce a un éxito duradero, a diferencia de ese éxito fugaz que se basa en el engaño.</w:t>
      </w:r>
    </w:p>
    <w:p w14:paraId="00000018" w14:textId="77777777" w:rsidR="009F4510" w:rsidRDefault="00861507">
      <w:pPr>
        <w:ind w:left="708" w:firstLine="708"/>
        <w:jc w:val="both"/>
        <w:rPr>
          <w:b/>
        </w:rPr>
      </w:pPr>
      <w:r>
        <w:rPr>
          <w:b/>
        </w:rPr>
        <w:t xml:space="preserve">4. </w:t>
      </w:r>
      <w:proofErr w:type="spellStart"/>
      <w:r>
        <w:rPr>
          <w:b/>
        </w:rPr>
        <w:t>Reflection</w:t>
      </w:r>
      <w:proofErr w:type="spellEnd"/>
      <w:r>
        <w:rPr>
          <w:b/>
        </w:rPr>
        <w:t xml:space="preserve"> and conclusión</w:t>
      </w:r>
    </w:p>
    <w:p w14:paraId="00000019" w14:textId="580174A8" w:rsidR="009F4510" w:rsidRPr="000D556C" w:rsidRDefault="00861507">
      <w:pPr>
        <w:numPr>
          <w:ilvl w:val="0"/>
          <w:numId w:val="5"/>
        </w:numPr>
        <w:pBdr>
          <w:top w:val="nil"/>
          <w:left w:val="nil"/>
          <w:bottom w:val="nil"/>
          <w:right w:val="nil"/>
          <w:between w:val="nil"/>
        </w:pBdr>
        <w:spacing w:after="0"/>
        <w:jc w:val="both"/>
      </w:pPr>
      <w:r>
        <w:rPr>
          <w:color w:val="000000"/>
        </w:rPr>
        <w:t xml:space="preserve">Impacto en la audiencia: Analizar la responsabilidad de la audiencia. ¿Qué nos dice la escena final, donde la gente vuelve a sus vidas, sobre el consumo de entretenimiento?. </w:t>
      </w:r>
    </w:p>
    <w:p w14:paraId="4AE523D4" w14:textId="2D28FE7A" w:rsidR="000D556C" w:rsidRDefault="000D556C" w:rsidP="000D556C">
      <w:pPr>
        <w:pBdr>
          <w:top w:val="nil"/>
          <w:left w:val="nil"/>
          <w:bottom w:val="nil"/>
          <w:right w:val="nil"/>
          <w:between w:val="nil"/>
        </w:pBdr>
        <w:spacing w:after="0"/>
        <w:ind w:left="360"/>
        <w:jc w:val="both"/>
      </w:pPr>
      <w:r w:rsidRPr="000D556C">
        <w:t>La escena final es clave: cuando Truman sale, los espectadores en el bar estallan en gritos de emoción y luego, casi de inmediato, preguntan ¿Qué hay en los otros canales?. Esto critica la forma en que consumimos entretenimiento de manera pasiva y desechable. La audiencia se convierte en cómplice al alimentar un sistema que explota a una persona. Es nuestra responsabilidad como espectadores ser críticos, cuestionar lo que consumimos y exigir ética en los medios.</w:t>
      </w:r>
    </w:p>
    <w:p w14:paraId="0000001A" w14:textId="18B76577" w:rsidR="009F4510" w:rsidRPr="000D556C" w:rsidRDefault="00861507">
      <w:pPr>
        <w:numPr>
          <w:ilvl w:val="0"/>
          <w:numId w:val="5"/>
        </w:numPr>
        <w:pBdr>
          <w:top w:val="nil"/>
          <w:left w:val="nil"/>
          <w:bottom w:val="nil"/>
          <w:right w:val="nil"/>
          <w:between w:val="nil"/>
        </w:pBdr>
        <w:spacing w:after="0"/>
        <w:jc w:val="both"/>
      </w:pPr>
      <w:r>
        <w:rPr>
          <w:color w:val="000000"/>
        </w:rPr>
        <w:t xml:space="preserve">Conclusión personal: Pedir a los participantes que reflexionen sobre qué mensaje </w:t>
      </w:r>
      <w:r>
        <w:rPr>
          <w:color w:val="000000"/>
        </w:rPr>
        <w:t>sacan de la película y cómo este les afecta en su comprensión de la ética profesional y su input.</w:t>
      </w:r>
    </w:p>
    <w:p w14:paraId="4EBC4339" w14:textId="3679C1A9" w:rsidR="000D556C" w:rsidRDefault="000D556C" w:rsidP="000D556C">
      <w:pPr>
        <w:pBdr>
          <w:top w:val="nil"/>
          <w:left w:val="nil"/>
          <w:bottom w:val="nil"/>
          <w:right w:val="nil"/>
          <w:between w:val="nil"/>
        </w:pBdr>
        <w:spacing w:after="0"/>
        <w:ind w:left="360"/>
        <w:jc w:val="both"/>
      </w:pPr>
      <w:r w:rsidRPr="000D556C">
        <w:t xml:space="preserve">El mensaje principal de "El Show de Truman" es una advertencia sobre la manipulación, la pérdida de privacidad y la necesidad de vivir de manera auténtica. Nos </w:t>
      </w:r>
      <w:r>
        <w:t xml:space="preserve">muestra </w:t>
      </w:r>
      <w:r w:rsidRPr="000D556C">
        <w:t xml:space="preserve">que, en nuestro propio entorno </w:t>
      </w:r>
      <w:r>
        <w:t xml:space="preserve">laboral o </w:t>
      </w:r>
      <w:r w:rsidRPr="000D556C">
        <w:t>profesional, debemos:</w:t>
      </w:r>
    </w:p>
    <w:p w14:paraId="153D0AE8" w14:textId="67ABBC34" w:rsidR="000D556C" w:rsidRDefault="000D556C" w:rsidP="000D556C">
      <w:pPr>
        <w:pBdr>
          <w:top w:val="nil"/>
          <w:left w:val="nil"/>
          <w:bottom w:val="nil"/>
          <w:right w:val="nil"/>
          <w:between w:val="nil"/>
        </w:pBdr>
        <w:spacing w:after="0"/>
        <w:ind w:left="360"/>
        <w:jc w:val="both"/>
      </w:pPr>
      <w:r>
        <w:t>Cuestionar las órdenes y normas que nos parecen éticamente cuestionables.</w:t>
      </w:r>
    </w:p>
    <w:p w14:paraId="3B412F10" w14:textId="426002DD" w:rsidR="000D556C" w:rsidRDefault="000D556C" w:rsidP="000D556C">
      <w:pPr>
        <w:pBdr>
          <w:top w:val="nil"/>
          <w:left w:val="nil"/>
          <w:bottom w:val="nil"/>
          <w:right w:val="nil"/>
          <w:between w:val="nil"/>
        </w:pBdr>
        <w:spacing w:after="0"/>
        <w:ind w:left="360"/>
        <w:jc w:val="both"/>
      </w:pPr>
      <w:r>
        <w:t>Priorizar la integridad sobre el beneficio o la comodidad.</w:t>
      </w:r>
    </w:p>
    <w:p w14:paraId="3549C32A" w14:textId="4EB743AA" w:rsidR="000D556C" w:rsidRDefault="000D556C" w:rsidP="000D556C">
      <w:pPr>
        <w:pBdr>
          <w:top w:val="nil"/>
          <w:left w:val="nil"/>
          <w:bottom w:val="nil"/>
          <w:right w:val="nil"/>
          <w:between w:val="nil"/>
        </w:pBdr>
        <w:spacing w:after="0"/>
        <w:ind w:left="360"/>
        <w:jc w:val="both"/>
      </w:pPr>
      <w:r>
        <w:t>Reconocer que tenemos la capacidad de no ser meros actores en sistemas injustos.</w:t>
      </w:r>
    </w:p>
    <w:p w14:paraId="0000001B" w14:textId="785AA84E" w:rsidR="009F4510" w:rsidRPr="000D556C" w:rsidRDefault="00861507" w:rsidP="000D556C">
      <w:pPr>
        <w:numPr>
          <w:ilvl w:val="0"/>
          <w:numId w:val="5"/>
        </w:numPr>
        <w:pBdr>
          <w:top w:val="nil"/>
          <w:left w:val="nil"/>
          <w:bottom w:val="nil"/>
          <w:right w:val="nil"/>
          <w:between w:val="nil"/>
        </w:pBdr>
        <w:spacing w:after="0"/>
        <w:jc w:val="both"/>
      </w:pPr>
      <w:r>
        <w:rPr>
          <w:color w:val="000000"/>
        </w:rPr>
        <w:t>Invitar a los participantes a continuar cuestionando sus realidades profesionales y a actuar con integridad.</w:t>
      </w:r>
    </w:p>
    <w:p w14:paraId="48F7B83D" w14:textId="43278E6E" w:rsidR="000D556C" w:rsidRDefault="000D556C" w:rsidP="000D556C">
      <w:pPr>
        <w:pBdr>
          <w:top w:val="nil"/>
          <w:left w:val="nil"/>
          <w:bottom w:val="nil"/>
          <w:right w:val="nil"/>
          <w:between w:val="nil"/>
        </w:pBdr>
        <w:spacing w:after="0"/>
        <w:ind w:left="360"/>
        <w:jc w:val="both"/>
      </w:pPr>
      <w:r w:rsidRPr="000D556C">
        <w:t>Los animo a llevar estas reflexiones a sus propias realidades profesionales. Sigan cuestionando, no asuman que "así son las cosas". Tengan el valor de actuar con integridad, incluso cuando sea complicado. La decisión final de Truman simboliza que siempre podemos optar por buscar la salida hacia una vida más auténtica y ética.</w:t>
      </w:r>
    </w:p>
    <w:p w14:paraId="0000001C" w14:textId="77777777" w:rsidR="009F4510" w:rsidRDefault="00861507">
      <w:pPr>
        <w:jc w:val="both"/>
      </w:pPr>
      <w:r>
        <w:t>.</w:t>
      </w:r>
    </w:p>
    <w:sectPr w:rsidR="009F4510">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Play">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E2BA7"/>
    <w:multiLevelType w:val="multilevel"/>
    <w:tmpl w:val="E3A488E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D97D50"/>
    <w:multiLevelType w:val="multilevel"/>
    <w:tmpl w:val="688055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9806D5"/>
    <w:multiLevelType w:val="multilevel"/>
    <w:tmpl w:val="754C62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BA3570"/>
    <w:multiLevelType w:val="multilevel"/>
    <w:tmpl w:val="A6E2A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583817"/>
    <w:multiLevelType w:val="multilevel"/>
    <w:tmpl w:val="04B888AE"/>
    <w:lvl w:ilvl="0">
      <w:start w:val="1"/>
      <w:numFmt w:val="upperLetter"/>
      <w:lvlText w:val="%1."/>
      <w:lvlJc w:val="left"/>
      <w:pPr>
        <w:ind w:left="720" w:hanging="360"/>
      </w:pPr>
    </w:lvl>
    <w:lvl w:ilvl="1">
      <w:start w:val="1"/>
      <w:numFmt w:val="lowerLetter"/>
      <w:lvlText w:val="%2."/>
      <w:lvlJc w:val="left"/>
      <w:pPr>
        <w:ind w:left="78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510"/>
    <w:rsid w:val="000D556C"/>
    <w:rsid w:val="00861507"/>
    <w:rsid w:val="008B4C5E"/>
    <w:rsid w:val="009F4510"/>
    <w:rsid w:val="00B30AA7"/>
    <w:rsid w:val="00CD683F"/>
    <w:rsid w:val="00D82664"/>
    <w:rsid w:val="00FC34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10BB"/>
  <w15:docId w15:val="{E3C8233A-5C46-4433-91F0-E55F39A1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BB0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BB0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B0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B03D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B03D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B03D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B0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3D1"/>
    <w:rPr>
      <w:rFonts w:eastAsiaTheme="majorEastAsia" w:cstheme="majorBidi"/>
      <w:color w:val="272727" w:themeColor="text1" w:themeTint="D8"/>
    </w:rPr>
  </w:style>
  <w:style w:type="character" w:customStyle="1" w:styleId="TtuloCar">
    <w:name w:val="Título Car"/>
    <w:basedOn w:val="Fuentedeprrafopredeter"/>
    <w:uiPriority w:val="10"/>
    <w:rsid w:val="00BB03D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B0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3D1"/>
    <w:pPr>
      <w:spacing w:before="160"/>
      <w:jc w:val="center"/>
    </w:pPr>
    <w:rPr>
      <w:i/>
      <w:iCs/>
      <w:color w:val="404040" w:themeColor="text1" w:themeTint="BF"/>
    </w:rPr>
  </w:style>
  <w:style w:type="character" w:customStyle="1" w:styleId="CitaCar">
    <w:name w:val="Cita Car"/>
    <w:basedOn w:val="Fuentedeprrafopredeter"/>
    <w:link w:val="Cita"/>
    <w:uiPriority w:val="29"/>
    <w:rsid w:val="00BB03D1"/>
    <w:rPr>
      <w:i/>
      <w:iCs/>
      <w:color w:val="404040" w:themeColor="text1" w:themeTint="BF"/>
    </w:rPr>
  </w:style>
  <w:style w:type="paragraph" w:styleId="Prrafodelista">
    <w:name w:val="List Paragraph"/>
    <w:basedOn w:val="Normal"/>
    <w:uiPriority w:val="34"/>
    <w:qFormat/>
    <w:rsid w:val="00BB03D1"/>
    <w:pPr>
      <w:ind w:left="720"/>
      <w:contextualSpacing/>
    </w:pPr>
  </w:style>
  <w:style w:type="character" w:styleId="nfasisintenso">
    <w:name w:val="Intense Emphasis"/>
    <w:basedOn w:val="Fuentedeprrafopredeter"/>
    <w:uiPriority w:val="21"/>
    <w:qFormat/>
    <w:rsid w:val="00BB03D1"/>
    <w:rPr>
      <w:i/>
      <w:iCs/>
      <w:color w:val="0F4761" w:themeColor="accent1" w:themeShade="BF"/>
    </w:rPr>
  </w:style>
  <w:style w:type="paragraph" w:styleId="Citadestacada">
    <w:name w:val="Intense Quote"/>
    <w:basedOn w:val="Normal"/>
    <w:next w:val="Normal"/>
    <w:link w:val="CitadestacadaCar"/>
    <w:uiPriority w:val="30"/>
    <w:qFormat/>
    <w:rsid w:val="00BB0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03D1"/>
    <w:rPr>
      <w:i/>
      <w:iCs/>
      <w:color w:val="0F4761" w:themeColor="accent1" w:themeShade="BF"/>
    </w:rPr>
  </w:style>
  <w:style w:type="character" w:styleId="Referenciaintensa">
    <w:name w:val="Intense Reference"/>
    <w:basedOn w:val="Fuentedeprrafopredeter"/>
    <w:uiPriority w:val="32"/>
    <w:qFormat/>
    <w:rsid w:val="00BB03D1"/>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Q4TuY6EYEfE9KhAeIopnqb37g==">CgMxLjA4AHIhMU55ZlY1QnpqTVZVdDFLUFd4U1JSb01kQVNsU19BUDI5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1471</Words>
  <Characters>8096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Harynson Andres Castro Pedroza</dc:creator>
  <cp:lastModifiedBy>bryant</cp:lastModifiedBy>
  <cp:revision>4</cp:revision>
  <dcterms:created xsi:type="dcterms:W3CDTF">2025-10-14T11:43:00Z</dcterms:created>
  <dcterms:modified xsi:type="dcterms:W3CDTF">2025-11-10T23:29:00Z</dcterms:modified>
</cp:coreProperties>
</file>