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FirstParagraph"/>
      </w:pPr>
      <w:r>
        <w:rPr>
          <w:bCs/>
          <w:b/>
        </w:rPr>
        <w:t xml:space="preserve">Problem 1</w:t>
      </w:r>
      <w:r>
        <w:t xml:space="preserve"> </w:t>
      </w:r>
      <w:r>
        <w:t xml:space="preserve">(Sample - Question 9)</w:t>
      </w:r>
    </w:p>
    <w:p>
      <w:pPr>
        <w:pStyle w:val="BodyText"/>
      </w:pPr>
      <w:r>
        <w:t xml:space="preserve">A classification tree is being constructed to predict if an insurance policy will</w:t>
      </w:r>
      <w:r>
        <w:t xml:space="preserve"> </w:t>
      </w:r>
      <w:r>
        <w:t xml:space="preserve">lapse. A random sample of 100 policies contains 30 that lapsed. You are</w:t>
      </w:r>
      <w:r>
        <w:t xml:space="preserve"> </w:t>
      </w:r>
      <w:r>
        <w:t xml:space="preserve">considering two splits:</w:t>
      </w:r>
    </w:p>
    <w:p>
      <w:pPr>
        <w:numPr>
          <w:ilvl w:val="0"/>
          <w:numId w:val="1001"/>
        </w:numPr>
        <w:pStyle w:val="Compact"/>
      </w:pPr>
      <w:r>
        <w:t xml:space="preserve">Split 1: One node has 20 observations with 12 lapses and one node has 80</w:t>
      </w:r>
      <w:r>
        <w:t xml:space="preserve"> </w:t>
      </w:r>
      <w:r>
        <w:t xml:space="preserve">observations with 18 lapses.</w:t>
      </w:r>
    </w:p>
    <w:p>
      <w:pPr>
        <w:numPr>
          <w:ilvl w:val="0"/>
          <w:numId w:val="1001"/>
        </w:numPr>
        <w:pStyle w:val="Compact"/>
      </w:pPr>
      <w:r>
        <w:t xml:space="preserve">Split 2: One node has 10 observations with 8 lapses and one node has 90</w:t>
      </w:r>
      <w:r>
        <w:t xml:space="preserve"> </w:t>
      </w:r>
      <w:r>
        <w:t xml:space="preserve">observations with 22 lapses.</w:t>
      </w:r>
    </w:p>
    <w:p>
      <w:pPr>
        <w:pStyle w:val="FirstParagraph"/>
      </w:pPr>
      <w:r>
        <w:t xml:space="preserve">The total Gini index after a split is the weighted average of the Gini index at each node,</w:t>
      </w:r>
      <w:r>
        <w:t xml:space="preserve"> </w:t>
      </w:r>
      <w:r>
        <w:t xml:space="preserve">with the weights proportional to the number of observations in each node.</w:t>
      </w:r>
    </w:p>
    <w:p>
      <w:pPr>
        <w:pStyle w:val="BodyText"/>
      </w:pPr>
      <w:r>
        <w:t xml:space="preserve">The total entropy after a split is the weighted average of the entropy at each node, with</w:t>
      </w:r>
      <w:r>
        <w:t xml:space="preserve"> </w:t>
      </w:r>
      <w:r>
        <w:t xml:space="preserve">the weights proportional to the number of observations in each node.</w:t>
      </w:r>
    </w:p>
    <w:p>
      <w:pPr>
        <w:pStyle w:val="BodyText"/>
      </w:pPr>
      <w:r>
        <w:t xml:space="preserve">Determine which of the following statements is/are true?</w:t>
      </w:r>
    </w:p>
    <w:p>
      <w:pPr>
        <w:pStyle w:val="BodyText"/>
      </w:pPr>
      <w:r>
        <w:t xml:space="preserve">I. Split 1 is preferred based on the total Gini index.</w:t>
      </w:r>
      <w:r>
        <w:t xml:space="preserve"> </w:t>
      </w:r>
      <w:r>
        <w:t xml:space="preserve">II. Split 1 is preferred based on the total entropy.</w:t>
      </w:r>
      <w:r>
        <w:t xml:space="preserve"> </w:t>
      </w:r>
      <w:r>
        <w:t xml:space="preserve">III. Split 1 is preferred based on having fewer classification errors.</w:t>
      </w:r>
    </w:p>
    <w:p>
      <w:pPr>
        <w:numPr>
          <w:ilvl w:val="0"/>
          <w:numId w:val="1002"/>
        </w:numPr>
        <w:pStyle w:val="Compact"/>
      </w:pPr>
      <w:r>
        <w:t xml:space="preserve">I only</w:t>
      </w:r>
    </w:p>
    <w:p>
      <w:pPr>
        <w:numPr>
          <w:ilvl w:val="0"/>
          <w:numId w:val="1002"/>
        </w:numPr>
        <w:pStyle w:val="Compact"/>
      </w:pPr>
      <w:r>
        <w:t xml:space="preserve">II only</w:t>
      </w:r>
    </w:p>
    <w:p>
      <w:pPr>
        <w:numPr>
          <w:ilvl w:val="0"/>
          <w:numId w:val="1002"/>
        </w:numPr>
        <w:pStyle w:val="Compact"/>
      </w:pPr>
      <w:r>
        <w:t xml:space="preserve">III only</w:t>
      </w:r>
    </w:p>
    <w:p>
      <w:pPr>
        <w:numPr>
          <w:ilvl w:val="0"/>
          <w:numId w:val="1002"/>
        </w:numPr>
        <w:pStyle w:val="Compact"/>
      </w:pPr>
      <w:r>
        <w:t xml:space="preserve">I, II, and III</w:t>
      </w:r>
    </w:p>
    <w:p>
      <w:pPr>
        <w:numPr>
          <w:ilvl w:val="0"/>
          <w:numId w:val="1002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10)</w:t>
      </w:r>
    </w:p>
    <w:p>
      <w:pPr>
        <w:pStyle w:val="BodyText"/>
      </w:pPr>
      <w:r>
        <w:t xml:space="preserve">Determine which of the following statements about random forests is/are true?</w:t>
      </w:r>
    </w:p>
    <w:p>
      <w:pPr>
        <w:pStyle w:val="BodyText"/>
      </w:pPr>
      <w:r>
        <w:t xml:space="preserve">I. If the number of predictors used at each split is equal to the total number</w:t>
      </w:r>
      <w:r>
        <w:t xml:space="preserve"> </w:t>
      </w:r>
      <w:r>
        <w:t xml:space="preserve">of available predictors, the result is the same as using bagging.</w:t>
      </w:r>
    </w:p>
    <w:p>
      <w:pPr>
        <w:numPr>
          <w:ilvl w:val="0"/>
          <w:numId w:val="1003"/>
        </w:numPr>
      </w:pPr>
      <w:r>
        <w:t xml:space="preserve">When building a specific tree, the same subset of predictor variables is</w:t>
      </w:r>
      <w:r>
        <w:t xml:space="preserve"> </w:t>
      </w:r>
      <w:r>
        <w:t xml:space="preserve">used at each split.</w:t>
      </w:r>
    </w:p>
    <w:p>
      <w:pPr>
        <w:numPr>
          <w:ilvl w:val="0"/>
          <w:numId w:val="1003"/>
        </w:numPr>
      </w:pPr>
      <w:r>
        <w:t xml:space="preserve">Random forests are an improvement over bagging because the trees are</w:t>
      </w:r>
      <w:r>
        <w:t xml:space="preserve"> </w:t>
      </w:r>
      <w:r>
        <w:t xml:space="preserve">decorrelated.</w:t>
      </w:r>
    </w:p>
    <w:p>
      <w:pPr>
        <w:numPr>
          <w:ilvl w:val="0"/>
          <w:numId w:val="1004"/>
        </w:numPr>
        <w:pStyle w:val="Compact"/>
      </w:pPr>
      <w:r>
        <w:t xml:space="preserve">None</w:t>
      </w:r>
    </w:p>
    <w:p>
      <w:pPr>
        <w:numPr>
          <w:ilvl w:val="0"/>
          <w:numId w:val="1004"/>
        </w:numPr>
        <w:pStyle w:val="Compact"/>
      </w:pPr>
      <w:r>
        <w:t xml:space="preserve">I and II only</w:t>
      </w:r>
    </w:p>
    <w:p>
      <w:pPr>
        <w:numPr>
          <w:ilvl w:val="0"/>
          <w:numId w:val="1004"/>
        </w:numPr>
        <w:pStyle w:val="Compact"/>
      </w:pPr>
      <w:r>
        <w:t xml:space="preserve">I and III only</w:t>
      </w:r>
    </w:p>
    <w:p>
      <w:pPr>
        <w:numPr>
          <w:ilvl w:val="0"/>
          <w:numId w:val="1004"/>
        </w:numPr>
        <w:pStyle w:val="Compact"/>
      </w:pPr>
      <w:r>
        <w:t xml:space="preserve">II and III only</w:t>
      </w:r>
    </w:p>
    <w:p>
      <w:pPr>
        <w:numPr>
          <w:ilvl w:val="0"/>
          <w:numId w:val="1004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25)</w:t>
      </w:r>
    </w:p>
    <w:p>
      <w:pPr>
        <w:pStyle w:val="BodyText"/>
      </w:pPr>
      <w:r>
        <w:t xml:space="preserve">Determine which of the following statements concerning decision tree pruning</w:t>
      </w:r>
      <w:r>
        <w:t xml:space="preserve"> </w:t>
      </w:r>
      <w:r>
        <w:t xml:space="preserve">is/are true.</w:t>
      </w:r>
    </w:p>
    <w:p>
      <w:pPr>
        <w:pStyle w:val="BodyText"/>
      </w:pPr>
      <w:r>
        <w:t xml:space="preserve">I. The recursive binary splitting method can lead to overfitting the data.</w:t>
      </w:r>
    </w:p>
    <w:p>
      <w:pPr>
        <w:numPr>
          <w:ilvl w:val="0"/>
          <w:numId w:val="1005"/>
        </w:numPr>
      </w:pPr>
      <w:r>
        <w:t xml:space="preserve">A tree with more splits tends to have lower variance.</w:t>
      </w:r>
    </w:p>
    <w:p>
      <w:pPr>
        <w:numPr>
          <w:ilvl w:val="0"/>
          <w:numId w:val="1005"/>
        </w:numPr>
      </w:pPr>
      <w:r>
        <w:t xml:space="preserve">When using the cost complexity pruning method,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results in a very</w:t>
      </w:r>
      <w:r>
        <w:t xml:space="preserve"> </w:t>
      </w:r>
      <w:r>
        <w:t xml:space="preserve">large tree.</w:t>
      </w:r>
    </w:p>
    <w:p>
      <w:pPr>
        <w:numPr>
          <w:ilvl w:val="0"/>
          <w:numId w:val="1006"/>
        </w:numPr>
        <w:pStyle w:val="Compact"/>
      </w:pPr>
      <w:r>
        <w:t xml:space="preserve">None</w:t>
      </w:r>
    </w:p>
    <w:p>
      <w:pPr>
        <w:numPr>
          <w:ilvl w:val="0"/>
          <w:numId w:val="1006"/>
        </w:numPr>
        <w:pStyle w:val="Compact"/>
      </w:pPr>
      <w:r>
        <w:t xml:space="preserve">I and II only</w:t>
      </w:r>
    </w:p>
    <w:p>
      <w:pPr>
        <w:numPr>
          <w:ilvl w:val="0"/>
          <w:numId w:val="1006"/>
        </w:numPr>
        <w:pStyle w:val="Compact"/>
      </w:pPr>
      <w:r>
        <w:t xml:space="preserve">I and III only</w:t>
      </w:r>
    </w:p>
    <w:p>
      <w:pPr>
        <w:numPr>
          <w:ilvl w:val="0"/>
          <w:numId w:val="1006"/>
        </w:numPr>
        <w:pStyle w:val="Compact"/>
      </w:pPr>
      <w:r>
        <w:t xml:space="preserve">II and III only</w:t>
      </w:r>
    </w:p>
    <w:p>
      <w:pPr>
        <w:numPr>
          <w:ilvl w:val="0"/>
          <w:numId w:val="1006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26)</w:t>
      </w:r>
    </w:p>
    <w:p>
      <w:pPr>
        <w:pStyle w:val="BodyText"/>
      </w:pPr>
      <w:r>
        <w:t xml:space="preserve">Each picture below represents a two-dimensional space where observations are</w:t>
      </w:r>
      <w:r>
        <w:t xml:space="preserve"> </w:t>
      </w:r>
      <w:r>
        <w:t xml:space="preserve">classified into two categories. The categories are representing by light and dark</w:t>
      </w:r>
      <w:r>
        <w:t xml:space="preserve"> </w:t>
      </w:r>
      <w:r>
        <w:t xml:space="preserve">shading. A classification tree is to be constructed for each space.</w:t>
      </w:r>
    </w:p>
    <w:p>
      <w:pPr>
        <w:pStyle w:val="BodyText"/>
      </w:pPr>
      <w:r>
        <w:drawing>
          <wp:inline>
            <wp:extent cx="5334000" cy="42038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Determine which space can be modeled with no error by a classification tree.</w:t>
      </w:r>
    </w:p>
    <w:p>
      <w:pPr>
        <w:numPr>
          <w:ilvl w:val="0"/>
          <w:numId w:val="1007"/>
        </w:numPr>
        <w:pStyle w:val="Compact"/>
      </w:pPr>
      <w:r>
        <w:t xml:space="preserve">I only</w:t>
      </w:r>
    </w:p>
    <w:p>
      <w:pPr>
        <w:numPr>
          <w:ilvl w:val="0"/>
          <w:numId w:val="1007"/>
        </w:numPr>
        <w:pStyle w:val="Compact"/>
      </w:pPr>
      <w:r>
        <w:t xml:space="preserve">II only</w:t>
      </w:r>
    </w:p>
    <w:p>
      <w:pPr>
        <w:numPr>
          <w:ilvl w:val="0"/>
          <w:numId w:val="1007"/>
        </w:numPr>
        <w:pStyle w:val="Compact"/>
      </w:pPr>
      <w:r>
        <w:t xml:space="preserve">III only</w:t>
      </w:r>
    </w:p>
    <w:p>
      <w:pPr>
        <w:numPr>
          <w:ilvl w:val="0"/>
          <w:numId w:val="1007"/>
        </w:numPr>
        <w:pStyle w:val="Compact"/>
      </w:pPr>
      <w:r>
        <w:t xml:space="preserve">I, II, and III</w:t>
      </w:r>
    </w:p>
    <w:p>
      <w:pPr>
        <w:numPr>
          <w:ilvl w:val="0"/>
          <w:numId w:val="1007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29)</w:t>
      </w:r>
    </w:p>
    <w:p>
      <w:pPr>
        <w:pStyle w:val="BodyText"/>
      </w:pPr>
      <w:r>
        <w:t xml:space="preserve">Determine which of the following considerations may make decision trees</w:t>
      </w:r>
      <w:r>
        <w:t xml:space="preserve"> </w:t>
      </w:r>
      <w:r>
        <w:t xml:space="preserve">preferable to other statistical learning methods.</w:t>
      </w:r>
    </w:p>
    <w:p>
      <w:pPr>
        <w:pStyle w:val="BodyText"/>
      </w:pPr>
      <w:r>
        <w:t xml:space="preserve">I. Decision trees are easily interpretable.</w:t>
      </w:r>
    </w:p>
    <w:p>
      <w:pPr>
        <w:numPr>
          <w:ilvl w:val="0"/>
          <w:numId w:val="1008"/>
        </w:numPr>
      </w:pPr>
      <w:r>
        <w:t xml:space="preserve">Decision trees can be displayed graphically.</w:t>
      </w:r>
    </w:p>
    <w:p>
      <w:pPr>
        <w:numPr>
          <w:ilvl w:val="0"/>
          <w:numId w:val="1008"/>
        </w:numPr>
      </w:pPr>
      <w:r>
        <w:t xml:space="preserve">Decision trees are easier to explain than linear regression methods.</w:t>
      </w:r>
    </w:p>
    <w:p>
      <w:pPr>
        <w:numPr>
          <w:ilvl w:val="0"/>
          <w:numId w:val="1009"/>
        </w:numPr>
        <w:pStyle w:val="Compact"/>
      </w:pPr>
      <w:r>
        <w:t xml:space="preserve">None</w:t>
      </w:r>
    </w:p>
    <w:p>
      <w:pPr>
        <w:numPr>
          <w:ilvl w:val="0"/>
          <w:numId w:val="1009"/>
        </w:numPr>
        <w:pStyle w:val="Compact"/>
      </w:pPr>
      <w:r>
        <w:t xml:space="preserve">I and II only</w:t>
      </w:r>
    </w:p>
    <w:p>
      <w:pPr>
        <w:numPr>
          <w:ilvl w:val="0"/>
          <w:numId w:val="1009"/>
        </w:numPr>
        <w:pStyle w:val="Compact"/>
      </w:pPr>
      <w:r>
        <w:t xml:space="preserve">I and III only</w:t>
      </w:r>
    </w:p>
    <w:p>
      <w:pPr>
        <w:numPr>
          <w:ilvl w:val="0"/>
          <w:numId w:val="1009"/>
        </w:numPr>
        <w:pStyle w:val="Compact"/>
      </w:pPr>
      <w:r>
        <w:t xml:space="preserve">II and III only</w:t>
      </w:r>
    </w:p>
    <w:p>
      <w:pPr>
        <w:numPr>
          <w:ilvl w:val="0"/>
          <w:numId w:val="1009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33)</w:t>
      </w:r>
      <w:r>
        <w:t xml:space="preserve"> </w:t>
      </w:r>
      <w:r>
        <w:t xml:space="preserve">The regression tree shown below was produced from a dataset of auto claim</w:t>
      </w:r>
      <w:r>
        <w:t xml:space="preserve"> </w:t>
      </w:r>
      <w:r>
        <w:t xml:space="preserve">payments. Age Category (agecat: 1, 2, 3, 4, 5, 6) and Vehicle Age (veh_age: 1, 2,</w:t>
      </w:r>
      <w:r>
        <w:t xml:space="preserve"> </w:t>
      </w:r>
      <w:r>
        <w:t xml:space="preserve">3, 4) are both predictor variables, and log of claim amount (LCA) is the dependent</w:t>
      </w:r>
      <w:r>
        <w:t xml:space="preserve"> </w:t>
      </w:r>
      <w:r>
        <w:t xml:space="preserve">variable.</w:t>
      </w:r>
    </w:p>
    <w:p>
      <w:pPr>
        <w:pStyle w:val="BodyText"/>
      </w:pPr>
      <w:r>
        <w:drawing>
          <wp:inline>
            <wp:extent cx="5334000" cy="35049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three autos I, II, III:</w:t>
      </w:r>
    </w:p>
    <w:p>
      <w:pPr>
        <w:pStyle w:val="BodyText"/>
      </w:pPr>
      <w:r>
        <w:t xml:space="preserve">I: An Auto in Age Category 1 and Vehicle Age 4</w:t>
      </w:r>
    </w:p>
    <w:p>
      <w:pPr>
        <w:pStyle w:val="BodyText"/>
      </w:pPr>
      <w:r>
        <w:t xml:space="preserve">II: An Auto in Age Category 5 and Vehicle Age 5</w:t>
      </w:r>
    </w:p>
    <w:p>
      <w:pPr>
        <w:pStyle w:val="BodyText"/>
      </w:pPr>
      <w:r>
        <w:t xml:space="preserve">III: An Auto in Age Category 5 and Vehicle Age 3</w:t>
      </w:r>
    </w:p>
    <w:p>
      <w:pPr>
        <w:pStyle w:val="BodyText"/>
      </w:pPr>
      <w:r>
        <w:t xml:space="preserve">Rank the estimated LCA of Autos I, II, and III.</w:t>
      </w:r>
    </w:p>
    <w:p>
      <w:pPr>
        <w:numPr>
          <w:ilvl w:val="0"/>
          <w:numId w:val="1010"/>
        </w:numPr>
        <w:pStyle w:val="Compact"/>
      </w:pPr>
      <w:r>
        <w:t xml:space="preserve">LCA(I) &lt; LCA(II) &lt; LCA(III)</w:t>
      </w:r>
    </w:p>
    <w:p>
      <w:pPr>
        <w:numPr>
          <w:ilvl w:val="0"/>
          <w:numId w:val="1010"/>
        </w:numPr>
        <w:pStyle w:val="Compact"/>
      </w:pPr>
      <w:r>
        <w:t xml:space="preserve">LCA(I) &lt; LCA(III) &lt; LCA(II)</w:t>
      </w:r>
    </w:p>
    <w:p>
      <w:pPr>
        <w:numPr>
          <w:ilvl w:val="0"/>
          <w:numId w:val="1010"/>
        </w:numPr>
        <w:pStyle w:val="Compact"/>
      </w:pPr>
      <w:r>
        <w:t xml:space="preserve">LCA(II) &lt; LCA(I) &lt; LCA(III)</w:t>
      </w:r>
    </w:p>
    <w:p>
      <w:pPr>
        <w:numPr>
          <w:ilvl w:val="0"/>
          <w:numId w:val="1010"/>
        </w:numPr>
        <w:pStyle w:val="Compact"/>
      </w:pPr>
      <w:r>
        <w:t xml:space="preserve">LCA(II) &lt; LCA(III) &lt; LCA(I)</w:t>
      </w:r>
    </w:p>
    <w:p>
      <w:pPr>
        <w:numPr>
          <w:ilvl w:val="0"/>
          <w:numId w:val="1010"/>
        </w:numPr>
        <w:pStyle w:val="Compact"/>
      </w:pPr>
      <w:r>
        <w:t xml:space="preserve">LCA(III) &lt; LCA(II) &lt; LCA(I)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48)</w:t>
      </w:r>
      <w:r>
        <w:t xml:space="preserve"> </w:t>
      </w:r>
      <w:r>
        <w:t xml:space="preserve">The following tree was constructed using recursive binary splitting with the left</w:t>
      </w:r>
      <w:r>
        <w:t xml:space="preserve"> </w:t>
      </w:r>
      <w:r>
        <w:t xml:space="preserve">branch indicating that the inequality is true.</w:t>
      </w:r>
    </w:p>
    <w:p>
      <w:pPr>
        <w:pStyle w:val="BodyText"/>
      </w:pPr>
      <w:r>
        <w:drawing>
          <wp:inline>
            <wp:extent cx="5334000" cy="322144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Determine which of the following plots represents this tree.</w:t>
      </w:r>
    </w:p>
    <w:p>
      <w:pPr>
        <w:pStyle w:val="BodyText"/>
      </w:pPr>
      <w:r>
        <w:drawing>
          <wp:inline>
            <wp:extent cx="5334000" cy="535302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51)</w:t>
      </w:r>
    </w:p>
    <w:p>
      <w:pPr>
        <w:pStyle w:val="BodyText"/>
      </w:pPr>
      <w:r>
        <w:t xml:space="preserve">You are given the following regression tree predicting the weight of ducks in</w:t>
      </w:r>
      <w:r>
        <w:t xml:space="preserve"> </w:t>
      </w:r>
      <w:r>
        <w:t xml:space="preserve">kilograms (kg):</w:t>
      </w:r>
    </w:p>
    <w:p>
      <w:pPr>
        <w:pStyle w:val="BodyText"/>
      </w:pPr>
      <w:r>
        <w:drawing>
          <wp:inline>
            <wp:extent cx="5334000" cy="204777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predict the weight of the following three ducks:</w:t>
      </w:r>
    </w:p>
    <w:p>
      <w:pPr>
        <w:pStyle w:val="BodyText"/>
      </w:pPr>
      <w:r>
        <w:t xml:space="preserve">X: Wing Span = 5.5 cm, Male, Age = 7 years</w:t>
      </w:r>
      <w:r>
        <w:t xml:space="preserve"> </w:t>
      </w:r>
      <w:r>
        <w:t xml:space="preserve">Y: Wing Span = 5.8 cm, Female, Age = 5 years</w:t>
      </w:r>
      <w:r>
        <w:t xml:space="preserve"> </w:t>
      </w:r>
      <w:r>
        <w:t xml:space="preserve">Z: Wing Span = 5.7 cm, Male, Age = 8 years</w:t>
      </w:r>
    </w:p>
    <w:p>
      <w:pPr>
        <w:pStyle w:val="BodyText"/>
      </w:pPr>
      <w:r>
        <w:t xml:space="preserve">Determine the order of the predicted weights of the three ducks.</w:t>
      </w:r>
    </w:p>
    <w:p>
      <w:pPr>
        <w:numPr>
          <w:ilvl w:val="0"/>
          <w:numId w:val="1011"/>
        </w:numPr>
        <w:pStyle w:val="Compact"/>
      </w:pPr>
      <w:r>
        <w:t xml:space="preserve">X &lt; Y &lt; Z</w:t>
      </w:r>
    </w:p>
    <w:p>
      <w:pPr>
        <w:numPr>
          <w:ilvl w:val="0"/>
          <w:numId w:val="1011"/>
        </w:numPr>
        <w:pStyle w:val="Compact"/>
      </w:pPr>
      <w:r>
        <w:t xml:space="preserve">X &lt; Z &lt; Y</w:t>
      </w:r>
    </w:p>
    <w:p>
      <w:pPr>
        <w:numPr>
          <w:ilvl w:val="0"/>
          <w:numId w:val="1011"/>
        </w:numPr>
        <w:pStyle w:val="Compact"/>
      </w:pPr>
      <w:r>
        <w:t xml:space="preserve">Y &lt; X &lt; Z</w:t>
      </w:r>
    </w:p>
    <w:p>
      <w:pPr>
        <w:numPr>
          <w:ilvl w:val="0"/>
          <w:numId w:val="1011"/>
        </w:numPr>
        <w:pStyle w:val="Compact"/>
      </w:pPr>
      <w:r>
        <w:t xml:space="preserve">Y &lt; Z &lt; X</w:t>
      </w:r>
    </w:p>
    <w:p>
      <w:pPr>
        <w:numPr>
          <w:ilvl w:val="0"/>
          <w:numId w:val="1011"/>
        </w:numPr>
        <w:pStyle w:val="Compact"/>
      </w:pPr>
      <w:r>
        <w:t xml:space="preserve">Z &lt; X &lt; Y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57)</w:t>
      </w:r>
    </w:p>
    <w:p>
      <w:pPr>
        <w:pStyle w:val="BodyText"/>
      </w:pPr>
      <w:r>
        <w:t xml:space="preserve">You are given:</w:t>
      </w:r>
    </w:p>
    <w:p>
      <w:pPr>
        <w:numPr>
          <w:ilvl w:val="0"/>
          <w:numId w:val="1012"/>
        </w:numPr>
        <w:pStyle w:val="Compact"/>
      </w:pPr>
      <w:r>
        <w:t xml:space="preserve">The following observed values of the response variable, R, and predictor</w:t>
      </w:r>
      <w:r>
        <w:t xml:space="preserve"> </w:t>
      </w:r>
      <w:r>
        <w:t xml:space="preserve">variables X, Y, Z: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72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The following plot of the corresponding regression tree:</w:t>
      </w:r>
    </w:p>
    <w:p>
      <w:pPr>
        <w:pStyle w:val="FirstParagraph"/>
      </w:pPr>
      <w:r>
        <w:drawing>
          <wp:inline>
            <wp:extent cx="5334000" cy="18861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the Mean Response (MR) for each of the end nodes.</w:t>
      </w:r>
    </w:p>
    <w:p>
      <w:pPr>
        <w:numPr>
          <w:ilvl w:val="0"/>
          <w:numId w:val="1014"/>
        </w:numPr>
        <w:pStyle w:val="Compact"/>
      </w:pPr>
      <w:r>
        <w:t xml:space="preserve">MR(T1) = 4.39, MR(T2) = 4.38, MR(T3) = 4.29, MR(T4) = 3.90</w:t>
      </w:r>
    </w:p>
    <w:p>
      <w:pPr>
        <w:numPr>
          <w:ilvl w:val="0"/>
          <w:numId w:val="1014"/>
        </w:numPr>
        <w:pStyle w:val="Compact"/>
      </w:pPr>
      <w:r>
        <w:t xml:space="preserve">MR(T1) = 4.26, MR(T2) = 4.38, MR(T3) = 4.62, MR(T4) = 3.90</w:t>
      </w:r>
    </w:p>
    <w:p>
      <w:pPr>
        <w:numPr>
          <w:ilvl w:val="0"/>
          <w:numId w:val="1014"/>
        </w:numPr>
        <w:pStyle w:val="Compact"/>
      </w:pPr>
      <w:r>
        <w:t xml:space="preserve">MR(T1) = 4.26, MR(T2) = 4.39, MR(T3) = 3.90, MR(T4) = 4.29</w:t>
      </w:r>
    </w:p>
    <w:p>
      <w:pPr>
        <w:numPr>
          <w:ilvl w:val="0"/>
          <w:numId w:val="1014"/>
        </w:numPr>
        <w:pStyle w:val="Compact"/>
      </w:pPr>
      <w:r>
        <w:t xml:space="preserve">MR(T1) = 4.64, MR(T2) = 4.29, MR(T3) = 4.38, MR(T4) = 3.90</w:t>
      </w:r>
    </w:p>
    <w:p>
      <w:pPr>
        <w:numPr>
          <w:ilvl w:val="0"/>
          <w:numId w:val="1014"/>
        </w:numPr>
        <w:pStyle w:val="Compact"/>
      </w:pPr>
      <w:r>
        <w:t xml:space="preserve">MR(T1) = 4.64, MR(T2) = 4.38, MR(T3) = 4.39, MR(T4) = 3.90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63)</w:t>
      </w:r>
    </w:p>
    <w:p>
      <w:pPr>
        <w:pStyle w:val="BodyText"/>
      </w:pPr>
      <w:r>
        <w:t xml:space="preserve">You have constructed the following regression tree predicting unit sales (in</w:t>
      </w:r>
      <w:r>
        <w:t xml:space="preserve"> </w:t>
      </w:r>
      <w:r>
        <w:t xml:space="preserve">thousands) of car seats. The variable ShelveLoc has possible values Good,</w:t>
      </w:r>
      <w:r>
        <w:t xml:space="preserve"> </w:t>
      </w:r>
      <w:r>
        <w:t xml:space="preserve">Medium, and Bad</w:t>
      </w:r>
    </w:p>
    <w:p>
      <w:pPr>
        <w:pStyle w:val="BodyText"/>
      </w:pPr>
      <w:r>
        <w:drawing>
          <wp:inline>
            <wp:extent cx="5334000" cy="32924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ShelveLoc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Advertising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Determine the predicted unit sales (in thousands) for the above observation based on the</w:t>
      </w:r>
      <w:r>
        <w:t xml:space="preserve"> </w:t>
      </w:r>
      <w:r>
        <w:t xml:space="preserve">regression tree.</w:t>
      </w:r>
    </w:p>
    <w:p>
      <w:pPr>
        <w:numPr>
          <w:ilvl w:val="0"/>
          <w:numId w:val="1015"/>
        </w:numPr>
        <w:pStyle w:val="Compact"/>
      </w:pPr>
      <w:r>
        <w:t xml:space="preserve">4.7</w:t>
      </w:r>
    </w:p>
    <w:p>
      <w:pPr>
        <w:numPr>
          <w:ilvl w:val="0"/>
          <w:numId w:val="1015"/>
        </w:numPr>
        <w:pStyle w:val="Compact"/>
      </w:pPr>
      <w:r>
        <w:t xml:space="preserve">6.6</w:t>
      </w:r>
    </w:p>
    <w:p>
      <w:pPr>
        <w:numPr>
          <w:ilvl w:val="0"/>
          <w:numId w:val="1015"/>
        </w:numPr>
        <w:pStyle w:val="Compact"/>
      </w:pPr>
      <w:r>
        <w:t xml:space="preserve">7.4</w:t>
      </w:r>
    </w:p>
    <w:p>
      <w:pPr>
        <w:numPr>
          <w:ilvl w:val="0"/>
          <w:numId w:val="1015"/>
        </w:numPr>
        <w:pStyle w:val="Compact"/>
      </w:pPr>
      <w:r>
        <w:t xml:space="preserve">9.2</w:t>
      </w:r>
    </w:p>
    <w:p>
      <w:pPr>
        <w:numPr>
          <w:ilvl w:val="0"/>
          <w:numId w:val="1015"/>
        </w:numPr>
        <w:pStyle w:val="Compact"/>
      </w:pPr>
      <w:r>
        <w:t xml:space="preserve">9.4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41)</w:t>
      </w:r>
    </w:p>
    <w:p>
      <w:pPr>
        <w:pStyle w:val="BodyText"/>
      </w:pPr>
      <w:r>
        <w:t xml:space="preserve">For a random forest, let p be the total number of features and m be the number of</w:t>
      </w:r>
      <w:r>
        <w:t xml:space="preserve"> </w:t>
      </w:r>
      <w:r>
        <w:t xml:space="preserve">features selected at each split.</w:t>
      </w:r>
    </w:p>
    <w:p>
      <w:pPr>
        <w:pStyle w:val="BodyText"/>
      </w:pPr>
      <w:r>
        <w:t xml:space="preserve">Determine which of the following statements is/are true.</w:t>
      </w:r>
    </w:p>
    <w:p>
      <w:pPr>
        <w:pStyle w:val="BodyText"/>
      </w:pPr>
      <w:r>
        <w:t xml:space="preserve">I. When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p</m:t>
        </m:r>
      </m:oMath>
      <w:r>
        <w:t xml:space="preserve">, random forest and bagging are the same procedure.</w:t>
      </w:r>
    </w:p>
    <w:p>
      <w:pPr>
        <w:numPr>
          <w:ilvl w:val="0"/>
          <w:numId w:val="1016"/>
        </w:numPr>
      </w:pPr>
      <m:oMath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−</m:t>
            </m:r>
            <m:r>
              <m:t>m</m:t>
            </m:r>
          </m:num>
          <m:den>
            <m:r>
              <m:t>p</m:t>
            </m:r>
          </m:den>
        </m:f>
      </m:oMath>
      <w:r>
        <w:t xml:space="preserve"> </w:t>
      </w:r>
      <w:r>
        <w:t xml:space="preserve">is the probability a split will not consider the strongest predictor.</w:t>
      </w:r>
    </w:p>
    <w:p>
      <w:pPr>
        <w:numPr>
          <w:ilvl w:val="0"/>
          <w:numId w:val="1016"/>
        </w:numPr>
      </w:pPr>
      <w:r>
        <w:t xml:space="preserve">The typical choice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None</w:t>
      </w:r>
    </w:p>
    <w:p>
      <w:pPr>
        <w:numPr>
          <w:ilvl w:val="0"/>
          <w:numId w:val="1017"/>
        </w:numPr>
        <w:pStyle w:val="Compact"/>
      </w:pPr>
      <w:r>
        <w:t xml:space="preserve">I and II only</w:t>
      </w:r>
    </w:p>
    <w:p>
      <w:pPr>
        <w:numPr>
          <w:ilvl w:val="0"/>
          <w:numId w:val="1017"/>
        </w:numPr>
        <w:pStyle w:val="Compact"/>
      </w:pPr>
      <w:r>
        <w:t xml:space="preserve">I and III only</w:t>
      </w:r>
    </w:p>
    <w:p>
      <w:pPr>
        <w:numPr>
          <w:ilvl w:val="0"/>
          <w:numId w:val="1017"/>
        </w:numPr>
        <w:pStyle w:val="Compact"/>
      </w:pPr>
      <w:r>
        <w:t xml:space="preserve">II and III only</w:t>
      </w:r>
    </w:p>
    <w:p>
      <w:pPr>
        <w:numPr>
          <w:ilvl w:val="0"/>
          <w:numId w:val="1017"/>
        </w:numPr>
        <w:pStyle w:val="Compact"/>
      </w:pPr>
      <w:r>
        <w:t xml:space="preserve">The correct answer is not given by (A), (B), (C), or (D)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AYU - Individual</dc:title>
  <dc:creator/>
  <cp:keywords/>
  <dcterms:created xsi:type="dcterms:W3CDTF">2023-09-22T00:02:32Z</dcterms:created>
  <dcterms:modified xsi:type="dcterms:W3CDTF">2023-09-22T00:02:32Z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