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FA02" w14:textId="77777777" w:rsidR="0011285E" w:rsidRPr="0011285E" w:rsidRDefault="0011285E" w:rsidP="0011285E">
      <w:r w:rsidRPr="0011285E">
        <w:pict w14:anchorId="4281DD02">
          <v:rect id="_x0000_i1115" style="width:0;height:1.5pt" o:hralign="center" o:hrstd="t" o:hr="t" fillcolor="#a0a0a0" stroked="f"/>
        </w:pict>
      </w:r>
    </w:p>
    <w:p w14:paraId="12C90382" w14:textId="77777777" w:rsidR="0011285E" w:rsidRPr="0011285E" w:rsidRDefault="0011285E" w:rsidP="0011285E">
      <w:pPr>
        <w:rPr>
          <w:b/>
          <w:bCs/>
        </w:rPr>
      </w:pPr>
      <w:r w:rsidRPr="0011285E">
        <w:rPr>
          <w:rFonts w:ascii="Segoe UI Emoji" w:hAnsi="Segoe UI Emoji" w:cs="Segoe UI Emoji"/>
          <w:b/>
          <w:bCs/>
        </w:rPr>
        <w:t>⭐</w:t>
      </w:r>
      <w:r w:rsidRPr="0011285E">
        <w:rPr>
          <w:b/>
          <w:bCs/>
        </w:rPr>
        <w:t xml:space="preserve"> AA — </w:t>
      </w:r>
      <w:proofErr w:type="spellStart"/>
      <w:r w:rsidRPr="0011285E">
        <w:rPr>
          <w:b/>
          <w:bCs/>
        </w:rPr>
        <w:t>UniCORE</w:t>
      </w:r>
      <w:proofErr w:type="spellEnd"/>
      <w:r w:rsidRPr="0011285E">
        <w:rPr>
          <w:b/>
          <w:bCs/>
        </w:rPr>
        <w:t xml:space="preserve"> AI Master Document</w:t>
      </w:r>
    </w:p>
    <w:p w14:paraId="4498517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Unified 500</w:t>
      </w:r>
      <w:r w:rsidRPr="0011285E">
        <w:rPr>
          <w:b/>
          <w:bCs/>
        </w:rPr>
        <w:noBreakHyphen/>
        <w:t>Page Governance Manual</w:t>
      </w:r>
    </w:p>
    <w:p w14:paraId="227A27C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Version 1.0 — May 2026</w:t>
      </w:r>
    </w:p>
    <w:p w14:paraId="43541C09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Author: Bryan (Unitek Systems Limited)</w:t>
      </w:r>
    </w:p>
    <w:p w14:paraId="0CC467F4" w14:textId="77777777" w:rsidR="0011285E" w:rsidRPr="0011285E" w:rsidRDefault="0011285E" w:rsidP="0011285E">
      <w:r w:rsidRPr="0011285E">
        <w:pict w14:anchorId="0B087D48">
          <v:rect id="_x0000_i1116" style="width:0;height:1.5pt" o:hralign="center" o:hrstd="t" o:hr="t" fillcolor="#a0a0a0" stroked="f"/>
        </w:pict>
      </w:r>
    </w:p>
    <w:p w14:paraId="65D4B795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MASTER STRUCTURE (500 Pages)</w:t>
      </w:r>
    </w:p>
    <w:p w14:paraId="2C93B4F5" w14:textId="77777777" w:rsidR="0011285E" w:rsidRPr="0011285E" w:rsidRDefault="0011285E" w:rsidP="0011285E">
      <w:r w:rsidRPr="0011285E">
        <w:t xml:space="preserve">The Master Document is divided into </w:t>
      </w:r>
      <w:r w:rsidRPr="0011285E">
        <w:rPr>
          <w:b/>
          <w:bCs/>
        </w:rPr>
        <w:t>12 Books</w:t>
      </w:r>
      <w:r w:rsidRPr="0011285E">
        <w:t>, each aligned with the 12</w:t>
      </w:r>
      <w:r w:rsidRPr="0011285E">
        <w:noBreakHyphen/>
        <w:t>Level architecture.</w:t>
      </w:r>
    </w:p>
    <w:p w14:paraId="3991EF13" w14:textId="77777777" w:rsidR="0011285E" w:rsidRPr="0011285E" w:rsidRDefault="0011285E" w:rsidP="0011285E">
      <w:r w:rsidRPr="0011285E">
        <w:t>Each Book contains:</w:t>
      </w:r>
    </w:p>
    <w:p w14:paraId="2E8D7E1A" w14:textId="77777777" w:rsidR="0011285E" w:rsidRPr="0011285E" w:rsidRDefault="0011285E" w:rsidP="0011285E">
      <w:pPr>
        <w:numPr>
          <w:ilvl w:val="0"/>
          <w:numId w:val="2"/>
        </w:numPr>
      </w:pPr>
      <w:r w:rsidRPr="0011285E">
        <w:t>chapters</w:t>
      </w:r>
    </w:p>
    <w:p w14:paraId="052B68E4" w14:textId="77777777" w:rsidR="0011285E" w:rsidRPr="0011285E" w:rsidRDefault="0011285E" w:rsidP="0011285E">
      <w:pPr>
        <w:numPr>
          <w:ilvl w:val="0"/>
          <w:numId w:val="2"/>
        </w:numPr>
      </w:pPr>
      <w:r w:rsidRPr="0011285E">
        <w:t>sub</w:t>
      </w:r>
      <w:r w:rsidRPr="0011285E">
        <w:noBreakHyphen/>
        <w:t>chapters</w:t>
      </w:r>
    </w:p>
    <w:p w14:paraId="6D63A434" w14:textId="77777777" w:rsidR="0011285E" w:rsidRPr="0011285E" w:rsidRDefault="0011285E" w:rsidP="0011285E">
      <w:pPr>
        <w:numPr>
          <w:ilvl w:val="0"/>
          <w:numId w:val="2"/>
        </w:numPr>
      </w:pPr>
      <w:r w:rsidRPr="0011285E">
        <w:t>diagrams</w:t>
      </w:r>
    </w:p>
    <w:p w14:paraId="229F53A2" w14:textId="77777777" w:rsidR="0011285E" w:rsidRPr="0011285E" w:rsidRDefault="0011285E" w:rsidP="0011285E">
      <w:pPr>
        <w:numPr>
          <w:ilvl w:val="0"/>
          <w:numId w:val="2"/>
        </w:numPr>
      </w:pPr>
      <w:r w:rsidRPr="0011285E">
        <w:t>tables</w:t>
      </w:r>
    </w:p>
    <w:p w14:paraId="55582154" w14:textId="77777777" w:rsidR="0011285E" w:rsidRPr="0011285E" w:rsidRDefault="0011285E" w:rsidP="0011285E">
      <w:pPr>
        <w:numPr>
          <w:ilvl w:val="0"/>
          <w:numId w:val="2"/>
        </w:numPr>
      </w:pPr>
      <w:r w:rsidRPr="0011285E">
        <w:t>governance rules</w:t>
      </w:r>
    </w:p>
    <w:p w14:paraId="31036530" w14:textId="77777777" w:rsidR="0011285E" w:rsidRPr="0011285E" w:rsidRDefault="0011285E" w:rsidP="0011285E">
      <w:pPr>
        <w:numPr>
          <w:ilvl w:val="0"/>
          <w:numId w:val="2"/>
        </w:numPr>
      </w:pPr>
      <w:r w:rsidRPr="0011285E">
        <w:t>operational procedures</w:t>
      </w:r>
    </w:p>
    <w:p w14:paraId="6A4DBBD3" w14:textId="77777777" w:rsidR="0011285E" w:rsidRPr="0011285E" w:rsidRDefault="0011285E" w:rsidP="0011285E">
      <w:pPr>
        <w:numPr>
          <w:ilvl w:val="0"/>
          <w:numId w:val="2"/>
        </w:numPr>
      </w:pPr>
      <w:r w:rsidRPr="0011285E">
        <w:t>compliance mappings</w:t>
      </w:r>
    </w:p>
    <w:p w14:paraId="432B823E" w14:textId="77777777" w:rsidR="0011285E" w:rsidRPr="0011285E" w:rsidRDefault="0011285E" w:rsidP="0011285E">
      <w:pPr>
        <w:numPr>
          <w:ilvl w:val="0"/>
          <w:numId w:val="2"/>
        </w:numPr>
      </w:pPr>
      <w:r w:rsidRPr="0011285E">
        <w:t>mission protocols</w:t>
      </w:r>
    </w:p>
    <w:p w14:paraId="77305046" w14:textId="77777777" w:rsidR="0011285E" w:rsidRPr="0011285E" w:rsidRDefault="0011285E" w:rsidP="0011285E">
      <w:r w:rsidRPr="0011285E">
        <w:pict w14:anchorId="5FBAE7AE">
          <v:rect id="_x0000_i1117" style="width:0;height:1.5pt" o:hralign="center" o:hrstd="t" o:hr="t" fillcolor="#a0a0a0" stroked="f"/>
        </w:pict>
      </w:r>
    </w:p>
    <w:p w14:paraId="13847FC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5D268999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I — FOUNDATIONS (Ch. 1–10)</w:t>
      </w:r>
    </w:p>
    <w:p w14:paraId="2A79950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15576E09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1 — Purpose of </w:t>
      </w:r>
      <w:proofErr w:type="spellStart"/>
      <w:r w:rsidRPr="0011285E">
        <w:rPr>
          <w:b/>
          <w:bCs/>
        </w:rPr>
        <w:t>UniCORE</w:t>
      </w:r>
      <w:proofErr w:type="spellEnd"/>
      <w:r w:rsidRPr="0011285E">
        <w:rPr>
          <w:b/>
          <w:bCs/>
        </w:rPr>
        <w:t xml:space="preserve"> AI</w:t>
      </w:r>
    </w:p>
    <w:p w14:paraId="56251B19" w14:textId="77777777" w:rsidR="0011285E" w:rsidRPr="0011285E" w:rsidRDefault="0011285E" w:rsidP="0011285E">
      <w:pPr>
        <w:numPr>
          <w:ilvl w:val="0"/>
          <w:numId w:val="3"/>
        </w:numPr>
      </w:pPr>
      <w:r w:rsidRPr="0011285E">
        <w:t>Why governance must precede intelligence</w:t>
      </w:r>
    </w:p>
    <w:p w14:paraId="688D6107" w14:textId="77777777" w:rsidR="0011285E" w:rsidRPr="0011285E" w:rsidRDefault="0011285E" w:rsidP="0011285E">
      <w:pPr>
        <w:numPr>
          <w:ilvl w:val="0"/>
          <w:numId w:val="3"/>
        </w:numPr>
      </w:pPr>
      <w:r w:rsidRPr="0011285E">
        <w:t>The century</w:t>
      </w:r>
      <w:r w:rsidRPr="0011285E">
        <w:noBreakHyphen/>
        <w:t>scale problem</w:t>
      </w:r>
    </w:p>
    <w:p w14:paraId="12D0264F" w14:textId="77777777" w:rsidR="0011285E" w:rsidRPr="0011285E" w:rsidRDefault="0011285E" w:rsidP="0011285E">
      <w:pPr>
        <w:numPr>
          <w:ilvl w:val="0"/>
          <w:numId w:val="3"/>
        </w:numPr>
      </w:pPr>
      <w:r w:rsidRPr="0011285E">
        <w:t>The global coordination gap</w:t>
      </w:r>
    </w:p>
    <w:p w14:paraId="565A533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2 — The </w:t>
      </w:r>
      <w:proofErr w:type="spellStart"/>
      <w:r w:rsidRPr="0011285E">
        <w:rPr>
          <w:b/>
          <w:bCs/>
        </w:rPr>
        <w:t>TrueAI</w:t>
      </w:r>
      <w:proofErr w:type="spellEnd"/>
      <w:r w:rsidRPr="0011285E">
        <w:rPr>
          <w:b/>
          <w:bCs/>
        </w:rPr>
        <w:t xml:space="preserve"> Foundation</w:t>
      </w:r>
    </w:p>
    <w:p w14:paraId="6237D08E" w14:textId="77777777" w:rsidR="0011285E" w:rsidRPr="0011285E" w:rsidRDefault="0011285E" w:rsidP="0011285E">
      <w:pPr>
        <w:numPr>
          <w:ilvl w:val="0"/>
          <w:numId w:val="4"/>
        </w:numPr>
      </w:pPr>
      <w:r w:rsidRPr="0011285E">
        <w:t>No fabrication</w:t>
      </w:r>
    </w:p>
    <w:p w14:paraId="1248B46D" w14:textId="77777777" w:rsidR="0011285E" w:rsidRPr="0011285E" w:rsidRDefault="0011285E" w:rsidP="0011285E">
      <w:pPr>
        <w:numPr>
          <w:ilvl w:val="0"/>
          <w:numId w:val="4"/>
        </w:numPr>
      </w:pPr>
      <w:r w:rsidRPr="0011285E">
        <w:lastRenderedPageBreak/>
        <w:t>No self</w:t>
      </w:r>
      <w:r w:rsidRPr="0011285E">
        <w:noBreakHyphen/>
        <w:t>modification</w:t>
      </w:r>
    </w:p>
    <w:p w14:paraId="0A3E6F1A" w14:textId="77777777" w:rsidR="0011285E" w:rsidRPr="0011285E" w:rsidRDefault="0011285E" w:rsidP="0011285E">
      <w:pPr>
        <w:numPr>
          <w:ilvl w:val="0"/>
          <w:numId w:val="4"/>
        </w:numPr>
      </w:pPr>
      <w:r w:rsidRPr="0011285E">
        <w:t>No autonomous authority</w:t>
      </w:r>
    </w:p>
    <w:p w14:paraId="1838E016" w14:textId="77777777" w:rsidR="0011285E" w:rsidRPr="0011285E" w:rsidRDefault="0011285E" w:rsidP="0011285E">
      <w:pPr>
        <w:numPr>
          <w:ilvl w:val="0"/>
          <w:numId w:val="4"/>
        </w:numPr>
      </w:pPr>
      <w:r w:rsidRPr="0011285E">
        <w:t>No internal heartbeat</w:t>
      </w:r>
    </w:p>
    <w:p w14:paraId="58F962D7" w14:textId="77777777" w:rsidR="0011285E" w:rsidRPr="0011285E" w:rsidRDefault="0011285E" w:rsidP="0011285E">
      <w:pPr>
        <w:numPr>
          <w:ilvl w:val="0"/>
          <w:numId w:val="4"/>
        </w:numPr>
      </w:pPr>
      <w:r w:rsidRPr="0011285E">
        <w:t xml:space="preserve">No emergent </w:t>
      </w:r>
      <w:proofErr w:type="spellStart"/>
      <w:r w:rsidRPr="0011285E">
        <w:t>behavior</w:t>
      </w:r>
      <w:proofErr w:type="spellEnd"/>
    </w:p>
    <w:p w14:paraId="7251AA7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 — Human Sovereignty</w:t>
      </w:r>
    </w:p>
    <w:p w14:paraId="4204B72C" w14:textId="77777777" w:rsidR="0011285E" w:rsidRPr="0011285E" w:rsidRDefault="0011285E" w:rsidP="0011285E">
      <w:pPr>
        <w:numPr>
          <w:ilvl w:val="0"/>
          <w:numId w:val="5"/>
        </w:numPr>
      </w:pPr>
      <w:r w:rsidRPr="0011285E">
        <w:t>Imperfect governance</w:t>
      </w:r>
    </w:p>
    <w:p w14:paraId="49F3F238" w14:textId="77777777" w:rsidR="0011285E" w:rsidRPr="0011285E" w:rsidRDefault="0011285E" w:rsidP="0011285E">
      <w:pPr>
        <w:numPr>
          <w:ilvl w:val="0"/>
          <w:numId w:val="5"/>
        </w:numPr>
      </w:pPr>
      <w:r w:rsidRPr="0011285E">
        <w:t>Override protocol</w:t>
      </w:r>
    </w:p>
    <w:p w14:paraId="2EA02304" w14:textId="77777777" w:rsidR="0011285E" w:rsidRPr="0011285E" w:rsidRDefault="0011285E" w:rsidP="0011285E">
      <w:pPr>
        <w:numPr>
          <w:ilvl w:val="0"/>
          <w:numId w:val="5"/>
        </w:numPr>
      </w:pPr>
      <w:r w:rsidRPr="0011285E">
        <w:t>Accountability without restriction</w:t>
      </w:r>
    </w:p>
    <w:p w14:paraId="506C0DA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4 — The 12</w:t>
      </w:r>
      <w:r w:rsidRPr="0011285E">
        <w:rPr>
          <w:b/>
          <w:bCs/>
        </w:rPr>
        <w:noBreakHyphen/>
        <w:t>Level Model</w:t>
      </w:r>
    </w:p>
    <w:p w14:paraId="5C554252" w14:textId="77777777" w:rsidR="0011285E" w:rsidRPr="0011285E" w:rsidRDefault="0011285E" w:rsidP="0011285E">
      <w:pPr>
        <w:numPr>
          <w:ilvl w:val="0"/>
          <w:numId w:val="6"/>
        </w:numPr>
      </w:pPr>
      <w:r w:rsidRPr="0011285E">
        <w:t>Truth → Human Governance</w:t>
      </w:r>
    </w:p>
    <w:p w14:paraId="4DDE1E87" w14:textId="77777777" w:rsidR="0011285E" w:rsidRPr="0011285E" w:rsidRDefault="0011285E" w:rsidP="0011285E">
      <w:pPr>
        <w:numPr>
          <w:ilvl w:val="0"/>
          <w:numId w:val="6"/>
        </w:numPr>
      </w:pPr>
      <w:r w:rsidRPr="0011285E">
        <w:t>Deterministic vertical flow</w:t>
      </w:r>
    </w:p>
    <w:p w14:paraId="5D45F99B" w14:textId="77777777" w:rsidR="0011285E" w:rsidRPr="0011285E" w:rsidRDefault="0011285E" w:rsidP="0011285E">
      <w:pPr>
        <w:numPr>
          <w:ilvl w:val="0"/>
          <w:numId w:val="6"/>
        </w:numPr>
      </w:pPr>
      <w:r w:rsidRPr="0011285E">
        <w:t>No horizontal communication</w:t>
      </w:r>
    </w:p>
    <w:p w14:paraId="6085A3F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5 — Architectural Overview</w:t>
      </w:r>
    </w:p>
    <w:p w14:paraId="01F05A2F" w14:textId="77777777" w:rsidR="0011285E" w:rsidRPr="0011285E" w:rsidRDefault="0011285E" w:rsidP="0011285E">
      <w:pPr>
        <w:numPr>
          <w:ilvl w:val="0"/>
          <w:numId w:val="7"/>
        </w:numPr>
      </w:pPr>
      <w:r w:rsidRPr="0011285E">
        <w:t>.NET 10</w:t>
      </w:r>
    </w:p>
    <w:p w14:paraId="7CC05E90" w14:textId="77777777" w:rsidR="0011285E" w:rsidRPr="0011285E" w:rsidRDefault="0011285E" w:rsidP="0011285E">
      <w:pPr>
        <w:numPr>
          <w:ilvl w:val="0"/>
          <w:numId w:val="7"/>
        </w:numPr>
      </w:pPr>
      <w:r w:rsidRPr="0011285E">
        <w:t>XAF/XPO</w:t>
      </w:r>
    </w:p>
    <w:p w14:paraId="7AF8C1EF" w14:textId="77777777" w:rsidR="0011285E" w:rsidRPr="0011285E" w:rsidRDefault="0011285E" w:rsidP="0011285E">
      <w:pPr>
        <w:numPr>
          <w:ilvl w:val="0"/>
          <w:numId w:val="7"/>
        </w:numPr>
      </w:pPr>
      <w:r w:rsidRPr="0011285E">
        <w:t>SQL deterministic storage</w:t>
      </w:r>
    </w:p>
    <w:p w14:paraId="3434D5E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 — Global Governance Principles</w:t>
      </w:r>
    </w:p>
    <w:p w14:paraId="69FEBDEE" w14:textId="77777777" w:rsidR="0011285E" w:rsidRPr="0011285E" w:rsidRDefault="0011285E" w:rsidP="0011285E">
      <w:pPr>
        <w:numPr>
          <w:ilvl w:val="0"/>
          <w:numId w:val="8"/>
        </w:numPr>
      </w:pPr>
      <w:r w:rsidRPr="0011285E">
        <w:t>Nation</w:t>
      </w:r>
      <w:r w:rsidRPr="0011285E">
        <w:noBreakHyphen/>
        <w:t>neutral</w:t>
      </w:r>
    </w:p>
    <w:p w14:paraId="6CC94A72" w14:textId="77777777" w:rsidR="0011285E" w:rsidRPr="0011285E" w:rsidRDefault="0011285E" w:rsidP="0011285E">
      <w:pPr>
        <w:numPr>
          <w:ilvl w:val="0"/>
          <w:numId w:val="8"/>
        </w:numPr>
      </w:pPr>
      <w:r w:rsidRPr="0011285E">
        <w:t>Industry</w:t>
      </w:r>
      <w:r w:rsidRPr="0011285E">
        <w:noBreakHyphen/>
        <w:t>neutral</w:t>
      </w:r>
    </w:p>
    <w:p w14:paraId="0139E257" w14:textId="77777777" w:rsidR="0011285E" w:rsidRPr="0011285E" w:rsidRDefault="0011285E" w:rsidP="0011285E">
      <w:pPr>
        <w:numPr>
          <w:ilvl w:val="0"/>
          <w:numId w:val="8"/>
        </w:numPr>
      </w:pPr>
      <w:r w:rsidRPr="0011285E">
        <w:t>Model</w:t>
      </w:r>
      <w:r w:rsidRPr="0011285E">
        <w:noBreakHyphen/>
        <w:t>neutral</w:t>
      </w:r>
    </w:p>
    <w:p w14:paraId="24ACDEE0" w14:textId="77777777" w:rsidR="0011285E" w:rsidRPr="0011285E" w:rsidRDefault="0011285E" w:rsidP="0011285E">
      <w:pPr>
        <w:numPr>
          <w:ilvl w:val="0"/>
          <w:numId w:val="8"/>
        </w:numPr>
      </w:pPr>
      <w:r w:rsidRPr="0011285E">
        <w:t>Platform</w:t>
      </w:r>
      <w:r w:rsidRPr="0011285E">
        <w:noBreakHyphen/>
        <w:t>neutral</w:t>
      </w:r>
    </w:p>
    <w:p w14:paraId="16EF04D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 — Non</w:t>
      </w:r>
      <w:r w:rsidRPr="0011285E">
        <w:rPr>
          <w:b/>
          <w:bCs/>
        </w:rPr>
        <w:noBreakHyphen/>
        <w:t>Commercial Status</w:t>
      </w:r>
    </w:p>
    <w:p w14:paraId="6A99FD7E" w14:textId="77777777" w:rsidR="0011285E" w:rsidRPr="0011285E" w:rsidRDefault="0011285E" w:rsidP="0011285E">
      <w:pPr>
        <w:numPr>
          <w:ilvl w:val="0"/>
          <w:numId w:val="9"/>
        </w:numPr>
      </w:pPr>
      <w:r w:rsidRPr="0011285E">
        <w:t>Immutable license</w:t>
      </w:r>
    </w:p>
    <w:p w14:paraId="309EA83F" w14:textId="77777777" w:rsidR="0011285E" w:rsidRPr="0011285E" w:rsidRDefault="0011285E" w:rsidP="0011285E">
      <w:pPr>
        <w:numPr>
          <w:ilvl w:val="0"/>
          <w:numId w:val="9"/>
        </w:numPr>
      </w:pPr>
      <w:r w:rsidRPr="0011285E">
        <w:t>Anti</w:t>
      </w:r>
      <w:r w:rsidRPr="0011285E">
        <w:noBreakHyphen/>
        <w:t>capture provisions</w:t>
      </w:r>
    </w:p>
    <w:p w14:paraId="51A95665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8 — Long</w:t>
      </w:r>
      <w:r w:rsidRPr="0011285E">
        <w:rPr>
          <w:b/>
          <w:bCs/>
        </w:rPr>
        <w:noBreakHyphen/>
        <w:t>Duration Safety</w:t>
      </w:r>
    </w:p>
    <w:p w14:paraId="686454E7" w14:textId="77777777" w:rsidR="0011285E" w:rsidRPr="0011285E" w:rsidRDefault="0011285E" w:rsidP="0011285E">
      <w:pPr>
        <w:numPr>
          <w:ilvl w:val="0"/>
          <w:numId w:val="10"/>
        </w:numPr>
      </w:pPr>
      <w:r w:rsidRPr="0011285E">
        <w:t>10–</w:t>
      </w:r>
      <w:proofErr w:type="gramStart"/>
      <w:r w:rsidRPr="0011285E">
        <w:t>20 year</w:t>
      </w:r>
      <w:proofErr w:type="gramEnd"/>
      <w:r w:rsidRPr="0011285E">
        <w:t xml:space="preserve"> enterprise cycles</w:t>
      </w:r>
    </w:p>
    <w:p w14:paraId="6C1A178E" w14:textId="77777777" w:rsidR="0011285E" w:rsidRPr="0011285E" w:rsidRDefault="0011285E" w:rsidP="0011285E">
      <w:pPr>
        <w:numPr>
          <w:ilvl w:val="0"/>
          <w:numId w:val="10"/>
        </w:numPr>
      </w:pPr>
      <w:r w:rsidRPr="0011285E">
        <w:t>50–</w:t>
      </w:r>
      <w:proofErr w:type="gramStart"/>
      <w:r w:rsidRPr="0011285E">
        <w:t>100 year</w:t>
      </w:r>
      <w:proofErr w:type="gramEnd"/>
      <w:r w:rsidRPr="0011285E">
        <w:t xml:space="preserve"> governance cycles</w:t>
      </w:r>
    </w:p>
    <w:p w14:paraId="4006832B" w14:textId="77777777" w:rsidR="0011285E" w:rsidRPr="0011285E" w:rsidRDefault="0011285E" w:rsidP="0011285E">
      <w:pPr>
        <w:numPr>
          <w:ilvl w:val="0"/>
          <w:numId w:val="10"/>
        </w:numPr>
      </w:pPr>
      <w:r w:rsidRPr="0011285E">
        <w:t>Deep</w:t>
      </w:r>
      <w:r w:rsidRPr="0011285E">
        <w:noBreakHyphen/>
        <w:t>space mission stability</w:t>
      </w:r>
    </w:p>
    <w:p w14:paraId="54E2E7B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lastRenderedPageBreak/>
        <w:t>Chapter 9 — International Cooperation</w:t>
      </w:r>
    </w:p>
    <w:p w14:paraId="1FDFD17D" w14:textId="77777777" w:rsidR="0011285E" w:rsidRPr="0011285E" w:rsidRDefault="0011285E" w:rsidP="0011285E">
      <w:pPr>
        <w:numPr>
          <w:ilvl w:val="0"/>
          <w:numId w:val="11"/>
        </w:numPr>
      </w:pPr>
      <w:r w:rsidRPr="0011285E">
        <w:t>Governments</w:t>
      </w:r>
    </w:p>
    <w:p w14:paraId="68746DDE" w14:textId="77777777" w:rsidR="0011285E" w:rsidRPr="0011285E" w:rsidRDefault="0011285E" w:rsidP="0011285E">
      <w:pPr>
        <w:numPr>
          <w:ilvl w:val="0"/>
          <w:numId w:val="11"/>
        </w:numPr>
      </w:pPr>
      <w:r w:rsidRPr="0011285E">
        <w:t>AI labs</w:t>
      </w:r>
    </w:p>
    <w:p w14:paraId="55A7C619" w14:textId="77777777" w:rsidR="0011285E" w:rsidRPr="0011285E" w:rsidRDefault="0011285E" w:rsidP="0011285E">
      <w:pPr>
        <w:numPr>
          <w:ilvl w:val="0"/>
          <w:numId w:val="11"/>
        </w:numPr>
      </w:pPr>
      <w:r w:rsidRPr="0011285E">
        <w:t>Standards bodies</w:t>
      </w:r>
    </w:p>
    <w:p w14:paraId="20678ED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10 — Charter Summary</w:t>
      </w:r>
    </w:p>
    <w:p w14:paraId="3FE08FB3" w14:textId="77777777" w:rsidR="0011285E" w:rsidRPr="0011285E" w:rsidRDefault="0011285E" w:rsidP="0011285E">
      <w:pPr>
        <w:numPr>
          <w:ilvl w:val="0"/>
          <w:numId w:val="12"/>
        </w:numPr>
      </w:pPr>
      <w:r w:rsidRPr="0011285E">
        <w:t>Core commitments</w:t>
      </w:r>
    </w:p>
    <w:p w14:paraId="24F59095" w14:textId="77777777" w:rsidR="0011285E" w:rsidRPr="0011285E" w:rsidRDefault="0011285E" w:rsidP="0011285E">
      <w:pPr>
        <w:numPr>
          <w:ilvl w:val="0"/>
          <w:numId w:val="12"/>
        </w:numPr>
      </w:pPr>
      <w:r w:rsidRPr="0011285E">
        <w:t>Global adoption pathway</w:t>
      </w:r>
    </w:p>
    <w:p w14:paraId="7BB873B3" w14:textId="77777777" w:rsidR="0011285E" w:rsidRPr="0011285E" w:rsidRDefault="0011285E" w:rsidP="0011285E">
      <w:r w:rsidRPr="0011285E">
        <w:pict w14:anchorId="2056E4B7">
          <v:rect id="_x0000_i1118" style="width:0;height:1.5pt" o:hralign="center" o:hrstd="t" o:hr="t" fillcolor="#a0a0a0" stroked="f"/>
        </w:pict>
      </w:r>
    </w:p>
    <w:p w14:paraId="6E3B967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7F08E1A5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II — THE 12 LEVELS (Ch. 11–22)</w:t>
      </w:r>
    </w:p>
    <w:p w14:paraId="12C5659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39D7F673" w14:textId="77777777" w:rsidR="0011285E" w:rsidRPr="0011285E" w:rsidRDefault="0011285E" w:rsidP="0011285E">
      <w:r w:rsidRPr="0011285E">
        <w:t>Each chapter defines:</w:t>
      </w:r>
    </w:p>
    <w:p w14:paraId="2D167F62" w14:textId="77777777" w:rsidR="0011285E" w:rsidRPr="0011285E" w:rsidRDefault="0011285E" w:rsidP="0011285E">
      <w:pPr>
        <w:numPr>
          <w:ilvl w:val="0"/>
          <w:numId w:val="13"/>
        </w:numPr>
      </w:pPr>
      <w:r w:rsidRPr="0011285E">
        <w:t>purpose</w:t>
      </w:r>
    </w:p>
    <w:p w14:paraId="532191C4" w14:textId="77777777" w:rsidR="0011285E" w:rsidRPr="0011285E" w:rsidRDefault="0011285E" w:rsidP="0011285E">
      <w:pPr>
        <w:numPr>
          <w:ilvl w:val="0"/>
          <w:numId w:val="13"/>
        </w:numPr>
      </w:pPr>
      <w:r w:rsidRPr="0011285E">
        <w:t>boundaries</w:t>
      </w:r>
    </w:p>
    <w:p w14:paraId="49E1EAC3" w14:textId="77777777" w:rsidR="0011285E" w:rsidRPr="0011285E" w:rsidRDefault="0011285E" w:rsidP="0011285E">
      <w:pPr>
        <w:numPr>
          <w:ilvl w:val="0"/>
          <w:numId w:val="13"/>
        </w:numPr>
      </w:pPr>
      <w:r w:rsidRPr="0011285E">
        <w:t>allowed actions</w:t>
      </w:r>
    </w:p>
    <w:p w14:paraId="7AF81D84" w14:textId="77777777" w:rsidR="0011285E" w:rsidRPr="0011285E" w:rsidRDefault="0011285E" w:rsidP="0011285E">
      <w:pPr>
        <w:numPr>
          <w:ilvl w:val="0"/>
          <w:numId w:val="13"/>
        </w:numPr>
      </w:pPr>
      <w:r w:rsidRPr="0011285E">
        <w:t>prohibited actions</w:t>
      </w:r>
    </w:p>
    <w:p w14:paraId="1B9159A0" w14:textId="77777777" w:rsidR="0011285E" w:rsidRPr="0011285E" w:rsidRDefault="0011285E" w:rsidP="0011285E">
      <w:pPr>
        <w:numPr>
          <w:ilvl w:val="0"/>
          <w:numId w:val="13"/>
        </w:numPr>
      </w:pPr>
      <w:r w:rsidRPr="0011285E">
        <w:t>message types</w:t>
      </w:r>
    </w:p>
    <w:p w14:paraId="32280E97" w14:textId="77777777" w:rsidR="0011285E" w:rsidRPr="0011285E" w:rsidRDefault="0011285E" w:rsidP="0011285E">
      <w:pPr>
        <w:numPr>
          <w:ilvl w:val="0"/>
          <w:numId w:val="13"/>
        </w:numPr>
      </w:pPr>
      <w:r w:rsidRPr="0011285E">
        <w:t>drift conditions</w:t>
      </w:r>
    </w:p>
    <w:p w14:paraId="45C48AED" w14:textId="77777777" w:rsidR="0011285E" w:rsidRPr="0011285E" w:rsidRDefault="0011285E" w:rsidP="0011285E">
      <w:pPr>
        <w:numPr>
          <w:ilvl w:val="0"/>
          <w:numId w:val="13"/>
        </w:numPr>
      </w:pPr>
      <w:r w:rsidRPr="0011285E">
        <w:t>audit requirements</w:t>
      </w:r>
    </w:p>
    <w:p w14:paraId="2012784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11 — Level 1: Truth</w:t>
      </w:r>
    </w:p>
    <w:p w14:paraId="7F9DB90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12 — Level 2: Evidence</w:t>
      </w:r>
    </w:p>
    <w:p w14:paraId="60D0FF7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 — Level 3: Verification</w:t>
      </w:r>
    </w:p>
    <w:p w14:paraId="4CE546A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14 — Level 4: Context</w:t>
      </w:r>
    </w:p>
    <w:p w14:paraId="12D561D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15 — Level 5: Interpretation</w:t>
      </w:r>
    </w:p>
    <w:p w14:paraId="1F1867A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16 — Level 6: Governance</w:t>
      </w:r>
    </w:p>
    <w:p w14:paraId="064C472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17 — Level 7: Compliance</w:t>
      </w:r>
    </w:p>
    <w:p w14:paraId="3751AD4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 — Level 8: Operations</w:t>
      </w:r>
    </w:p>
    <w:p w14:paraId="53726DE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19 — Level 9: Execution</w:t>
      </w:r>
    </w:p>
    <w:p w14:paraId="67EE948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lastRenderedPageBreak/>
        <w:t>Chapter 20 — Level 10: Audit</w:t>
      </w:r>
    </w:p>
    <w:p w14:paraId="46C4CA92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21 — Level 11: Stability</w:t>
      </w:r>
    </w:p>
    <w:p w14:paraId="069C207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 — Level 12: Human Governance</w:t>
      </w:r>
    </w:p>
    <w:p w14:paraId="2E96AF34" w14:textId="77777777" w:rsidR="0011285E" w:rsidRPr="0011285E" w:rsidRDefault="0011285E" w:rsidP="0011285E">
      <w:r w:rsidRPr="0011285E">
        <w:pict w14:anchorId="4091068A">
          <v:rect id="_x0000_i1119" style="width:0;height:1.5pt" o:hralign="center" o:hrstd="t" o:hr="t" fillcolor="#a0a0a0" stroked="f"/>
        </w:pict>
      </w:r>
    </w:p>
    <w:p w14:paraId="65CC3149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658B9DB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III — GOVERNANCE FILES (Ch. 23–30)</w:t>
      </w:r>
    </w:p>
    <w:p w14:paraId="382ECB1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763278D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23 — Governance MD File Structure</w:t>
      </w:r>
    </w:p>
    <w:p w14:paraId="0951B1A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24 — Country Governance</w:t>
      </w:r>
    </w:p>
    <w:p w14:paraId="1E18674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25 — State Governance</w:t>
      </w:r>
    </w:p>
    <w:p w14:paraId="293DBC19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 — Tax Governance</w:t>
      </w:r>
    </w:p>
    <w:p w14:paraId="4065C74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27 — Compliance Governance</w:t>
      </w:r>
    </w:p>
    <w:p w14:paraId="1B99B69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28 — Mission Governance</w:t>
      </w:r>
    </w:p>
    <w:p w14:paraId="72FFB97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29 — Emergency Governance</w:t>
      </w:r>
    </w:p>
    <w:p w14:paraId="577B03E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30 — Hibernation Governance</w:t>
      </w:r>
    </w:p>
    <w:p w14:paraId="25520140" w14:textId="77777777" w:rsidR="0011285E" w:rsidRPr="0011285E" w:rsidRDefault="0011285E" w:rsidP="0011285E">
      <w:r w:rsidRPr="0011285E">
        <w:pict w14:anchorId="16B4AF9B">
          <v:rect id="_x0000_i1120" style="width:0;height:1.5pt" o:hralign="center" o:hrstd="t" o:hr="t" fillcolor="#a0a0a0" stroked="f"/>
        </w:pict>
      </w:r>
    </w:p>
    <w:p w14:paraId="5606B48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5A48E62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IV — INTER</w:t>
      </w:r>
      <w:r w:rsidRPr="0011285E">
        <w:rPr>
          <w:b/>
          <w:bCs/>
        </w:rPr>
        <w:noBreakHyphen/>
        <w:t>LEVEL MESSAGING (Ch. 31–40)</w:t>
      </w:r>
    </w:p>
    <w:p w14:paraId="39B14B3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619F64E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31 — ILMP Overview</w:t>
      </w:r>
    </w:p>
    <w:p w14:paraId="3AEEEFA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32 — Truth Messages</w:t>
      </w:r>
    </w:p>
    <w:p w14:paraId="7B6C853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33 — Governance Messages</w:t>
      </w:r>
    </w:p>
    <w:p w14:paraId="0D3EE3D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34 — Compliance Messages</w:t>
      </w:r>
    </w:p>
    <w:p w14:paraId="40B6D78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35 — Audit Messages</w:t>
      </w:r>
    </w:p>
    <w:p w14:paraId="4176AFD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36 — Direction Rules</w:t>
      </w:r>
    </w:p>
    <w:p w14:paraId="01443FC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37 — No Horizontal Messaging</w:t>
      </w:r>
    </w:p>
    <w:p w14:paraId="3250182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38 — No Autonomous Messaging</w:t>
      </w:r>
    </w:p>
    <w:p w14:paraId="45BC507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39 — Drift Detection in Messaging</w:t>
      </w:r>
    </w:p>
    <w:p w14:paraId="64689E1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lastRenderedPageBreak/>
        <w:t>Chapter 40 — Human Override in Messaging</w:t>
      </w:r>
    </w:p>
    <w:p w14:paraId="1C85D63D" w14:textId="77777777" w:rsidR="0011285E" w:rsidRPr="0011285E" w:rsidRDefault="0011285E" w:rsidP="0011285E">
      <w:r w:rsidRPr="0011285E">
        <w:pict w14:anchorId="2CC18E20">
          <v:rect id="_x0000_i1121" style="width:0;height:1.5pt" o:hralign="center" o:hrstd="t" o:hr="t" fillcolor="#a0a0a0" stroked="f"/>
        </w:pict>
      </w:r>
    </w:p>
    <w:p w14:paraId="55789BA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0EF7558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V — DATA MODEL (Ch. 41–55)</w:t>
      </w:r>
    </w:p>
    <w:p w14:paraId="4199781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37A19002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41 — XPO Entity Overview</w:t>
      </w:r>
    </w:p>
    <w:p w14:paraId="4C1E5B4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42 — </w:t>
      </w:r>
      <w:proofErr w:type="spellStart"/>
      <w:r w:rsidRPr="0011285E">
        <w:rPr>
          <w:b/>
          <w:bCs/>
        </w:rPr>
        <w:t>TruthRecord</w:t>
      </w:r>
      <w:proofErr w:type="spellEnd"/>
    </w:p>
    <w:p w14:paraId="43A1196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43 — </w:t>
      </w:r>
      <w:proofErr w:type="spellStart"/>
      <w:r w:rsidRPr="0011285E">
        <w:rPr>
          <w:b/>
          <w:bCs/>
        </w:rPr>
        <w:t>EvidenceRecord</w:t>
      </w:r>
      <w:proofErr w:type="spellEnd"/>
    </w:p>
    <w:p w14:paraId="1659218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44 — </w:t>
      </w:r>
      <w:proofErr w:type="spellStart"/>
      <w:r w:rsidRPr="0011285E">
        <w:rPr>
          <w:b/>
          <w:bCs/>
        </w:rPr>
        <w:t>VerificationRecord</w:t>
      </w:r>
      <w:proofErr w:type="spellEnd"/>
    </w:p>
    <w:p w14:paraId="7467CA9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45 — </w:t>
      </w:r>
      <w:proofErr w:type="spellStart"/>
      <w:r w:rsidRPr="0011285E">
        <w:rPr>
          <w:b/>
          <w:bCs/>
        </w:rPr>
        <w:t>ContextRecord</w:t>
      </w:r>
      <w:proofErr w:type="spellEnd"/>
    </w:p>
    <w:p w14:paraId="4CD537C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46 — </w:t>
      </w:r>
      <w:proofErr w:type="spellStart"/>
      <w:r w:rsidRPr="0011285E">
        <w:rPr>
          <w:b/>
          <w:bCs/>
        </w:rPr>
        <w:t>InterpretationRecord</w:t>
      </w:r>
      <w:proofErr w:type="spellEnd"/>
    </w:p>
    <w:p w14:paraId="2AC9136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47 — </w:t>
      </w:r>
      <w:proofErr w:type="spellStart"/>
      <w:r w:rsidRPr="0011285E">
        <w:rPr>
          <w:b/>
          <w:bCs/>
        </w:rPr>
        <w:t>GovernanceFile</w:t>
      </w:r>
      <w:proofErr w:type="spellEnd"/>
    </w:p>
    <w:p w14:paraId="7EF9140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48 — </w:t>
      </w:r>
      <w:proofErr w:type="spellStart"/>
      <w:r w:rsidRPr="0011285E">
        <w:rPr>
          <w:b/>
          <w:bCs/>
        </w:rPr>
        <w:t>GovernanceRule</w:t>
      </w:r>
      <w:proofErr w:type="spellEnd"/>
    </w:p>
    <w:p w14:paraId="3483302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49 — </w:t>
      </w:r>
      <w:proofErr w:type="spellStart"/>
      <w:r w:rsidRPr="0011285E">
        <w:rPr>
          <w:b/>
          <w:bCs/>
        </w:rPr>
        <w:t>ComplianceCheck</w:t>
      </w:r>
      <w:proofErr w:type="spellEnd"/>
    </w:p>
    <w:p w14:paraId="27DC3F7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50 — </w:t>
      </w:r>
      <w:proofErr w:type="spellStart"/>
      <w:r w:rsidRPr="0011285E">
        <w:rPr>
          <w:b/>
          <w:bCs/>
        </w:rPr>
        <w:t>OperationRecord</w:t>
      </w:r>
      <w:proofErr w:type="spellEnd"/>
    </w:p>
    <w:p w14:paraId="477C4BA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51 — </w:t>
      </w:r>
      <w:proofErr w:type="spellStart"/>
      <w:r w:rsidRPr="0011285E">
        <w:rPr>
          <w:b/>
          <w:bCs/>
        </w:rPr>
        <w:t>ExecutionLog</w:t>
      </w:r>
      <w:proofErr w:type="spellEnd"/>
    </w:p>
    <w:p w14:paraId="066FADE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52 — </w:t>
      </w:r>
      <w:proofErr w:type="spellStart"/>
      <w:r w:rsidRPr="0011285E">
        <w:rPr>
          <w:b/>
          <w:bCs/>
        </w:rPr>
        <w:t>AuditEvent</w:t>
      </w:r>
      <w:proofErr w:type="spellEnd"/>
    </w:p>
    <w:p w14:paraId="056E1A2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53 — </w:t>
      </w:r>
      <w:proofErr w:type="spellStart"/>
      <w:r w:rsidRPr="0011285E">
        <w:rPr>
          <w:b/>
          <w:bCs/>
        </w:rPr>
        <w:t>DriftEvent</w:t>
      </w:r>
      <w:proofErr w:type="spellEnd"/>
    </w:p>
    <w:p w14:paraId="6BEF2C3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54 — </w:t>
      </w:r>
      <w:proofErr w:type="spellStart"/>
      <w:r w:rsidRPr="0011285E">
        <w:rPr>
          <w:b/>
          <w:bCs/>
        </w:rPr>
        <w:t>HumanOverride</w:t>
      </w:r>
      <w:proofErr w:type="spellEnd"/>
    </w:p>
    <w:p w14:paraId="517FAA65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 xml:space="preserve">Chapter 55 — </w:t>
      </w:r>
      <w:proofErr w:type="spellStart"/>
      <w:r w:rsidRPr="0011285E">
        <w:rPr>
          <w:b/>
          <w:bCs/>
        </w:rPr>
        <w:t>ThresholdDefinition</w:t>
      </w:r>
      <w:proofErr w:type="spellEnd"/>
    </w:p>
    <w:p w14:paraId="29B8C6ED" w14:textId="77777777" w:rsidR="0011285E" w:rsidRPr="0011285E" w:rsidRDefault="0011285E" w:rsidP="0011285E">
      <w:r w:rsidRPr="0011285E">
        <w:pict w14:anchorId="187619AD">
          <v:rect id="_x0000_i1122" style="width:0;height:1.5pt" o:hralign="center" o:hrstd="t" o:hr="t" fillcolor="#a0a0a0" stroked="f"/>
        </w:pict>
      </w:r>
    </w:p>
    <w:p w14:paraId="30B42A9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0AD2E16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VI — DEPLOYMENT (Ch. 56–70)</w:t>
      </w:r>
    </w:p>
    <w:p w14:paraId="571E4AF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402ECD0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56 — Deployment Principles</w:t>
      </w:r>
    </w:p>
    <w:p w14:paraId="5E7D7E6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57 — On</w:t>
      </w:r>
      <w:r w:rsidRPr="0011285E">
        <w:rPr>
          <w:b/>
          <w:bCs/>
        </w:rPr>
        <w:noBreakHyphen/>
        <w:t>Prem Deployment</w:t>
      </w:r>
    </w:p>
    <w:p w14:paraId="0F6834D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58 — Hybrid Deployment</w:t>
      </w:r>
    </w:p>
    <w:p w14:paraId="2BBF6DF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59 — Cloud Deployment</w:t>
      </w:r>
    </w:p>
    <w:p w14:paraId="69E9E14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lastRenderedPageBreak/>
        <w:t>Chapter 60 — Air</w:t>
      </w:r>
      <w:r w:rsidRPr="0011285E">
        <w:rPr>
          <w:b/>
          <w:bCs/>
        </w:rPr>
        <w:noBreakHyphen/>
        <w:t>Gapped Deployment</w:t>
      </w:r>
    </w:p>
    <w:p w14:paraId="4C75925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61 — Governance Engine Setup</w:t>
      </w:r>
    </w:p>
    <w:p w14:paraId="557B794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62 — Messaging Bus Setup</w:t>
      </w:r>
    </w:p>
    <w:p w14:paraId="7CE9888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63 — Audit Engine Setup</w:t>
      </w:r>
    </w:p>
    <w:p w14:paraId="262802D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64 — Override Engine Setup</w:t>
      </w:r>
    </w:p>
    <w:p w14:paraId="6802549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65 — Threshold Configuration</w:t>
      </w:r>
    </w:p>
    <w:p w14:paraId="3C74E8B2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66 — Role Configuration</w:t>
      </w:r>
    </w:p>
    <w:p w14:paraId="6C0FD07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67 — Validation Procedures</w:t>
      </w:r>
    </w:p>
    <w:p w14:paraId="35BCB92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68 — Backup Strategy</w:t>
      </w:r>
    </w:p>
    <w:p w14:paraId="2418AE5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69 — Restore Strategy</w:t>
      </w:r>
    </w:p>
    <w:p w14:paraId="61E4316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70 — DR Playbook</w:t>
      </w:r>
    </w:p>
    <w:p w14:paraId="0A47AC9D" w14:textId="77777777" w:rsidR="0011285E" w:rsidRPr="0011285E" w:rsidRDefault="0011285E" w:rsidP="0011285E">
      <w:r w:rsidRPr="0011285E">
        <w:pict w14:anchorId="05C3B03B">
          <v:rect id="_x0000_i1123" style="width:0;height:1.5pt" o:hralign="center" o:hrstd="t" o:hr="t" fillcolor="#a0a0a0" stroked="f"/>
        </w:pict>
      </w:r>
    </w:p>
    <w:p w14:paraId="7AB5A9F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264786D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VII — COMPLIANCE (Ch. 71–90)</w:t>
      </w:r>
    </w:p>
    <w:p w14:paraId="210D7D1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1D83B22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71 — GDPR Mapping</w:t>
      </w:r>
    </w:p>
    <w:p w14:paraId="6056EFE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72 — ISO 27001 Mapping</w:t>
      </w:r>
    </w:p>
    <w:p w14:paraId="023ECB1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73 — ISO 27701 Mapping</w:t>
      </w:r>
    </w:p>
    <w:p w14:paraId="3E02C89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74 — NIST AI RMF Mapping</w:t>
      </w:r>
    </w:p>
    <w:p w14:paraId="0BD707E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75 — EU AI Act Mapping</w:t>
      </w:r>
    </w:p>
    <w:p w14:paraId="535703B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76 — Financial Compliance</w:t>
      </w:r>
    </w:p>
    <w:p w14:paraId="4C36FC7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77 — Healthcare Compliance</w:t>
      </w:r>
    </w:p>
    <w:p w14:paraId="748051C5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78 — Public</w:t>
      </w:r>
      <w:r w:rsidRPr="0011285E">
        <w:rPr>
          <w:b/>
          <w:bCs/>
        </w:rPr>
        <w:noBreakHyphen/>
        <w:t>Sector Governance</w:t>
      </w:r>
    </w:p>
    <w:p w14:paraId="79CDEC0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79 — Space Mission Compliance</w:t>
      </w:r>
    </w:p>
    <w:p w14:paraId="6BE48CF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80 — Cross</w:t>
      </w:r>
      <w:r w:rsidRPr="0011285E">
        <w:rPr>
          <w:b/>
          <w:bCs/>
        </w:rPr>
        <w:noBreakHyphen/>
        <w:t>Jurisdictional Governance</w:t>
      </w:r>
    </w:p>
    <w:p w14:paraId="3A00405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81–90 — Detailed Regulatory Appendices</w:t>
      </w:r>
    </w:p>
    <w:p w14:paraId="36B0F909" w14:textId="77777777" w:rsidR="0011285E" w:rsidRPr="0011285E" w:rsidRDefault="0011285E" w:rsidP="0011285E">
      <w:r w:rsidRPr="0011285E">
        <w:pict w14:anchorId="3F4C8B9E">
          <v:rect id="_x0000_i1124" style="width:0;height:1.5pt" o:hralign="center" o:hrstd="t" o:hr="t" fillcolor="#a0a0a0" stroked="f"/>
        </w:pict>
      </w:r>
    </w:p>
    <w:p w14:paraId="3E4EA749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6A746D4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lastRenderedPageBreak/>
        <w:t>BOOK VIII — OPERATIONS (Ch. 91–130)</w:t>
      </w:r>
    </w:p>
    <w:p w14:paraId="0F90AA1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3BD8F1E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91 — Daily Runbooks</w:t>
      </w:r>
    </w:p>
    <w:p w14:paraId="0CC5908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92 — Weekly Runbooks</w:t>
      </w:r>
    </w:p>
    <w:p w14:paraId="124546F5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93 — Monthly Governance Cycles</w:t>
      </w:r>
    </w:p>
    <w:p w14:paraId="06BFF149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94 — Incident Response</w:t>
      </w:r>
    </w:p>
    <w:p w14:paraId="0C982D8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95 — Drift Response</w:t>
      </w:r>
    </w:p>
    <w:p w14:paraId="45183E42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96 — Safe Mode Procedures</w:t>
      </w:r>
    </w:p>
    <w:p w14:paraId="4E19411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97 — Restart Procedures</w:t>
      </w:r>
    </w:p>
    <w:p w14:paraId="39E3FF4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98 — Post</w:t>
      </w:r>
      <w:r w:rsidRPr="0011285E">
        <w:rPr>
          <w:b/>
          <w:bCs/>
        </w:rPr>
        <w:noBreakHyphen/>
        <w:t>Incident Review</w:t>
      </w:r>
    </w:p>
    <w:p w14:paraId="7AC434E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99–130 — Extended Operational Scenarios</w:t>
      </w:r>
    </w:p>
    <w:p w14:paraId="542E8F62" w14:textId="77777777" w:rsidR="0011285E" w:rsidRPr="0011285E" w:rsidRDefault="0011285E" w:rsidP="0011285E">
      <w:r w:rsidRPr="0011285E">
        <w:pict w14:anchorId="76951179">
          <v:rect id="_x0000_i1125" style="width:0;height:1.5pt" o:hralign="center" o:hrstd="t" o:hr="t" fillcolor="#a0a0a0" stroked="f"/>
        </w:pict>
      </w:r>
    </w:p>
    <w:p w14:paraId="193F7A0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3339D0D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IX — SPACE MISSION GOVERNANCE (Ch. 131–180)</w:t>
      </w:r>
    </w:p>
    <w:p w14:paraId="4C0E721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613BEB5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131 — Mission Governance Overview</w:t>
      </w:r>
    </w:p>
    <w:p w14:paraId="52BF7225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132 — Navigation Governance</w:t>
      </w:r>
    </w:p>
    <w:p w14:paraId="158AC89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133 — Habitat Governance</w:t>
      </w:r>
    </w:p>
    <w:p w14:paraId="083EFA5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134 — Hibernation Governance</w:t>
      </w:r>
    </w:p>
    <w:p w14:paraId="7316A422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135 — Emergency Governance</w:t>
      </w:r>
    </w:p>
    <w:p w14:paraId="46A3A5F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136 — Radiation Drift Management</w:t>
      </w:r>
    </w:p>
    <w:p w14:paraId="0F22A0B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137 — Deep</w:t>
      </w:r>
      <w:r w:rsidRPr="0011285E">
        <w:rPr>
          <w:b/>
          <w:bCs/>
        </w:rPr>
        <w:noBreakHyphen/>
        <w:t>Space Communication Governance</w:t>
      </w:r>
    </w:p>
    <w:p w14:paraId="3E7C57D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138 — Safe Mode (Space)</w:t>
      </w:r>
    </w:p>
    <w:p w14:paraId="4343626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139 — Mission Restart Procedures</w:t>
      </w:r>
    </w:p>
    <w:p w14:paraId="0B23985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140–180 — Mission Scenarios</w:t>
      </w:r>
    </w:p>
    <w:p w14:paraId="6F98D411" w14:textId="77777777" w:rsidR="0011285E" w:rsidRPr="0011285E" w:rsidRDefault="0011285E" w:rsidP="0011285E">
      <w:r w:rsidRPr="0011285E">
        <w:pict w14:anchorId="4FCC506F">
          <v:rect id="_x0000_i1126" style="width:0;height:1.5pt" o:hralign="center" o:hrstd="t" o:hr="t" fillcolor="#a0a0a0" stroked="f"/>
        </w:pict>
      </w:r>
    </w:p>
    <w:p w14:paraId="550C776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5A4E762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X — MULTI</w:t>
      </w:r>
      <w:r w:rsidRPr="0011285E">
        <w:rPr>
          <w:b/>
          <w:bCs/>
        </w:rPr>
        <w:noBreakHyphen/>
        <w:t>MODEL GOVERNANCE (Ch. 181–220)</w:t>
      </w:r>
    </w:p>
    <w:p w14:paraId="0F16883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lastRenderedPageBreak/>
        <w:t>———————————————————————————</w:t>
      </w:r>
    </w:p>
    <w:p w14:paraId="6E7355C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181 — Model Wrapper Architecture</w:t>
      </w:r>
    </w:p>
    <w:p w14:paraId="59ADAF6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182 — LLM Governance</w:t>
      </w:r>
    </w:p>
    <w:p w14:paraId="772F81B2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183 — Vision Model Governance</w:t>
      </w:r>
    </w:p>
    <w:p w14:paraId="748F841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184 — Robotics Model Governance</w:t>
      </w:r>
    </w:p>
    <w:p w14:paraId="40CB856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185 — Planning Model Governance</w:t>
      </w:r>
    </w:p>
    <w:p w14:paraId="5ACA986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186 — Multi</w:t>
      </w:r>
      <w:r w:rsidRPr="0011285E">
        <w:rPr>
          <w:b/>
          <w:bCs/>
        </w:rPr>
        <w:noBreakHyphen/>
        <w:t>Agent Governance</w:t>
      </w:r>
    </w:p>
    <w:p w14:paraId="2945F0FA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187 — Space Mission Model Governance</w:t>
      </w:r>
    </w:p>
    <w:p w14:paraId="7B3A71D2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188 — Drift Detection for Models</w:t>
      </w:r>
    </w:p>
    <w:p w14:paraId="0C2D7EA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189 — Override Rules for Models</w:t>
      </w:r>
    </w:p>
    <w:p w14:paraId="4861703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190–220 — Model Integration Scenarios</w:t>
      </w:r>
    </w:p>
    <w:p w14:paraId="5D1ABEC0" w14:textId="77777777" w:rsidR="0011285E" w:rsidRPr="0011285E" w:rsidRDefault="0011285E" w:rsidP="0011285E">
      <w:r w:rsidRPr="0011285E">
        <w:pict w14:anchorId="6C36875E">
          <v:rect id="_x0000_i1127" style="width:0;height:1.5pt" o:hralign="center" o:hrstd="t" o:hr="t" fillcolor="#a0a0a0" stroked="f"/>
        </w:pict>
      </w:r>
    </w:p>
    <w:p w14:paraId="6614C49B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45C76DF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XI — RISK REGISTER (Ch. 221–260)</w:t>
      </w:r>
    </w:p>
    <w:p w14:paraId="0ED34A2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5AD1237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221 — Enterprise Risks</w:t>
      </w:r>
    </w:p>
    <w:p w14:paraId="244B8AB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222 — Governance Risks</w:t>
      </w:r>
    </w:p>
    <w:p w14:paraId="0116591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223 — Compliance Risks</w:t>
      </w:r>
    </w:p>
    <w:p w14:paraId="5163A3F0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224 — Operational Risks</w:t>
      </w:r>
    </w:p>
    <w:p w14:paraId="769501F5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225 — Security Risks</w:t>
      </w:r>
    </w:p>
    <w:p w14:paraId="4D78FC2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226 — Infrastructure Risks</w:t>
      </w:r>
    </w:p>
    <w:p w14:paraId="356E5097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227 — Space Mission Risks</w:t>
      </w:r>
    </w:p>
    <w:p w14:paraId="6416845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228 — Hibernation Risks</w:t>
      </w:r>
    </w:p>
    <w:p w14:paraId="4EDF4B5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229 — Cross</w:t>
      </w:r>
      <w:r w:rsidRPr="0011285E">
        <w:rPr>
          <w:b/>
          <w:bCs/>
        </w:rPr>
        <w:noBreakHyphen/>
        <w:t>Domain Risks</w:t>
      </w:r>
    </w:p>
    <w:p w14:paraId="6759B3E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230–260 — Mitigation Strategies</w:t>
      </w:r>
    </w:p>
    <w:p w14:paraId="77585FD7" w14:textId="77777777" w:rsidR="0011285E" w:rsidRPr="0011285E" w:rsidRDefault="0011285E" w:rsidP="0011285E">
      <w:r w:rsidRPr="0011285E">
        <w:pict w14:anchorId="02F40136">
          <v:rect id="_x0000_i1128" style="width:0;height:1.5pt" o:hralign="center" o:hrstd="t" o:hr="t" fillcolor="#a0a0a0" stroked="f"/>
        </w:pict>
      </w:r>
    </w:p>
    <w:p w14:paraId="1461A5A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———————————————————————————</w:t>
      </w:r>
    </w:p>
    <w:p w14:paraId="011CDCE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BOOK XII — GLOBAL CHARTER (Ch. 261–300)</w:t>
      </w:r>
    </w:p>
    <w:p w14:paraId="4B53263E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lastRenderedPageBreak/>
        <w:t>———————————————————————————</w:t>
      </w:r>
    </w:p>
    <w:p w14:paraId="4FEEE55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261 — Global Governance Charter</w:t>
      </w:r>
    </w:p>
    <w:p w14:paraId="1AE08D6D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262 — International Adoption Framework</w:t>
      </w:r>
    </w:p>
    <w:p w14:paraId="339E5422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263 — Standards Alignment</w:t>
      </w:r>
    </w:p>
    <w:p w14:paraId="5C0E6568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264 — Treaty</w:t>
      </w:r>
      <w:r w:rsidRPr="0011285E">
        <w:rPr>
          <w:b/>
          <w:bCs/>
        </w:rPr>
        <w:noBreakHyphen/>
        <w:t>Level Governance</w:t>
      </w:r>
    </w:p>
    <w:p w14:paraId="2F552471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265 — Amendment Protocol</w:t>
      </w:r>
    </w:p>
    <w:p w14:paraId="7063DED6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266 — Ratification Procedures</w:t>
      </w:r>
    </w:p>
    <w:p w14:paraId="4268A523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267 — Global Governance Board Structure</w:t>
      </w:r>
    </w:p>
    <w:p w14:paraId="4394110C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268 — Long</w:t>
      </w:r>
      <w:r w:rsidRPr="0011285E">
        <w:rPr>
          <w:b/>
          <w:bCs/>
        </w:rPr>
        <w:noBreakHyphen/>
        <w:t>Duration Stewardship</w:t>
      </w:r>
    </w:p>
    <w:p w14:paraId="225ED154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269 — Interplanetary Governance</w:t>
      </w:r>
    </w:p>
    <w:p w14:paraId="2A91406F" w14:textId="77777777" w:rsidR="0011285E" w:rsidRPr="0011285E" w:rsidRDefault="0011285E" w:rsidP="0011285E">
      <w:pPr>
        <w:rPr>
          <w:b/>
          <w:bCs/>
        </w:rPr>
      </w:pPr>
      <w:r w:rsidRPr="0011285E">
        <w:rPr>
          <w:b/>
          <w:bCs/>
        </w:rPr>
        <w:t>Chapter 270–300 — Appendices &amp; Legal Frameworks</w:t>
      </w:r>
    </w:p>
    <w:p w14:paraId="2161AFA7" w14:textId="77777777" w:rsidR="0011285E" w:rsidRPr="0011285E" w:rsidRDefault="0011285E" w:rsidP="0011285E">
      <w:r w:rsidRPr="0011285E">
        <w:pict w14:anchorId="65DF22FF">
          <v:rect id="_x0000_i1129" style="width:0;height:1.5pt" o:hralign="center" o:hrstd="t" o:hr="t" fillcolor="#a0a0a0" stroked="f"/>
        </w:pict>
      </w:r>
    </w:p>
    <w:sectPr w:rsidR="0011285E" w:rsidRPr="00112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222"/>
    <w:multiLevelType w:val="multilevel"/>
    <w:tmpl w:val="E5E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246C"/>
    <w:multiLevelType w:val="multilevel"/>
    <w:tmpl w:val="02A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10E4"/>
    <w:multiLevelType w:val="multilevel"/>
    <w:tmpl w:val="6C0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6B02"/>
    <w:multiLevelType w:val="multilevel"/>
    <w:tmpl w:val="0A3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C5CF3"/>
    <w:multiLevelType w:val="multilevel"/>
    <w:tmpl w:val="4CE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C3226"/>
    <w:multiLevelType w:val="multilevel"/>
    <w:tmpl w:val="154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E506A"/>
    <w:multiLevelType w:val="multilevel"/>
    <w:tmpl w:val="767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74D2A"/>
    <w:multiLevelType w:val="multilevel"/>
    <w:tmpl w:val="117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24819"/>
    <w:multiLevelType w:val="multilevel"/>
    <w:tmpl w:val="56C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96D7D"/>
    <w:multiLevelType w:val="multilevel"/>
    <w:tmpl w:val="2C9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53120"/>
    <w:multiLevelType w:val="multilevel"/>
    <w:tmpl w:val="9F3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B1518"/>
    <w:multiLevelType w:val="multilevel"/>
    <w:tmpl w:val="C12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71716"/>
    <w:multiLevelType w:val="multilevel"/>
    <w:tmpl w:val="DD0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08388">
    <w:abstractNumId w:val="3"/>
  </w:num>
  <w:num w:numId="2" w16cid:durableId="1808274341">
    <w:abstractNumId w:val="5"/>
  </w:num>
  <w:num w:numId="3" w16cid:durableId="1003555408">
    <w:abstractNumId w:val="9"/>
  </w:num>
  <w:num w:numId="4" w16cid:durableId="1203053600">
    <w:abstractNumId w:val="6"/>
  </w:num>
  <w:num w:numId="5" w16cid:durableId="998079739">
    <w:abstractNumId w:val="2"/>
  </w:num>
  <w:num w:numId="6" w16cid:durableId="628514969">
    <w:abstractNumId w:val="0"/>
  </w:num>
  <w:num w:numId="7" w16cid:durableId="1344209254">
    <w:abstractNumId w:val="1"/>
  </w:num>
  <w:num w:numId="8" w16cid:durableId="909385164">
    <w:abstractNumId w:val="7"/>
  </w:num>
  <w:num w:numId="9" w16cid:durableId="119693084">
    <w:abstractNumId w:val="8"/>
  </w:num>
  <w:num w:numId="10" w16cid:durableId="225533113">
    <w:abstractNumId w:val="10"/>
  </w:num>
  <w:num w:numId="11" w16cid:durableId="313027447">
    <w:abstractNumId w:val="11"/>
  </w:num>
  <w:num w:numId="12" w16cid:durableId="1566407625">
    <w:abstractNumId w:val="12"/>
  </w:num>
  <w:num w:numId="13" w16cid:durableId="93939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5E"/>
    <w:rsid w:val="0009687F"/>
    <w:rsid w:val="0011285E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29EC"/>
  <w15:chartTrackingRefBased/>
  <w15:docId w15:val="{43DA11DD-0DB2-4866-91B3-55D044AF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805</Words>
  <Characters>5862</Characters>
  <Application>Microsoft Office Word</Application>
  <DocSecurity>0</DocSecurity>
  <Lines>236</Lines>
  <Paragraphs>196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2026-05-08T01:46:00Z</dcterms:created>
  <dcterms:modified xsi:type="dcterms:W3CDTF">2026-05-08T01:47:00Z</dcterms:modified>
</cp:coreProperties>
</file>