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511"/>
        <w:gridCol w:w="1049"/>
        <w:gridCol w:w="1161"/>
        <w:gridCol w:w="1532"/>
        <w:gridCol w:w="1701"/>
        <w:gridCol w:w="850"/>
        <w:gridCol w:w="2552"/>
        <w:gridCol w:w="1283"/>
        <w:gridCol w:w="985"/>
        <w:gridCol w:w="1134"/>
        <w:gridCol w:w="1417"/>
      </w:tblGrid>
      <w:tr w:rsidR="003A1608" w:rsidRPr="002535F7" w14:paraId="16A7117D" w14:textId="77777777" w:rsidTr="003A1608">
        <w:trPr>
          <w:trHeight w:val="480"/>
        </w:trPr>
        <w:tc>
          <w:tcPr>
            <w:tcW w:w="14175" w:type="dxa"/>
            <w:gridSpan w:val="11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3FAACDD4" w14:textId="55267F8A" w:rsidR="003A1608" w:rsidRPr="002535F7" w:rsidRDefault="003A1608" w:rsidP="00ED7169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bookmarkStart w:id="0" w:name="_Hlk18270044"/>
            <w:r w:rsidRPr="003A1608">
              <w:rPr>
                <w:b/>
                <w:bCs/>
                <w:color w:val="000000"/>
                <w:kern w:val="0"/>
                <w:sz w:val="24"/>
              </w:rPr>
              <w:t>Table 2</w:t>
            </w:r>
            <w:r w:rsidR="00ED7169">
              <w:rPr>
                <w:b/>
                <w:bCs/>
                <w:color w:val="000000"/>
                <w:kern w:val="0"/>
                <w:sz w:val="24"/>
              </w:rPr>
              <w:t xml:space="preserve">. </w:t>
            </w:r>
            <w:r w:rsidRPr="003A1608">
              <w:rPr>
                <w:b/>
                <w:bCs/>
                <w:color w:val="000000"/>
                <w:kern w:val="0"/>
                <w:sz w:val="24"/>
              </w:rPr>
              <w:t>Clinical and molecular findings of HAPE patients studied via whole-exome sequencing.</w:t>
            </w:r>
          </w:p>
        </w:tc>
      </w:tr>
      <w:tr w:rsidR="003A1608" w:rsidRPr="002535F7" w14:paraId="7A150B81" w14:textId="77777777" w:rsidTr="003A1608">
        <w:trPr>
          <w:trHeight w:val="600"/>
        </w:trPr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256A93A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No.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71A6CE1D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Patient ID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73E29A5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Gene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D06334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Locus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37A8793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Ref mRNA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EAFE965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exon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D999D1C" w14:textId="0F0C8FBF" w:rsidR="003A1608" w:rsidRPr="003A1608" w:rsidRDefault="006603F4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</w:rPr>
              <w:t>Mutation</w:t>
            </w:r>
          </w:p>
        </w:tc>
        <w:tc>
          <w:tcPr>
            <w:tcW w:w="1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92D17B5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dbSNP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01F3611C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MAF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70E1274A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>SuperPath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8AD43F7" w14:textId="77777777" w:rsidR="003A1608" w:rsidRPr="003A1608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Function and </w:t>
            </w:r>
            <w:r w:rsidRPr="003A1608">
              <w:rPr>
                <w:b/>
                <w:bCs/>
                <w:color w:val="000000"/>
                <w:kern w:val="0"/>
                <w:sz w:val="20"/>
                <w:szCs w:val="20"/>
              </w:rPr>
              <w:br/>
              <w:t>silico analysis</w:t>
            </w:r>
          </w:p>
        </w:tc>
      </w:tr>
      <w:tr w:rsidR="003A1608" w:rsidRPr="002535F7" w14:paraId="45D64664" w14:textId="77777777" w:rsidTr="003A1608">
        <w:trPr>
          <w:trHeight w:val="310"/>
        </w:trPr>
        <w:tc>
          <w:tcPr>
            <w:tcW w:w="511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14675D96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5C7DF19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GF-18</w:t>
            </w:r>
          </w:p>
        </w:tc>
        <w:tc>
          <w:tcPr>
            <w:tcW w:w="1161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66A9631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NOS1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0B4AC57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12: 117680472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4E863FD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NM_001204218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0F4C249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exon21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7724E75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c.3103C&gt;T (p.R1035W)</w:t>
            </w:r>
          </w:p>
        </w:tc>
        <w:tc>
          <w:tcPr>
            <w:tcW w:w="1283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5DCB9B5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rs755159260</w:t>
            </w:r>
          </w:p>
        </w:tc>
        <w:tc>
          <w:tcPr>
            <w:tcW w:w="985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6713555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8.28E-06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6BBE94D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S1, S2, S3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0960136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†, ‡, §, ¶, ||</w:t>
            </w:r>
          </w:p>
        </w:tc>
      </w:tr>
      <w:tr w:rsidR="003A1608" w:rsidRPr="002535F7" w14:paraId="42182A54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48574597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571594D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71FBAD8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APOB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F3E1C4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21252534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CD03EE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NM_000384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097BE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exon12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2E34D6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c.1594C&gt;T (p.R532W)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451DEF6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rs13306194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876A4C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0.027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A9C360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5D11B7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02E5CB0F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341CC0E4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4E20C5A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5A4B041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CAD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0AE996B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27445103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E47BD9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NM_004341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1409B1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exon4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68B011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c.394G&gt;A (p.G132R)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DB5EEF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rs145509871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679CDC6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0.0006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C1675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1A6465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320FFFDB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44ABA231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0779FDE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6E0F72E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DNAH8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61B88AF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6: 38840492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FB73D3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NM_001206927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3B3E52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176C082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c.7171G&gt;T (p.A2391S)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26809B7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rs61758417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ED967B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0.048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6CD3D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B088CD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§, ¶</w:t>
            </w:r>
          </w:p>
        </w:tc>
      </w:tr>
      <w:tr w:rsidR="003A1608" w:rsidRPr="002535F7" w14:paraId="1DAA5E2B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2AD72FAE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1C4CE5C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4D16D1C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NOTCH1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F7B007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9: 139404411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CCD6CA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NM_017617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CF49D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exon18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2E51B0C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c.2743C&gt;G (p.P915A)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0EF68D3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39369A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4988E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S2, 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516FB1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</w:t>
            </w:r>
          </w:p>
        </w:tc>
      </w:tr>
      <w:tr w:rsidR="003A1608" w:rsidRPr="002535F7" w14:paraId="163F2F39" w14:textId="77777777" w:rsidTr="007B1E5A">
        <w:trPr>
          <w:trHeight w:val="660"/>
        </w:trPr>
        <w:tc>
          <w:tcPr>
            <w:tcW w:w="511" w:type="dxa"/>
            <w:shd w:val="clear" w:color="auto" w:fill="auto"/>
            <w:noWrap/>
            <w:hideMark/>
          </w:tcPr>
          <w:p w14:paraId="2BEB6ACB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016CB90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GF-22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4303F04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APOE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0924C0D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19: 45412053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20795A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NM_001302688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0530C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>exon4</w:t>
            </w:r>
          </w:p>
        </w:tc>
        <w:tc>
          <w:tcPr>
            <w:tcW w:w="2552" w:type="dxa"/>
            <w:shd w:val="clear" w:color="auto" w:fill="auto"/>
            <w:hideMark/>
          </w:tcPr>
          <w:p w14:paraId="5A2D784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kern w:val="0"/>
                <w:sz w:val="20"/>
                <w:szCs w:val="20"/>
              </w:rPr>
              <w:t xml:space="preserve">c.578_579insCCGCGATG </w:t>
            </w:r>
            <w:r w:rsidRPr="002535F7">
              <w:rPr>
                <w:b/>
                <w:bCs/>
                <w:kern w:val="0"/>
                <w:sz w:val="20"/>
                <w:szCs w:val="20"/>
              </w:rPr>
              <w:br/>
              <w:t>(p. L193Lfs*85)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D6CB6F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6EB3831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B8B1A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S2, S4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384BC7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†, ‡, §, ¶, ||</w:t>
            </w:r>
          </w:p>
        </w:tc>
      </w:tr>
      <w:tr w:rsidR="003A1608" w:rsidRPr="002535F7" w14:paraId="7C32D917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1035934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4881DBE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38DE401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ACO1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414D0F3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9: 32418455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44D838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NM_001278352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CBC988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exon7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1A33765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c.604G&gt;A (p.V202M)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43509E0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06CB875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14577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C6D67C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</w:t>
            </w:r>
          </w:p>
        </w:tc>
      </w:tr>
      <w:tr w:rsidR="003A1608" w:rsidRPr="002535F7" w14:paraId="50E4DDBA" w14:textId="77777777" w:rsidTr="007B1E5A">
        <w:trPr>
          <w:trHeight w:val="480"/>
        </w:trPr>
        <w:tc>
          <w:tcPr>
            <w:tcW w:w="511" w:type="dxa"/>
            <w:shd w:val="clear" w:color="auto" w:fill="auto"/>
            <w:noWrap/>
            <w:hideMark/>
          </w:tcPr>
          <w:p w14:paraId="45BF301B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52A5534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2B77971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APOB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25ED1DB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21255280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499915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NM_000384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6A196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1B5DCAA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c.1298C&gt;T (p.A433V)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7835408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rs13306190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DF8D07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D62F84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8DC278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</w:t>
            </w:r>
          </w:p>
        </w:tc>
      </w:tr>
      <w:tr w:rsidR="003A1608" w:rsidRPr="002535F7" w14:paraId="00B78090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771AFC30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6149B28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6353A17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PAM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1A662EB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5: 102338811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D1A1BA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NM_001319943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A4EB2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exon18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4ADF1F0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c.1742A&gt;G (p.D581G)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6CB6F94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rs35658696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42871F6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0.035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CC3B7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A12DD1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5DD96595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ACBCE4F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17B676C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4DF8947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TBXAS1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464705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7: 139719829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C365FF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NM_001130966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0C86E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exon17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24A1508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c.1535C&gt;T (p.P512L)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B99F18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rs13306050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BD3964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38A0D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A7E644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5AF6DB6D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781B0015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3EDF289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GF-27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1225894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ACVRL1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450FD01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12: 52308249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AADF84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NM_000020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F1A053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exon6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44812B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c.652C&gt;T (p.R218W)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4C038FC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rs199874575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FAF010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C77DE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B35D34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431506EA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4B4CCB06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5C158AA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GF-32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4174407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BRCA1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23D915D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17: 41244982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A282E2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NM_007300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7E6AF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6DABB2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c.2566T&gt;C (p.Y856H)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2049D7A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rs80356892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4BE3D6E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B8013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S5, S6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4141FC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¶</w:t>
            </w:r>
          </w:p>
        </w:tc>
      </w:tr>
      <w:tr w:rsidR="003A1608" w:rsidRPr="002535F7" w14:paraId="11D18746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8B71A33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4374CC2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72C9B64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DNAH8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3F62E37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6: 38840492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FBE0BA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NM_001206927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8D1C5F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2A41C0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c.7171G&gt;T (p.A2391S)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CD2F73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rs61758417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46353F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0.048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19A350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3F0394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§, ¶</w:t>
            </w:r>
          </w:p>
        </w:tc>
      </w:tr>
      <w:tr w:rsidR="003A1608" w:rsidRPr="002535F7" w14:paraId="3A9BB69C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2E3F4A4B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4D11EC1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439C490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PCK2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DAACE1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14: 24568323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CB015F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NM_001308054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A46F8D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FC47FB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c.328C&gt;T (p.R110W)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064206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rs75497728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6C3C5E4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FA50A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S4, 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7F484E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3D259166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02B961F5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1CEF9AF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GF-54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2F18E0F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APOB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687ADEB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21252534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CBEBF7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NM_000384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CC304E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exon12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70A0DEB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c.1594C&gt;T (p.R532W)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668E3FB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rs13306194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7A304DB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A2147D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9CD899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0C9E189F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6547BA76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0BC93AD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41E38BF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GNAS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17C991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20: 57428744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409902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NM_080425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DEAD8C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58AB96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c.424G&gt;T (p.G142X)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5F8B64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0174E12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EDC96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S3, 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C54CF3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§, ||</w:t>
            </w:r>
          </w:p>
        </w:tc>
      </w:tr>
      <w:tr w:rsidR="003A1608" w:rsidRPr="002535F7" w14:paraId="2613409B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282342B0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6BC212E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GF-62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0F5B43B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KAT2B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3B42893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3: 20189472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2960D5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NM_003884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8ABC1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exon15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25D9C8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c.2137C&gt;A (p.P713T)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6C4A313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rs148960024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755007B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0.0077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43E7F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A27DB4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30A38B68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4BA234AD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28CBBDC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2B3CF2A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TBXAS1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C34FB2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7: 139719829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794F4B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NM_001130966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87DFF7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exon17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4BEDF3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c.1535C&gt;T (p.P512L)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2986DA9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rs13306050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57B910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07723F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5AB889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12EFD942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0D27CF01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4B3D120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00E8BCD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TNC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BA1E72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9: 117848161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D2D11C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NM_002160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10634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exon3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0BE508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c.1849G&gt;A (p.G617R)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024E0F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rs146288119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71D6BF2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7095E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S2, 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832E10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113CAB24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66E7B4A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277C963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GF-65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719B3E4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KCNH2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6BB2020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7: 150654531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704189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NM_000238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3310BA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B9A31C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c.976C&gt;G (p.R326G)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1575A7F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5DBA945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DA8C8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04CE6B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</w:t>
            </w:r>
          </w:p>
        </w:tc>
      </w:tr>
      <w:tr w:rsidR="003A1608" w:rsidRPr="002535F7" w14:paraId="482D986B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5F7E4CAF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0B50AFC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3174A68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XDH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63259A8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31569660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4A709A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NM_000379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2B5F1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exon30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25EB80A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c.3326A&gt;C (p.N1109T)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6B40A5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rs45547640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53FEA7B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0.0054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B75031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303E9D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§, ¶</w:t>
            </w:r>
          </w:p>
        </w:tc>
      </w:tr>
      <w:tr w:rsidR="003A1608" w:rsidRPr="002535F7" w14:paraId="52CBA6BF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83D2222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7C5333F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GF-68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1EFE4F3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ADORA2B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1D32F1B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17: 15878168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670AEE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NM_000676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BF3E76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exon2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7015FC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c.511T&gt;G (p.C171G)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AC4AE8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4667A12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09ED6B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89F4FF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</w:t>
            </w:r>
          </w:p>
        </w:tc>
      </w:tr>
      <w:tr w:rsidR="003A1608" w:rsidRPr="002535F7" w14:paraId="726541B8" w14:textId="77777777" w:rsidTr="007B1E5A">
        <w:trPr>
          <w:trHeight w:val="620"/>
        </w:trPr>
        <w:tc>
          <w:tcPr>
            <w:tcW w:w="511" w:type="dxa"/>
            <w:shd w:val="clear" w:color="auto" w:fill="auto"/>
            <w:noWrap/>
            <w:hideMark/>
          </w:tcPr>
          <w:p w14:paraId="69C8DC6E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59BD492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4DABDA7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BARD1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54E9191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215645503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D75607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NM_000465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B02F43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exon4</w:t>
            </w:r>
          </w:p>
        </w:tc>
        <w:tc>
          <w:tcPr>
            <w:tcW w:w="2552" w:type="dxa"/>
            <w:shd w:val="clear" w:color="auto" w:fill="auto"/>
            <w:hideMark/>
          </w:tcPr>
          <w:p w14:paraId="6B60089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c.1075_1095del</w:t>
            </w:r>
            <w:r w:rsidRPr="002535F7">
              <w:rPr>
                <w:kern w:val="0"/>
                <w:sz w:val="20"/>
                <w:szCs w:val="20"/>
              </w:rPr>
              <w:br/>
              <w:t xml:space="preserve"> (p.359_365del)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E37946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rs28997575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154508C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0.0293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6DF66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992DE4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</w:t>
            </w:r>
          </w:p>
        </w:tc>
      </w:tr>
      <w:tr w:rsidR="003A1608" w:rsidRPr="002535F7" w14:paraId="745190BB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31973571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10EA04C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7CC6CA4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TKT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14B845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3: 53269096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9203F5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NM_001135055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52AC8B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562114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c.532C&gt;T (p.L178F)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0E3DCEF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7439FBC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F7DBD0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5CA134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172F76B5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782A5A41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0BD5676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14ED852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TNFAIP3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71A311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6: 138195991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DA05D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NM_001270508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11FC64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exon3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7B06673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c.305A&gt;G (p.N102S)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3FB25F2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rs146534657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8F9419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5649A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255231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65682D07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2E9B954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2B777F2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GF-77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225567B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THBS1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41779C1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15: 39881204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4ABC6F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NM_003246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CFCDCC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BAF93F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c.1690A&gt;G (p.S564G)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9CC4F5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rs200366954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0E0D541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5FBDC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3FFBFA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</w:t>
            </w:r>
          </w:p>
        </w:tc>
      </w:tr>
      <w:tr w:rsidR="003A1608" w:rsidRPr="002535F7" w14:paraId="37F0A9EF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68944AB2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1C0270B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GF-92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24AC205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CAPN1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A60572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11: 64955466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CFB846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NM_001198868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81411C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exon8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74F9EFE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c.884G&gt;A (p.R295Q)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3374719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rs756205995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15377D0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9.01E-05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CC3A1E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827BFA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19D38B5D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26B4131D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654DF87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7B42625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DCD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3CC2C34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12: 55040931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C9319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NM_001300854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F8112D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exon2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5BC0AB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c.71C&gt;T (p.A24V)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29F49F3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i/>
                <w:iCs/>
                <w:color w:val="000000"/>
                <w:kern w:val="0"/>
                <w:sz w:val="20"/>
                <w:szCs w:val="20"/>
              </w:rPr>
            </w:pPr>
            <w:r w:rsidRPr="002535F7">
              <w:rPr>
                <w:i/>
                <w:iCs/>
                <w:color w:val="000000"/>
                <w:kern w:val="0"/>
                <w:sz w:val="20"/>
                <w:szCs w:val="20"/>
              </w:rPr>
              <w:t>novel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288D07C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702E5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BAF942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§, ¶</w:t>
            </w:r>
          </w:p>
        </w:tc>
      </w:tr>
      <w:tr w:rsidR="003A1608" w:rsidRPr="002535F7" w14:paraId="37989D82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6396378A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14DD914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131B636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DNAH8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1CC2387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6: 38840492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1FE293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NM_001206927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7F1A7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1D26FCA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c.7171G&gt;T (p.A2391S)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7BB7802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rs61758417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49BBA70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0.048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03184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4C7FF4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§, ¶</w:t>
            </w:r>
          </w:p>
        </w:tc>
      </w:tr>
      <w:tr w:rsidR="003A1608" w:rsidRPr="002535F7" w14:paraId="1015F8B3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74DF5AEA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37AFC94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6DC995D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PCK2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6985316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14: 24568323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5C59C3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NM_001308054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9074C6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280B553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c.328C&gt;T (p.R110W)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5D0658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rs75497728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6D3203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87BEB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S4, S5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EAC391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304AF4EE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35F2B55B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3B24451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797B65C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TBXAS1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0DFDA9F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7: 139719829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76E34A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NM_001130966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E604C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exon17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4851ABD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c.1535C&gt;T (p.P512L)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003A52B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rs13306050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5884EB4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42319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C749A2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33E5A1D1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46A326BA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hideMark/>
          </w:tcPr>
          <w:p w14:paraId="7C11865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GF-98</w:t>
            </w:r>
          </w:p>
        </w:tc>
        <w:tc>
          <w:tcPr>
            <w:tcW w:w="1161" w:type="dxa"/>
            <w:shd w:val="clear" w:color="auto" w:fill="auto"/>
            <w:noWrap/>
            <w:hideMark/>
          </w:tcPr>
          <w:p w14:paraId="475C5AA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ADRA1D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3D0D98D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20: 4229061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AD85D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NM_000678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4F3534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5CDC48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c.544G&gt;A (p.A182T)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1F90F56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rs201907164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5ACE3B1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BDF44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6519C49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</w:t>
            </w:r>
          </w:p>
        </w:tc>
      </w:tr>
      <w:tr w:rsidR="003A1608" w:rsidRPr="002535F7" w14:paraId="48944878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0B7DAE2A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6F8F2F9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63208AE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ALMS1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727D361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2: 73676008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891652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NM_015120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E25D9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exon8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32E1EB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c.2351A&gt;G (p.E784G)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7B5CFB5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rs17848880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39222C0A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0.0068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F005EC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C40449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</w:t>
            </w:r>
          </w:p>
        </w:tc>
      </w:tr>
      <w:tr w:rsidR="003A1608" w:rsidRPr="002535F7" w14:paraId="4BB2896A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7BAD07EB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3815CAE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371564D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BRCA1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4ACB82E5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17: 41244982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C697AC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NM_007300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597501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48E7BC7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c.2566T&gt;C (p.Y856H)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7D354FA1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rs80356892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013CDB1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AE9252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S5, S6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23022C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¶</w:t>
            </w:r>
          </w:p>
        </w:tc>
      </w:tr>
      <w:tr w:rsidR="003A1608" w:rsidRPr="002535F7" w14:paraId="40417F8E" w14:textId="77777777" w:rsidTr="007B1E5A">
        <w:trPr>
          <w:trHeight w:val="310"/>
        </w:trPr>
        <w:tc>
          <w:tcPr>
            <w:tcW w:w="511" w:type="dxa"/>
            <w:shd w:val="clear" w:color="auto" w:fill="auto"/>
            <w:noWrap/>
            <w:hideMark/>
          </w:tcPr>
          <w:p w14:paraId="1B4E7F54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049" w:type="dxa"/>
            <w:vMerge/>
            <w:shd w:val="clear" w:color="auto" w:fill="auto"/>
            <w:hideMark/>
          </w:tcPr>
          <w:p w14:paraId="2D77687F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hideMark/>
          </w:tcPr>
          <w:p w14:paraId="58F0A5B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DNAH8</w:t>
            </w:r>
          </w:p>
        </w:tc>
        <w:tc>
          <w:tcPr>
            <w:tcW w:w="1532" w:type="dxa"/>
            <w:shd w:val="clear" w:color="auto" w:fill="auto"/>
            <w:noWrap/>
            <w:hideMark/>
          </w:tcPr>
          <w:p w14:paraId="2311D4D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6: 38840492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E20006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NM_001206927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BC01ED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exon50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43A2B5D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c.7171G&gt;T (p.A2391S)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14:paraId="5426E3A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rs61758417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72F862B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0.048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DF1148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4AC478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†, ‡, §, ¶</w:t>
            </w:r>
          </w:p>
        </w:tc>
      </w:tr>
      <w:tr w:rsidR="003A1608" w:rsidRPr="002535F7" w14:paraId="44D07A59" w14:textId="77777777" w:rsidTr="003A1608">
        <w:trPr>
          <w:trHeight w:val="310"/>
        </w:trPr>
        <w:tc>
          <w:tcPr>
            <w:tcW w:w="511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2BC73F2E" w14:textId="77777777" w:rsidR="003A1608" w:rsidRPr="002535F7" w:rsidRDefault="003A1608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049" w:type="dxa"/>
            <w:vMerge/>
            <w:tcBorders>
              <w:bottom w:val="single" w:sz="12" w:space="0" w:color="auto"/>
            </w:tcBorders>
            <w:shd w:val="clear" w:color="auto" w:fill="auto"/>
            <w:hideMark/>
          </w:tcPr>
          <w:p w14:paraId="15CFA453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59DFCB1C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TBXAS1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797FCB88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7: 139719829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36B022D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NM_001130966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1E360E8B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exon17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1AD89BF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kern w:val="0"/>
                <w:sz w:val="20"/>
                <w:szCs w:val="20"/>
              </w:rPr>
            </w:pPr>
            <w:r w:rsidRPr="002535F7">
              <w:rPr>
                <w:kern w:val="0"/>
                <w:sz w:val="20"/>
                <w:szCs w:val="20"/>
              </w:rPr>
              <w:t>c.1535C&gt;T (p.P512L)</w:t>
            </w:r>
          </w:p>
        </w:tc>
        <w:tc>
          <w:tcPr>
            <w:tcW w:w="1283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02E38EA0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rs13306050</w:t>
            </w:r>
          </w:p>
        </w:tc>
        <w:tc>
          <w:tcPr>
            <w:tcW w:w="985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6EE33F54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0.018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1F0163FE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14:paraId="1365D607" w14:textId="77777777" w:rsidR="003A1608" w:rsidRPr="002535F7" w:rsidRDefault="003A1608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‡, §, ¶</w:t>
            </w:r>
          </w:p>
        </w:tc>
      </w:tr>
      <w:tr w:rsidR="003A1608" w:rsidRPr="002535F7" w14:paraId="09373FC4" w14:textId="77777777" w:rsidTr="003A1608">
        <w:trPr>
          <w:trHeight w:val="2330"/>
        </w:trPr>
        <w:tc>
          <w:tcPr>
            <w:tcW w:w="14175" w:type="dxa"/>
            <w:gridSpan w:val="11"/>
            <w:tcBorders>
              <w:top w:val="single" w:sz="12" w:space="0" w:color="auto"/>
            </w:tcBorders>
            <w:shd w:val="clear" w:color="auto" w:fill="auto"/>
            <w:hideMark/>
          </w:tcPr>
          <w:p w14:paraId="4DD1EB28" w14:textId="77777777" w:rsidR="003A1608" w:rsidRPr="002535F7" w:rsidRDefault="003A1608" w:rsidP="00D10E4E">
            <w:pPr>
              <w:widowControl/>
              <w:spacing w:line="276" w:lineRule="auto"/>
              <w:ind w:leftChars="-51" w:left="-107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HAPE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high altitude pulmonary edema; Ref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reference; "-"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Not existing; </w:t>
            </w:r>
            <w:r w:rsidRPr="002535F7">
              <w:rPr>
                <w:color w:val="000000"/>
                <w:kern w:val="0"/>
                <w:sz w:val="20"/>
                <w:szCs w:val="20"/>
              </w:rPr>
              <w:br/>
              <w:t>MAF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minor allele frequency &lt; 0.05, including Exome Aggregation Consortium (ExAC); 1000 Genomes Project (1000G); Exome Sequencing Project (ESP);</w:t>
            </w:r>
            <w:r w:rsidRPr="002535F7">
              <w:rPr>
                <w:color w:val="000000"/>
                <w:kern w:val="0"/>
                <w:sz w:val="20"/>
                <w:szCs w:val="20"/>
              </w:rPr>
              <w:br/>
              <w:t>SuperPath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S1, Effects of Nitric Oxide; S2, Neuroscience; S3, Calcium signaling pathway; S4, Glucose-Energy Metabolism; S5, PI3K-Akt signaling pathway; S6, Metalloprotease DUBs;</w:t>
            </w:r>
            <w:r w:rsidRPr="002535F7">
              <w:rPr>
                <w:color w:val="000000"/>
                <w:kern w:val="0"/>
                <w:sz w:val="20"/>
                <w:szCs w:val="20"/>
              </w:rPr>
              <w:br/>
              <w:t>Function and silico analysis</w:t>
            </w:r>
            <w:r>
              <w:rPr>
                <w:color w:val="000000"/>
                <w:kern w:val="0"/>
                <w:sz w:val="20"/>
                <w:szCs w:val="20"/>
              </w:rPr>
              <w:t>,</w:t>
            </w:r>
            <w:r w:rsidRPr="002535F7">
              <w:rPr>
                <w:color w:val="000000"/>
                <w:kern w:val="0"/>
                <w:sz w:val="20"/>
                <w:szCs w:val="20"/>
              </w:rPr>
              <w:t xml:space="preserve"> †, physicochemical properties' change; ‡, homologous sequencs alignment conservatism; §, locating in the function domain; ¶, gene expression of transcripts' altering from GSE52209; ||, affecting the protein structure predicted by I-Tasser.</w:t>
            </w:r>
          </w:p>
        </w:tc>
      </w:tr>
      <w:bookmarkEnd w:id="0"/>
    </w:tbl>
    <w:p w14:paraId="2795FAB3" w14:textId="77777777" w:rsidR="00355142" w:rsidRPr="003A1608" w:rsidRDefault="00355142"/>
    <w:sectPr w:rsidR="00355142" w:rsidRPr="003A1608" w:rsidSect="003A1608">
      <w:pgSz w:w="15876" w:h="12247" w:orient="landscape" w:code="1"/>
      <w:pgMar w:top="1418" w:right="567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4EFC" w14:textId="77777777" w:rsidR="00885FB1" w:rsidRDefault="00885FB1" w:rsidP="003A1608">
      <w:r>
        <w:separator/>
      </w:r>
    </w:p>
  </w:endnote>
  <w:endnote w:type="continuationSeparator" w:id="0">
    <w:p w14:paraId="65275627" w14:textId="77777777" w:rsidR="00885FB1" w:rsidRDefault="00885FB1" w:rsidP="003A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AA3BB" w14:textId="77777777" w:rsidR="00885FB1" w:rsidRDefault="00885FB1" w:rsidP="003A1608">
      <w:r>
        <w:separator/>
      </w:r>
    </w:p>
  </w:footnote>
  <w:footnote w:type="continuationSeparator" w:id="0">
    <w:p w14:paraId="72B5B07A" w14:textId="77777777" w:rsidR="00885FB1" w:rsidRDefault="00885FB1" w:rsidP="003A1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8"/>
    <w:rsid w:val="00355142"/>
    <w:rsid w:val="003A1608"/>
    <w:rsid w:val="006603F4"/>
    <w:rsid w:val="006B05C6"/>
    <w:rsid w:val="00885FB1"/>
    <w:rsid w:val="008948F0"/>
    <w:rsid w:val="00AF7097"/>
    <w:rsid w:val="00D10E4E"/>
    <w:rsid w:val="00E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167C1"/>
  <w15:chartTrackingRefBased/>
  <w15:docId w15:val="{2758C34D-CF37-4EE9-8953-738596A5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A1608"/>
  </w:style>
  <w:style w:type="paragraph" w:styleId="a4">
    <w:name w:val="header"/>
    <w:basedOn w:val="a"/>
    <w:link w:val="a5"/>
    <w:uiPriority w:val="99"/>
    <w:unhideWhenUsed/>
    <w:rsid w:val="003A1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60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1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6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福军</dc:creator>
  <cp:keywords/>
  <dc:description/>
  <cp:lastModifiedBy>彭 福军</cp:lastModifiedBy>
  <cp:revision>4</cp:revision>
  <dcterms:created xsi:type="dcterms:W3CDTF">2019-09-01T14:38:00Z</dcterms:created>
  <dcterms:modified xsi:type="dcterms:W3CDTF">2021-02-01T00:28:00Z</dcterms:modified>
</cp:coreProperties>
</file>