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980" w:rsidRDefault="00DD19F4" w:rsidP="00C24980">
      <w:r>
        <w:rPr>
          <w:rFonts w:hint="eastAsia"/>
        </w:rPr>
        <w:t>HPO表征确定</w:t>
      </w:r>
    </w:p>
    <w:p w:rsidR="00DD19F4" w:rsidRDefault="00437817" w:rsidP="00C24980">
      <w:hyperlink r:id="rId4" w:history="1">
        <w:r w:rsidR="00DD19F4" w:rsidRPr="00DD092E">
          <w:rPr>
            <w:rStyle w:val="a3"/>
          </w:rPr>
          <w:t>https://www.uptodate.com/contents/zh-Hans/high-altitude-illness-physiology-risk-factors-and-general-prevention</w:t>
        </w:r>
      </w:hyperlink>
    </w:p>
    <w:p w:rsidR="00DD19F4" w:rsidRDefault="00DD19F4" w:rsidP="00C24980">
      <w:r>
        <w:rPr>
          <w:rFonts w:hint="eastAsia"/>
        </w:rPr>
        <w:t xml:space="preserve">描述性：高原病 常见会引发 </w:t>
      </w:r>
      <w:r w:rsidRPr="001407AF">
        <w:rPr>
          <w:rFonts w:hint="eastAsia"/>
          <w:color w:val="FF0000"/>
          <w:u w:val="single"/>
        </w:rPr>
        <w:t>高原性肺水肿与脑水肿</w:t>
      </w:r>
      <w:r>
        <w:rPr>
          <w:rFonts w:hint="eastAsia"/>
        </w:rPr>
        <w:t>，在生理学上 主要以</w:t>
      </w:r>
      <w:r w:rsidRPr="001407AF">
        <w:rPr>
          <w:rFonts w:hint="eastAsia"/>
          <w:color w:val="FF0000"/>
          <w:u w:val="single"/>
        </w:rPr>
        <w:t>低压性缺氧</w:t>
      </w:r>
      <w:r>
        <w:rPr>
          <w:rFonts w:hint="eastAsia"/>
        </w:rPr>
        <w:t>而的。</w:t>
      </w:r>
      <w:r>
        <w:rPr>
          <w:rFonts w:hint="eastAsia"/>
          <w:noProof/>
        </w:rPr>
        <w:drawing>
          <wp:inline distT="0" distB="0" distL="0" distR="0">
            <wp:extent cx="5274310" cy="1671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2-08-04 11.48.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F4" w:rsidRDefault="00A67F8F" w:rsidP="00C24980">
      <w:r>
        <w:rPr>
          <w:rFonts w:hint="eastAsia"/>
        </w:rPr>
        <w:t xml:space="preserve">确定表征为： 高原病、线粒体、缺氧 </w:t>
      </w:r>
      <w:r>
        <w:t xml:space="preserve"> </w:t>
      </w:r>
      <w:r>
        <w:rPr>
          <w:rFonts w:hint="eastAsia"/>
        </w:rPr>
        <w:t xml:space="preserve">肺水肿 </w:t>
      </w:r>
      <w:proofErr w:type="spellStart"/>
      <w:r>
        <w:rPr>
          <w:rFonts w:hint="eastAsia"/>
        </w:rPr>
        <w:t>etc</w:t>
      </w:r>
      <w:proofErr w:type="spellEnd"/>
    </w:p>
    <w:p w:rsidR="00A67F8F" w:rsidRDefault="00A67F8F" w:rsidP="00A67F8F">
      <w:pPr>
        <w:widowControl/>
        <w:jc w:val="left"/>
      </w:pPr>
      <w:hyperlink r:id="rId6" w:history="1">
        <w:r>
          <w:rPr>
            <w:rStyle w:val="a3"/>
            <w:rFonts w:ascii="Arial" w:hAnsi="Arial" w:cs="Arial"/>
            <w:color w:val="007BFF"/>
            <w:szCs w:val="21"/>
          </w:rPr>
          <w:t>HP:0012418</w:t>
        </w:r>
      </w:hyperlink>
      <w:r>
        <w:t xml:space="preserve"> </w:t>
      </w:r>
      <w:r>
        <w:rPr>
          <w:rFonts w:hint="eastAsia"/>
        </w:rPr>
        <w:t>缺氧 （易缺氧）</w:t>
      </w:r>
    </w:p>
    <w:p w:rsidR="00A67F8F" w:rsidRDefault="00A67F8F" w:rsidP="00A67F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7F8F">
        <w:rPr>
          <w:rFonts w:ascii="Arial" w:eastAsia="宋体" w:hAnsi="Arial" w:cs="Arial"/>
          <w:color w:val="2F4F4F"/>
          <w:kern w:val="0"/>
          <w:szCs w:val="21"/>
          <w:shd w:val="clear" w:color="auto" w:fill="FFFFFF"/>
        </w:rPr>
        <w:t>HP:0012103</w:t>
      </w:r>
      <w:r>
        <w:rPr>
          <w:rFonts w:ascii="宋体" w:eastAsia="宋体" w:hAnsi="宋体" w:cs="宋体" w:hint="eastAsia"/>
          <w:kern w:val="0"/>
          <w:sz w:val="24"/>
        </w:rPr>
        <w:t xml:space="preserve"> 线粒体异常</w:t>
      </w:r>
      <w:r>
        <w:rPr>
          <w:rFonts w:ascii="宋体" w:eastAsia="宋体" w:hAnsi="宋体" w:cs="宋体"/>
          <w:kern w:val="0"/>
          <w:sz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（线粒体活力异常？）</w:t>
      </w:r>
    </w:p>
    <w:p w:rsidR="00A67F8F" w:rsidRDefault="00A67F8F" w:rsidP="00A67F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7F8F">
        <w:rPr>
          <w:rFonts w:ascii="Arial" w:eastAsia="宋体" w:hAnsi="Arial" w:cs="Arial"/>
          <w:color w:val="2F4F4F"/>
          <w:kern w:val="0"/>
          <w:szCs w:val="21"/>
          <w:shd w:val="clear" w:color="auto" w:fill="FFFFFF"/>
        </w:rPr>
        <w:t>HP:0500165</w:t>
      </w:r>
      <w:r>
        <w:rPr>
          <w:rFonts w:ascii="宋体" w:eastAsia="宋体" w:hAnsi="宋体" w:cs="宋体" w:hint="eastAsia"/>
          <w:kern w:val="0"/>
          <w:sz w:val="24"/>
        </w:rPr>
        <w:t xml:space="preserve"> 异常血氧水平 （氧水平代谢异常）</w:t>
      </w:r>
    </w:p>
    <w:p w:rsidR="00A67F8F" w:rsidRDefault="00A67F8F" w:rsidP="00A67F8F">
      <w:pPr>
        <w:widowControl/>
        <w:jc w:val="left"/>
        <w:rPr>
          <w:rFonts w:ascii="Arial" w:eastAsia="宋体" w:hAnsi="Arial" w:cs="Arial"/>
          <w:color w:val="2F4F4F"/>
          <w:kern w:val="0"/>
          <w:szCs w:val="21"/>
        </w:rPr>
      </w:pPr>
      <w:r w:rsidRPr="00A67F8F">
        <w:rPr>
          <w:rFonts w:ascii="Arial" w:eastAsia="宋体" w:hAnsi="Arial" w:cs="Arial"/>
          <w:color w:val="2F4F4F"/>
          <w:kern w:val="0"/>
          <w:szCs w:val="21"/>
        </w:rPr>
        <w:t>HP:0100598</w:t>
      </w:r>
      <w:r>
        <w:rPr>
          <w:rFonts w:ascii="Arial" w:eastAsia="宋体" w:hAnsi="Arial" w:cs="Arial"/>
          <w:color w:val="2F4F4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F4F4F"/>
          <w:kern w:val="0"/>
          <w:szCs w:val="21"/>
        </w:rPr>
        <w:t>肺水肿</w:t>
      </w:r>
      <w:r>
        <w:rPr>
          <w:rFonts w:ascii="Arial" w:eastAsia="宋体" w:hAnsi="Arial" w:cs="Arial" w:hint="eastAsia"/>
          <w:color w:val="2F4F4F"/>
          <w:kern w:val="0"/>
          <w:szCs w:val="21"/>
        </w:rPr>
        <w:t xml:space="preserve"> </w:t>
      </w:r>
      <w:r>
        <w:rPr>
          <w:rFonts w:ascii="Arial" w:eastAsia="宋体" w:hAnsi="Arial" w:cs="Arial"/>
          <w:color w:val="2F4F4F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F4F4F"/>
          <w:kern w:val="0"/>
          <w:szCs w:val="21"/>
        </w:rPr>
        <w:t>（肺部易感）</w:t>
      </w:r>
    </w:p>
    <w:p w:rsidR="00A67F8F" w:rsidRDefault="00A67F8F" w:rsidP="00A67F8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53BD6" w:rsidRPr="00A67F8F" w:rsidRDefault="00053BD6" w:rsidP="00A67F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基因组版本：hg</w:t>
      </w:r>
      <w:r w:rsidR="00437817">
        <w:rPr>
          <w:rFonts w:ascii="宋体" w:eastAsia="宋体" w:hAnsi="宋体" w:cs="宋体"/>
          <w:kern w:val="0"/>
          <w:sz w:val="24"/>
        </w:rPr>
        <w:t>19</w:t>
      </w:r>
    </w:p>
    <w:p w:rsidR="00A67F8F" w:rsidRDefault="00053BD6" w:rsidP="00A67F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频率库： </w:t>
      </w:r>
      <w:r>
        <w:rPr>
          <w:rFonts w:ascii="宋体" w:eastAsia="宋体" w:hAnsi="宋体" w:cs="宋体"/>
          <w:kern w:val="0"/>
          <w:sz w:val="24"/>
        </w:rPr>
        <w:t>1000</w:t>
      </w:r>
      <w:r>
        <w:rPr>
          <w:rFonts w:ascii="宋体" w:eastAsia="宋体" w:hAnsi="宋体" w:cs="宋体" w:hint="eastAsia"/>
          <w:kern w:val="0"/>
          <w:sz w:val="24"/>
        </w:rPr>
        <w:t>G、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ExAC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、ESP</w:t>
      </w:r>
      <w:r>
        <w:rPr>
          <w:rFonts w:ascii="宋体" w:eastAsia="宋体" w:hAnsi="宋体" w:cs="宋体"/>
          <w:kern w:val="0"/>
          <w:sz w:val="24"/>
        </w:rPr>
        <w:t>6500</w:t>
      </w:r>
      <w:r>
        <w:rPr>
          <w:rFonts w:ascii="宋体" w:eastAsia="宋体" w:hAnsi="宋体" w:cs="宋体" w:hint="eastAsia"/>
          <w:kern w:val="0"/>
          <w:sz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gnomAD</w:t>
      </w:r>
      <w:proofErr w:type="spellEnd"/>
    </w:p>
    <w:p w:rsidR="00053BD6" w:rsidRPr="00A67F8F" w:rsidRDefault="00053BD6" w:rsidP="00A67F8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67F8F" w:rsidRDefault="00053BD6" w:rsidP="00C24980">
      <w:r>
        <w:rPr>
          <w:rFonts w:hint="eastAsia"/>
        </w:rPr>
        <w:t xml:space="preserve">变异区域：仅保留 </w:t>
      </w:r>
      <w:proofErr w:type="spellStart"/>
      <w:r>
        <w:rPr>
          <w:rFonts w:hint="eastAsia"/>
        </w:rPr>
        <w:t>exonic</w:t>
      </w:r>
      <w:proofErr w:type="spellEnd"/>
      <w:r>
        <w:t xml:space="preserve"> </w:t>
      </w:r>
      <w:r>
        <w:rPr>
          <w:rFonts w:hint="eastAsia"/>
        </w:rPr>
        <w:t>splicing</w:t>
      </w:r>
    </w:p>
    <w:p w:rsidR="00053BD6" w:rsidRDefault="00053BD6" w:rsidP="00C24980">
      <w:r>
        <w:rPr>
          <w:rFonts w:hint="eastAsia"/>
        </w:rPr>
        <w:t>变异功能：去除</w:t>
      </w:r>
      <w:proofErr w:type="spellStart"/>
      <w:r>
        <w:rPr>
          <w:rFonts w:hint="eastAsia"/>
        </w:rPr>
        <w:t>synonmous</w:t>
      </w:r>
      <w:proofErr w:type="spellEnd"/>
    </w:p>
    <w:p w:rsidR="00053BD6" w:rsidRDefault="00053BD6" w:rsidP="00C24980">
      <w:r>
        <w:rPr>
          <w:rFonts w:hint="eastAsia"/>
        </w:rPr>
        <w:t>豁免：</w:t>
      </w:r>
      <w:proofErr w:type="spellStart"/>
      <w:r>
        <w:rPr>
          <w:rFonts w:hint="eastAsia"/>
        </w:rPr>
        <w:t>clinvar</w:t>
      </w:r>
      <w:proofErr w:type="spellEnd"/>
      <w:r>
        <w:rPr>
          <w:rFonts w:hint="eastAsia"/>
        </w:rPr>
        <w:t>记载致病性</w:t>
      </w:r>
    </w:p>
    <w:p w:rsidR="0004206F" w:rsidRDefault="0004206F" w:rsidP="00C24980"/>
    <w:p w:rsidR="0004206F" w:rsidRDefault="0004206F" w:rsidP="00C24980"/>
    <w:p w:rsidR="0004206F" w:rsidRDefault="0004206F" w:rsidP="00C24980"/>
    <w:p w:rsidR="0004206F" w:rsidRDefault="00437817" w:rsidP="0004206F">
      <w:pPr>
        <w:widowControl/>
        <w:jc w:val="left"/>
      </w:pPr>
      <w:hyperlink r:id="rId7" w:history="1">
        <w:r w:rsidR="0004206F">
          <w:rPr>
            <w:rStyle w:val="a3"/>
            <w:rFonts w:ascii="Arial" w:hAnsi="Arial" w:cs="Arial"/>
            <w:color w:val="007BFF"/>
            <w:szCs w:val="21"/>
          </w:rPr>
          <w:t>HP:0012418</w:t>
        </w:r>
      </w:hyperlink>
      <w:r w:rsidR="0004206F">
        <w:t xml:space="preserve"> </w:t>
      </w:r>
    </w:p>
    <w:p w:rsidR="0004206F" w:rsidRDefault="0004206F" w:rsidP="000420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7F8F">
        <w:rPr>
          <w:rFonts w:ascii="Arial" w:eastAsia="宋体" w:hAnsi="Arial" w:cs="Arial"/>
          <w:color w:val="2F4F4F"/>
          <w:kern w:val="0"/>
          <w:szCs w:val="21"/>
          <w:shd w:val="clear" w:color="auto" w:fill="FFFFFF"/>
        </w:rPr>
        <w:t>HP:0012103</w:t>
      </w:r>
    </w:p>
    <w:p w:rsidR="0004206F" w:rsidRDefault="0004206F" w:rsidP="000420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67F8F">
        <w:rPr>
          <w:rFonts w:ascii="Arial" w:eastAsia="宋体" w:hAnsi="Arial" w:cs="Arial"/>
          <w:color w:val="2F4F4F"/>
          <w:kern w:val="0"/>
          <w:szCs w:val="21"/>
          <w:shd w:val="clear" w:color="auto" w:fill="FFFFFF"/>
        </w:rPr>
        <w:t>HP:0500165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04206F" w:rsidRPr="00DD19F4" w:rsidRDefault="0004206F" w:rsidP="0004206F">
      <w:r w:rsidRPr="00A67F8F">
        <w:rPr>
          <w:rFonts w:ascii="Arial" w:eastAsia="宋体" w:hAnsi="Arial" w:cs="Arial"/>
          <w:color w:val="2F4F4F"/>
          <w:kern w:val="0"/>
          <w:szCs w:val="21"/>
        </w:rPr>
        <w:t>HP:0100598</w:t>
      </w:r>
    </w:p>
    <w:sectPr w:rsidR="0004206F" w:rsidRPr="00DD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80"/>
    <w:rsid w:val="0004206F"/>
    <w:rsid w:val="00053BD6"/>
    <w:rsid w:val="001407AF"/>
    <w:rsid w:val="00437817"/>
    <w:rsid w:val="00A67F8F"/>
    <w:rsid w:val="00C24980"/>
    <w:rsid w:val="00CF48FA"/>
    <w:rsid w:val="00D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DDACC"/>
  <w15:chartTrackingRefBased/>
  <w15:docId w15:val="{DE65CADB-6CE1-2A47-ACCB-DE8208C7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9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19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19F4"/>
    <w:rPr>
      <w:color w:val="954F72" w:themeColor="followedHyperlink"/>
      <w:u w:val="single"/>
    </w:rPr>
  </w:style>
  <w:style w:type="character" w:customStyle="1" w:styleId="item-title">
    <w:name w:val="item-title"/>
    <w:basedOn w:val="a0"/>
    <w:rsid w:val="00A67F8F"/>
  </w:style>
  <w:style w:type="character" w:customStyle="1" w:styleId="item-id">
    <w:name w:val="item-id"/>
    <w:basedOn w:val="a0"/>
    <w:rsid w:val="00A6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po.jax.org/app/browse/term/HP:00124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o.jax.org/app/browse/term/HP:001241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uptodate.com/contents/zh-Hans/high-altitude-illness-physiology-risk-factors-and-general-preven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683</Characters>
  <Application>Microsoft Office Word</Application>
  <DocSecurity>0</DocSecurity>
  <Lines>11</Lines>
  <Paragraphs>11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714200507@qq.com</dc:creator>
  <cp:keywords/>
  <dc:description/>
  <cp:lastModifiedBy>714200507@qq.com</cp:lastModifiedBy>
  <cp:revision>2</cp:revision>
  <dcterms:created xsi:type="dcterms:W3CDTF">2022-08-04T03:04:00Z</dcterms:created>
  <dcterms:modified xsi:type="dcterms:W3CDTF">2022-08-11T08:46:00Z</dcterms:modified>
</cp:coreProperties>
</file>