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78" w:rsidRPr="0041249E" w:rsidRDefault="00197667" w:rsidP="00A07A2C">
      <w:pPr>
        <w:pStyle w:val="Nadpis1"/>
        <w:rPr>
          <w:lang w:val="en-US"/>
        </w:rPr>
      </w:pPr>
      <w:bookmarkStart w:id="0" w:name="_GoBack"/>
      <w:bookmarkEnd w:id="0"/>
      <w:r w:rsidRPr="0041249E">
        <w:rPr>
          <w:lang w:val="en-US"/>
        </w:rPr>
        <w:t>Extracellular p</w:t>
      </w:r>
      <w:r w:rsidR="007F6E82" w:rsidRPr="0041249E">
        <w:rPr>
          <w:lang w:val="en-US"/>
        </w:rPr>
        <w:t>roteins</w:t>
      </w:r>
    </w:p>
    <w:p w:rsidR="007F6E82" w:rsidRPr="0041249E" w:rsidRDefault="008E4711">
      <w:pPr>
        <w:rPr>
          <w:lang w:val="en-US"/>
        </w:rPr>
      </w:pPr>
      <w:r w:rsidRPr="0041249E">
        <w:rPr>
          <w:lang w:val="en-US"/>
        </w:rPr>
        <w:t>Usually are</w:t>
      </w:r>
      <w:r w:rsidR="007F6E82" w:rsidRPr="0041249E">
        <w:rPr>
          <w:lang w:val="en-US"/>
        </w:rPr>
        <w:t xml:space="preserve"> </w:t>
      </w:r>
      <w:r w:rsidRPr="0041249E">
        <w:rPr>
          <w:lang w:val="en-US"/>
        </w:rPr>
        <w:t xml:space="preserve">proteins </w:t>
      </w:r>
      <w:r w:rsidR="007F6E82" w:rsidRPr="0041249E">
        <w:rPr>
          <w:lang w:val="en-US"/>
        </w:rPr>
        <w:t>calculat</w:t>
      </w:r>
      <w:r w:rsidRPr="0041249E">
        <w:rPr>
          <w:lang w:val="en-US"/>
        </w:rPr>
        <w:t>ed at</w:t>
      </w:r>
      <w:r w:rsidR="007F6E82" w:rsidRPr="0041249E">
        <w:rPr>
          <w:lang w:val="en-US"/>
        </w:rPr>
        <w:t xml:space="preserve"> mass</w:t>
      </w:r>
      <w:r w:rsidRPr="0041249E">
        <w:rPr>
          <w:lang w:val="en-US"/>
        </w:rPr>
        <w:t xml:space="preserve"> units</w:t>
      </w:r>
      <w:r w:rsidR="007F6E82" w:rsidRPr="0041249E">
        <w:rPr>
          <w:lang w:val="en-US"/>
        </w:rPr>
        <w:t>, but our implementation calc</w:t>
      </w:r>
      <w:r w:rsidR="00B770F8" w:rsidRPr="0041249E">
        <w:rPr>
          <w:lang w:val="en-US"/>
        </w:rPr>
        <w:t>ulate their amount of substance, b</w:t>
      </w:r>
      <w:r w:rsidR="007F6E82" w:rsidRPr="0041249E">
        <w:rPr>
          <w:lang w:val="en-US"/>
        </w:rPr>
        <w:t xml:space="preserve">ecause the molar concentration </w:t>
      </w:r>
      <w:r w:rsidR="00B770F8" w:rsidRPr="0041249E">
        <w:rPr>
          <w:i/>
          <w:lang w:val="en-US"/>
        </w:rPr>
        <w:t>c</w:t>
      </w:r>
      <w:r w:rsidR="00BA176C" w:rsidRPr="0041249E">
        <w:rPr>
          <w:lang w:val="en-US"/>
        </w:rPr>
        <w:t xml:space="preserve"> </w:t>
      </w:r>
      <w:r w:rsidR="007F6E82" w:rsidRPr="0041249E">
        <w:rPr>
          <w:lang w:val="en-US"/>
        </w:rPr>
        <w:t xml:space="preserve">plays the role in osmotic pressure </w:t>
      </w:r>
      <w:r w:rsidR="007F6E82" w:rsidRPr="0041249E">
        <w:rPr>
          <w:i/>
          <w:lang w:val="en-US"/>
        </w:rPr>
        <w:t>p</w:t>
      </w:r>
      <w:r w:rsidR="007F6E82" w:rsidRPr="0041249E">
        <w:rPr>
          <w:lang w:val="en-US"/>
        </w:rPr>
        <w:t xml:space="preserve"> by Eq1, where </w:t>
      </w:r>
      <w:r w:rsidR="007F6E82" w:rsidRPr="0041249E">
        <w:rPr>
          <w:i/>
          <w:lang w:val="en-US"/>
        </w:rPr>
        <w:t>R</w:t>
      </w:r>
      <w:r w:rsidR="007F6E82" w:rsidRPr="0041249E">
        <w:rPr>
          <w:lang w:val="en-US"/>
        </w:rPr>
        <w:t xml:space="preserve"> is gas constant and </w:t>
      </w:r>
      <w:r w:rsidR="007F6E82" w:rsidRPr="0041249E">
        <w:rPr>
          <w:i/>
          <w:lang w:val="en-US"/>
        </w:rPr>
        <w:t>T</w:t>
      </w:r>
      <w:r w:rsidR="007F6E82" w:rsidRPr="0041249E">
        <w:rPr>
          <w:lang w:val="en-US"/>
        </w:rPr>
        <w:t xml:space="preserve"> is temperature.</w:t>
      </w:r>
    </w:p>
    <w:p w:rsidR="007F6E82" w:rsidRPr="0041249E" w:rsidRDefault="007F6E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p=c∙R∙T</m:t>
          </m:r>
        </m:oMath>
      </m:oMathPara>
    </w:p>
    <w:p w:rsidR="00FD407C" w:rsidRDefault="00B770F8" w:rsidP="00FD407C">
      <w:pPr>
        <w:rPr>
          <w:lang w:val="en-US"/>
        </w:rPr>
      </w:pPr>
      <w:r w:rsidRPr="0041249E">
        <w:rPr>
          <w:lang w:val="en-US"/>
        </w:rPr>
        <w:t>W</w:t>
      </w:r>
      <w:r w:rsidR="000C7070" w:rsidRPr="0041249E">
        <w:rPr>
          <w:lang w:val="en-US"/>
        </w:rPr>
        <w:t>e</w:t>
      </w:r>
      <w:r w:rsidRPr="0041249E">
        <w:rPr>
          <w:lang w:val="en-US"/>
        </w:rPr>
        <w:t xml:space="preserve"> can</w:t>
      </w:r>
      <w:r w:rsidR="000C7070" w:rsidRPr="0041249E">
        <w:rPr>
          <w:lang w:val="en-US"/>
        </w:rPr>
        <w:t xml:space="preserve"> assume, that average molar mass of globulins is 34.5 </w:t>
      </w:r>
      <w:proofErr w:type="spellStart"/>
      <w:r w:rsidR="000C7070" w:rsidRPr="0041249E">
        <w:rPr>
          <w:lang w:val="en-US"/>
        </w:rPr>
        <w:t>kDa</w:t>
      </w:r>
      <w:proofErr w:type="spellEnd"/>
      <w:r w:rsidR="000C7070" w:rsidRPr="0041249E">
        <w:rPr>
          <w:lang w:val="en-US"/>
        </w:rPr>
        <w:t xml:space="preserve"> and molar mass of albumin is 66.5</w:t>
      </w:r>
      <w:r w:rsidR="002A1F47" w:rsidRPr="0041249E">
        <w:rPr>
          <w:lang w:val="en-US"/>
        </w:rPr>
        <w:t> </w:t>
      </w:r>
      <w:proofErr w:type="spellStart"/>
      <w:r w:rsidR="000C7070" w:rsidRPr="0041249E">
        <w:rPr>
          <w:lang w:val="en-US"/>
        </w:rPr>
        <w:t>kDa</w:t>
      </w:r>
      <w:proofErr w:type="spellEnd"/>
      <w:r w:rsidRPr="0041249E">
        <w:rPr>
          <w:lang w:val="en-US"/>
        </w:rPr>
        <w:t xml:space="preserve">. </w:t>
      </w:r>
      <w:r w:rsidR="0041249E">
        <w:rPr>
          <w:lang w:val="en-US"/>
        </w:rPr>
        <w:t xml:space="preserve">And also that </w:t>
      </w:r>
      <w:r w:rsidRPr="0041249E">
        <w:rPr>
          <w:lang w:val="en-US"/>
        </w:rPr>
        <w:t>the mass of a</w:t>
      </w:r>
      <w:r w:rsidR="000C7070" w:rsidRPr="0041249E">
        <w:rPr>
          <w:lang w:val="en-US"/>
        </w:rPr>
        <w:t xml:space="preserve">lbumins </w:t>
      </w:r>
      <w:r w:rsidR="0041249E">
        <w:rPr>
          <w:lang w:val="en-US"/>
        </w:rPr>
        <w:t>is</w:t>
      </w:r>
      <w:r w:rsidR="000C7070" w:rsidRPr="0041249E">
        <w:rPr>
          <w:lang w:val="en-US"/>
        </w:rPr>
        <w:t xml:space="preserve"> </w:t>
      </w:r>
      <w:r w:rsidRPr="0041249E">
        <w:rPr>
          <w:lang w:val="en-US"/>
        </w:rPr>
        <w:t>about 60%</w:t>
      </w:r>
      <w:r w:rsidR="000C7070" w:rsidRPr="0041249E">
        <w:rPr>
          <w:lang w:val="en-US"/>
        </w:rPr>
        <w:t xml:space="preserve"> of total plasmatic protein mass. </w:t>
      </w:r>
    </w:p>
    <w:p w:rsidR="00FC6319" w:rsidRPr="0041249E" w:rsidRDefault="00FC6319" w:rsidP="00FD407C">
      <w:pPr>
        <w:rPr>
          <w:lang w:val="en-US"/>
        </w:rPr>
      </w:pPr>
    </w:p>
    <w:p w:rsidR="000C7070" w:rsidRPr="0041249E" w:rsidRDefault="000C7070" w:rsidP="000C7070">
      <w:pPr>
        <w:pStyle w:val="Titulek"/>
        <w:keepNext/>
        <w:rPr>
          <w:lang w:val="en-US"/>
        </w:rPr>
      </w:pPr>
      <w:r w:rsidRPr="0041249E">
        <w:rPr>
          <w:lang w:val="en-US"/>
        </w:rPr>
        <w:t xml:space="preserve">Table </w:t>
      </w:r>
      <w:r w:rsidRPr="0041249E">
        <w:rPr>
          <w:lang w:val="en-US"/>
        </w:rPr>
        <w:fldChar w:fldCharType="begin"/>
      </w:r>
      <w:r w:rsidRPr="0041249E">
        <w:rPr>
          <w:lang w:val="en-US"/>
        </w:rPr>
        <w:instrText xml:space="preserve"> SEQ Table \* ROMAN </w:instrText>
      </w:r>
      <w:r w:rsidRPr="0041249E">
        <w:rPr>
          <w:lang w:val="en-US"/>
        </w:rPr>
        <w:fldChar w:fldCharType="separate"/>
      </w:r>
      <w:r w:rsidR="00B770F8" w:rsidRPr="0041249E">
        <w:rPr>
          <w:noProof/>
          <w:lang w:val="en-US"/>
        </w:rPr>
        <w:t>I</w:t>
      </w:r>
      <w:r w:rsidRPr="0041249E">
        <w:rPr>
          <w:lang w:val="en-US"/>
        </w:rPr>
        <w:fldChar w:fldCharType="end"/>
      </w:r>
      <w:r w:rsidRPr="0041249E">
        <w:rPr>
          <w:lang w:val="en-US"/>
        </w:rPr>
        <w:t>, Typical plasma proteins concentrations [</w:t>
      </w:r>
      <w:proofErr w:type="spellStart"/>
      <w:r w:rsidRPr="0041249E">
        <w:rPr>
          <w:lang w:val="en-US"/>
        </w:rPr>
        <w:t>mmol</w:t>
      </w:r>
      <w:proofErr w:type="spellEnd"/>
      <w:r w:rsidRPr="0041249E">
        <w:rPr>
          <w:lang w:val="en-US"/>
        </w:rPr>
        <w:t>/l]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407C" w:rsidRPr="0041249E" w:rsidTr="0000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</w:tcBorders>
          </w:tcPr>
          <w:p w:rsidR="00FD407C" w:rsidRPr="0041249E" w:rsidRDefault="00FD407C" w:rsidP="00B770F8">
            <w:pPr>
              <w:jc w:val="center"/>
              <w:rPr>
                <w:lang w:val="en-US"/>
              </w:rPr>
            </w:pPr>
            <w:r w:rsidRPr="0041249E">
              <w:rPr>
                <w:lang w:val="en-US"/>
              </w:rPr>
              <w:t xml:space="preserve">Total 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FD407C" w:rsidRPr="0041249E" w:rsidRDefault="00FD407C" w:rsidP="00B87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Albumin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:rsidR="00FD407C" w:rsidRPr="0041249E" w:rsidRDefault="00FD407C" w:rsidP="00B87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Globulins</w:t>
            </w:r>
          </w:p>
        </w:tc>
      </w:tr>
      <w:tr w:rsidR="00FD407C" w:rsidRPr="0041249E" w:rsidTr="0000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FD407C" w:rsidRPr="0041249E" w:rsidRDefault="00B87031" w:rsidP="00B87031">
            <w:pPr>
              <w:jc w:val="center"/>
              <w:rPr>
                <w:b w:val="0"/>
                <w:lang w:val="en-US"/>
              </w:rPr>
            </w:pPr>
            <w:r w:rsidRPr="0041249E">
              <w:rPr>
                <w:b w:val="0"/>
                <w:lang w:val="en-US"/>
              </w:rPr>
              <w:t>1.44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D407C" w:rsidRPr="0041249E" w:rsidRDefault="00B87031" w:rsidP="00B8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0.63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:rsidR="00FD407C" w:rsidRPr="0041249E" w:rsidRDefault="00B87031" w:rsidP="00B8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0.81</w:t>
            </w:r>
          </w:p>
        </w:tc>
      </w:tr>
    </w:tbl>
    <w:p w:rsidR="00B770F8" w:rsidRPr="0041249E" w:rsidRDefault="00FD407C" w:rsidP="00FD407C">
      <w:pPr>
        <w:rPr>
          <w:lang w:val="en-US"/>
        </w:rPr>
      </w:pPr>
      <w:r w:rsidRPr="0041249E">
        <w:rPr>
          <w:lang w:val="en-US"/>
        </w:rPr>
        <w:t xml:space="preserve"> </w:t>
      </w:r>
    </w:p>
    <w:p w:rsidR="00001F45" w:rsidRPr="0041249E" w:rsidRDefault="008E4711" w:rsidP="00FD407C">
      <w:pPr>
        <w:rPr>
          <w:lang w:val="en-US"/>
        </w:rPr>
      </w:pPr>
      <w:r w:rsidRPr="0041249E">
        <w:rPr>
          <w:lang w:val="en-US"/>
        </w:rPr>
        <w:t>The model of proteins</w:t>
      </w:r>
      <w:r w:rsidR="00006A6D" w:rsidRPr="0041249E">
        <w:rPr>
          <w:lang w:val="en-US"/>
        </w:rPr>
        <w:t xml:space="preserve"> (Fig2)</w:t>
      </w:r>
      <w:r w:rsidRPr="0041249E">
        <w:rPr>
          <w:lang w:val="en-US"/>
        </w:rPr>
        <w:t xml:space="preserve"> has </w:t>
      </w:r>
      <w:r w:rsidR="00C43399" w:rsidRPr="0041249E">
        <w:rPr>
          <w:lang w:val="en-US"/>
        </w:rPr>
        <w:t>four main compartments: blood plasma, upper torso interstitium, middle torso interstitium and lower torso interstitium.</w:t>
      </w:r>
      <w:r w:rsidR="00001F45" w:rsidRPr="0041249E">
        <w:rPr>
          <w:lang w:val="en-US"/>
        </w:rPr>
        <w:t xml:space="preserve"> Normal concentrations at interstitial compartments are listed in table </w:t>
      </w:r>
      <w:proofErr w:type="spellStart"/>
      <w:r w:rsidR="00B770F8" w:rsidRPr="0041249E">
        <w:rPr>
          <w:lang w:val="en-US"/>
        </w:rPr>
        <w:t>Table</w:t>
      </w:r>
      <w:proofErr w:type="spellEnd"/>
      <w:r w:rsidR="00B770F8" w:rsidRPr="0041249E">
        <w:rPr>
          <w:lang w:val="en-US"/>
        </w:rPr>
        <w:t xml:space="preserve"> </w:t>
      </w:r>
      <w:r w:rsidR="00B770F8" w:rsidRPr="0041249E">
        <w:rPr>
          <w:lang w:val="en-US"/>
        </w:rPr>
        <w:fldChar w:fldCharType="begin"/>
      </w:r>
      <w:r w:rsidR="00B770F8" w:rsidRPr="0041249E">
        <w:rPr>
          <w:lang w:val="en-US"/>
        </w:rPr>
        <w:instrText xml:space="preserve"> SEQ Table \* ROMAN </w:instrText>
      </w:r>
      <w:r w:rsidR="00B770F8" w:rsidRPr="0041249E">
        <w:rPr>
          <w:lang w:val="en-US"/>
        </w:rPr>
        <w:fldChar w:fldCharType="separate"/>
      </w:r>
      <w:r w:rsidR="00B770F8" w:rsidRPr="0041249E">
        <w:rPr>
          <w:noProof/>
          <w:lang w:val="en-US"/>
        </w:rPr>
        <w:t>II</w:t>
      </w:r>
      <w:r w:rsidR="00B770F8" w:rsidRPr="0041249E">
        <w:rPr>
          <w:lang w:val="en-US"/>
        </w:rPr>
        <w:fldChar w:fldCharType="end"/>
      </w:r>
      <w:r w:rsidR="00001F45" w:rsidRPr="0041249E">
        <w:rPr>
          <w:lang w:val="en-US"/>
        </w:rPr>
        <w:t>.</w:t>
      </w:r>
      <w:r w:rsidR="00C43399" w:rsidRPr="0041249E">
        <w:rPr>
          <w:lang w:val="en-US"/>
        </w:rPr>
        <w:t xml:space="preserve"> Normal proteins s</w:t>
      </w:r>
      <w:r w:rsidR="00312DB7" w:rsidRPr="0041249E">
        <w:rPr>
          <w:lang w:val="en-US"/>
        </w:rPr>
        <w:t>ynthesis and degradation of 10 m</w:t>
      </w:r>
      <w:r w:rsidR="00C43399" w:rsidRPr="0041249E">
        <w:rPr>
          <w:lang w:val="en-US"/>
        </w:rPr>
        <w:t>g/min</w:t>
      </w:r>
      <w:r w:rsidR="00E65369" w:rsidRPr="0041249E">
        <w:rPr>
          <w:lang w:val="en-US"/>
        </w:rPr>
        <w:t xml:space="preserve"> can be</w:t>
      </w:r>
      <w:r w:rsidR="00C43399" w:rsidRPr="0041249E">
        <w:rPr>
          <w:lang w:val="en-US"/>
        </w:rPr>
        <w:t xml:space="preserve"> changed with deviation of their colloid pressure or plasmatic concentration. </w:t>
      </w:r>
      <w:r w:rsidR="00E65369" w:rsidRPr="0041249E">
        <w:rPr>
          <w:lang w:val="en-US"/>
        </w:rPr>
        <w:t>M</w:t>
      </w:r>
      <w:r w:rsidR="00C43399" w:rsidRPr="0041249E">
        <w:rPr>
          <w:lang w:val="en-US"/>
        </w:rPr>
        <w:t>ovement between compartments is caused by capillary membrane concentration gradient or lymph flow from interstitium to blood</w:t>
      </w:r>
      <w:r w:rsidR="00F63D99" w:rsidRPr="0041249E">
        <w:rPr>
          <w:lang w:val="en-US"/>
        </w:rPr>
        <w:t xml:space="preserve"> as implemented in scheme of Fig2</w:t>
      </w:r>
      <w:r w:rsidR="00C43399" w:rsidRPr="0041249E">
        <w:rPr>
          <w:lang w:val="en-US"/>
        </w:rPr>
        <w:t xml:space="preserve">. </w:t>
      </w:r>
      <w:r w:rsidR="00E65369" w:rsidRPr="0041249E">
        <w:rPr>
          <w:lang w:val="en-US"/>
        </w:rPr>
        <w:t>And s</w:t>
      </w:r>
      <w:r w:rsidR="00C43399" w:rsidRPr="0041249E">
        <w:rPr>
          <w:lang w:val="en-US"/>
        </w:rPr>
        <w:t>pecial changes of plasmatic concentration could be done by intravenous therapy, hemorrhage or pathological st</w:t>
      </w:r>
      <w:r w:rsidR="00006A6D" w:rsidRPr="0041249E">
        <w:rPr>
          <w:lang w:val="en-US"/>
        </w:rPr>
        <w:t>ates, when proteins enter the peritoneum space or primary urine filtrate.</w:t>
      </w:r>
    </w:p>
    <w:p w:rsidR="00B770F8" w:rsidRPr="0041249E" w:rsidRDefault="00B770F8" w:rsidP="00B770F8">
      <w:pPr>
        <w:pStyle w:val="Titulek"/>
        <w:keepNext/>
        <w:rPr>
          <w:lang w:val="en-US"/>
        </w:rPr>
      </w:pPr>
      <w:r w:rsidRPr="0041249E">
        <w:rPr>
          <w:lang w:val="en-US"/>
        </w:rPr>
        <w:t xml:space="preserve">Table </w:t>
      </w:r>
      <w:r w:rsidRPr="0041249E">
        <w:rPr>
          <w:lang w:val="en-US"/>
        </w:rPr>
        <w:fldChar w:fldCharType="begin"/>
      </w:r>
      <w:r w:rsidRPr="0041249E">
        <w:rPr>
          <w:lang w:val="en-US"/>
        </w:rPr>
        <w:instrText xml:space="preserve"> SEQ Table \* ROMAN </w:instrText>
      </w:r>
      <w:r w:rsidRPr="0041249E">
        <w:rPr>
          <w:lang w:val="en-US"/>
        </w:rPr>
        <w:fldChar w:fldCharType="separate"/>
      </w:r>
      <w:r w:rsidRPr="0041249E">
        <w:rPr>
          <w:noProof/>
          <w:lang w:val="en-US"/>
        </w:rPr>
        <w:t>II</w:t>
      </w:r>
      <w:r w:rsidRPr="0041249E">
        <w:rPr>
          <w:lang w:val="en-US"/>
        </w:rPr>
        <w:fldChar w:fldCharType="end"/>
      </w:r>
      <w:r w:rsidRPr="0041249E">
        <w:rPr>
          <w:lang w:val="en-US"/>
        </w:rPr>
        <w:t xml:space="preserve">, Typical protein concentrations </w:t>
      </w:r>
      <w:r w:rsidR="0041249E" w:rsidRPr="0041249E">
        <w:rPr>
          <w:lang w:val="en-US"/>
        </w:rPr>
        <w:t>in</w:t>
      </w:r>
      <w:r w:rsidRPr="0041249E">
        <w:rPr>
          <w:lang w:val="en-US"/>
        </w:rPr>
        <w:t xml:space="preserve"> </w:t>
      </w:r>
      <w:r w:rsidR="0041249E" w:rsidRPr="0041249E">
        <w:rPr>
          <w:lang w:val="en-US"/>
        </w:rPr>
        <w:t>interstitium</w:t>
      </w:r>
      <w:r w:rsidRPr="0041249E">
        <w:rPr>
          <w:lang w:val="en-US"/>
        </w:rPr>
        <w:t xml:space="preserve"> [</w:t>
      </w:r>
      <w:proofErr w:type="spellStart"/>
      <w:r w:rsidRPr="0041249E">
        <w:rPr>
          <w:lang w:val="en-US"/>
        </w:rPr>
        <w:t>mmol</w:t>
      </w:r>
      <w:proofErr w:type="spellEnd"/>
      <w:r w:rsidRPr="0041249E">
        <w:rPr>
          <w:lang w:val="en-US"/>
        </w:rPr>
        <w:t>/l]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6A6D" w:rsidRPr="0041249E" w:rsidTr="00006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41249E" w:rsidRDefault="00B770F8" w:rsidP="00B770F8">
            <w:pPr>
              <w:jc w:val="center"/>
              <w:rPr>
                <w:lang w:val="en-US"/>
              </w:rPr>
            </w:pPr>
            <w:r w:rsidRPr="0041249E">
              <w:rPr>
                <w:lang w:val="en-US"/>
              </w:rPr>
              <w:t xml:space="preserve">Upper torso </w:t>
            </w:r>
          </w:p>
        </w:tc>
        <w:tc>
          <w:tcPr>
            <w:tcW w:w="3021" w:type="dxa"/>
          </w:tcPr>
          <w:p w:rsidR="00006A6D" w:rsidRPr="0041249E" w:rsidRDefault="00B770F8" w:rsidP="00B77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Middle torso</w:t>
            </w:r>
          </w:p>
        </w:tc>
        <w:tc>
          <w:tcPr>
            <w:tcW w:w="3021" w:type="dxa"/>
          </w:tcPr>
          <w:p w:rsidR="00006A6D" w:rsidRPr="0041249E" w:rsidRDefault="00B770F8" w:rsidP="00B77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Lower torso</w:t>
            </w:r>
          </w:p>
        </w:tc>
      </w:tr>
      <w:tr w:rsidR="00006A6D" w:rsidRPr="0041249E" w:rsidTr="00006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41249E" w:rsidRDefault="00001F45" w:rsidP="00B770F8">
            <w:pPr>
              <w:jc w:val="center"/>
              <w:rPr>
                <w:b w:val="0"/>
                <w:lang w:val="en-US"/>
              </w:rPr>
            </w:pPr>
            <w:r w:rsidRPr="0041249E">
              <w:rPr>
                <w:b w:val="0"/>
                <w:lang w:val="en-US"/>
              </w:rPr>
              <w:t>0.6</w:t>
            </w:r>
          </w:p>
        </w:tc>
        <w:tc>
          <w:tcPr>
            <w:tcW w:w="3021" w:type="dxa"/>
          </w:tcPr>
          <w:p w:rsidR="00006A6D" w:rsidRPr="0041249E" w:rsidRDefault="00001F45" w:rsidP="00B77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0.48</w:t>
            </w:r>
          </w:p>
        </w:tc>
        <w:tc>
          <w:tcPr>
            <w:tcW w:w="3021" w:type="dxa"/>
          </w:tcPr>
          <w:p w:rsidR="00006A6D" w:rsidRPr="0041249E" w:rsidRDefault="00001F45" w:rsidP="00B77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0.4</w:t>
            </w:r>
          </w:p>
        </w:tc>
      </w:tr>
    </w:tbl>
    <w:p w:rsidR="00006A6D" w:rsidRPr="0041249E" w:rsidRDefault="00006A6D" w:rsidP="00FD407C">
      <w:pPr>
        <w:rPr>
          <w:lang w:val="en-US"/>
        </w:rPr>
      </w:pPr>
    </w:p>
    <w:p w:rsidR="00A7485D" w:rsidRPr="0041249E" w:rsidRDefault="00001F45" w:rsidP="00FD407C">
      <w:pPr>
        <w:rPr>
          <w:lang w:val="en-US"/>
        </w:rPr>
      </w:pPr>
      <w:r w:rsidRPr="0041249E">
        <w:rPr>
          <w:noProof/>
          <w:lang w:eastAsia="cs-CZ"/>
        </w:rPr>
        <w:lastRenderedPageBreak/>
        <w:drawing>
          <wp:inline distT="0" distB="0" distL="0" distR="0">
            <wp:extent cx="5760720" cy="4948238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e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5D" w:rsidRPr="0041249E" w:rsidRDefault="00A7485D" w:rsidP="00FD407C">
      <w:pPr>
        <w:rPr>
          <w:lang w:val="en-US"/>
        </w:rPr>
      </w:pPr>
    </w:p>
    <w:p w:rsidR="008E4711" w:rsidRPr="0041249E" w:rsidRDefault="00A7485D" w:rsidP="00FD407C">
      <w:pPr>
        <w:rPr>
          <w:lang w:val="en-US"/>
        </w:rPr>
      </w:pPr>
      <w:r w:rsidRPr="0041249E">
        <w:rPr>
          <w:rFonts w:ascii="Calibri" w:hAnsi="Calibri"/>
          <w:noProof/>
          <w:lang w:val="en-US"/>
        </w:rPr>
        <w:fldChar w:fldCharType="begin"/>
      </w:r>
      <w:r w:rsidRPr="0041249E">
        <w:rPr>
          <w:lang w:val="en-US"/>
        </w:rPr>
        <w:instrText xml:space="preserve"> ADDIN EN.REFLIST </w:instrText>
      </w:r>
      <w:r w:rsidRPr="0041249E">
        <w:rPr>
          <w:rFonts w:ascii="Calibri" w:hAnsi="Calibri"/>
          <w:noProof/>
          <w:lang w:val="en-US"/>
        </w:rPr>
        <w:fldChar w:fldCharType="end"/>
      </w:r>
    </w:p>
    <w:sectPr w:rsidR="008E4711" w:rsidRPr="0041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/record-ids&gt;&lt;/item&gt;&lt;/Libraries&gt;"/>
  </w:docVars>
  <w:rsids>
    <w:rsidRoot w:val="00D540D5"/>
    <w:rsid w:val="000009B5"/>
    <w:rsid w:val="00001F45"/>
    <w:rsid w:val="000021E7"/>
    <w:rsid w:val="00006A6D"/>
    <w:rsid w:val="00024011"/>
    <w:rsid w:val="000A75F0"/>
    <w:rsid w:val="000B53EE"/>
    <w:rsid w:val="000C7070"/>
    <w:rsid w:val="00103223"/>
    <w:rsid w:val="00120405"/>
    <w:rsid w:val="00135180"/>
    <w:rsid w:val="00152A9D"/>
    <w:rsid w:val="001602E5"/>
    <w:rsid w:val="0016193C"/>
    <w:rsid w:val="00172D83"/>
    <w:rsid w:val="00196528"/>
    <w:rsid w:val="00197667"/>
    <w:rsid w:val="001D0740"/>
    <w:rsid w:val="00210E6C"/>
    <w:rsid w:val="00231AD4"/>
    <w:rsid w:val="00236EA7"/>
    <w:rsid w:val="0026294E"/>
    <w:rsid w:val="0027517B"/>
    <w:rsid w:val="00287695"/>
    <w:rsid w:val="002A1F47"/>
    <w:rsid w:val="00301367"/>
    <w:rsid w:val="00312DB7"/>
    <w:rsid w:val="00325D9E"/>
    <w:rsid w:val="00347095"/>
    <w:rsid w:val="003519BF"/>
    <w:rsid w:val="00352ABC"/>
    <w:rsid w:val="00362E7C"/>
    <w:rsid w:val="0037592E"/>
    <w:rsid w:val="0039766D"/>
    <w:rsid w:val="003B629D"/>
    <w:rsid w:val="003B6AFC"/>
    <w:rsid w:val="003C2FAE"/>
    <w:rsid w:val="003D3F9B"/>
    <w:rsid w:val="003E5E8E"/>
    <w:rsid w:val="003E64D0"/>
    <w:rsid w:val="003E7149"/>
    <w:rsid w:val="00410DE3"/>
    <w:rsid w:val="0041249E"/>
    <w:rsid w:val="00454DC0"/>
    <w:rsid w:val="00456E45"/>
    <w:rsid w:val="00466415"/>
    <w:rsid w:val="00495329"/>
    <w:rsid w:val="0049595A"/>
    <w:rsid w:val="004F78DD"/>
    <w:rsid w:val="00500A24"/>
    <w:rsid w:val="005146D3"/>
    <w:rsid w:val="00533AF0"/>
    <w:rsid w:val="005401AB"/>
    <w:rsid w:val="00550C78"/>
    <w:rsid w:val="0057351B"/>
    <w:rsid w:val="00592194"/>
    <w:rsid w:val="005B57F1"/>
    <w:rsid w:val="005C34DA"/>
    <w:rsid w:val="005C57F9"/>
    <w:rsid w:val="005D18C3"/>
    <w:rsid w:val="005E00FE"/>
    <w:rsid w:val="005E5FDA"/>
    <w:rsid w:val="005F590C"/>
    <w:rsid w:val="00634713"/>
    <w:rsid w:val="00660FA1"/>
    <w:rsid w:val="0066288B"/>
    <w:rsid w:val="00680887"/>
    <w:rsid w:val="006F6AA1"/>
    <w:rsid w:val="006F7E96"/>
    <w:rsid w:val="00753FC6"/>
    <w:rsid w:val="00756C2F"/>
    <w:rsid w:val="007732B1"/>
    <w:rsid w:val="0077419B"/>
    <w:rsid w:val="007840EB"/>
    <w:rsid w:val="007B2417"/>
    <w:rsid w:val="007D311C"/>
    <w:rsid w:val="007D6EEB"/>
    <w:rsid w:val="007F6E82"/>
    <w:rsid w:val="00803114"/>
    <w:rsid w:val="00804DD8"/>
    <w:rsid w:val="00814F3C"/>
    <w:rsid w:val="008235AE"/>
    <w:rsid w:val="0083396C"/>
    <w:rsid w:val="00866847"/>
    <w:rsid w:val="00882E74"/>
    <w:rsid w:val="008B488A"/>
    <w:rsid w:val="008E4711"/>
    <w:rsid w:val="00903731"/>
    <w:rsid w:val="00933C56"/>
    <w:rsid w:val="00987F05"/>
    <w:rsid w:val="0099633A"/>
    <w:rsid w:val="009977AC"/>
    <w:rsid w:val="009B1FEC"/>
    <w:rsid w:val="00A07A2C"/>
    <w:rsid w:val="00A1163E"/>
    <w:rsid w:val="00A15CF8"/>
    <w:rsid w:val="00A160A7"/>
    <w:rsid w:val="00A37D03"/>
    <w:rsid w:val="00A55EFF"/>
    <w:rsid w:val="00A7485D"/>
    <w:rsid w:val="00A80E8E"/>
    <w:rsid w:val="00AB7BCA"/>
    <w:rsid w:val="00AC567B"/>
    <w:rsid w:val="00B063F8"/>
    <w:rsid w:val="00B37D0A"/>
    <w:rsid w:val="00B64655"/>
    <w:rsid w:val="00B71BAF"/>
    <w:rsid w:val="00B770F8"/>
    <w:rsid w:val="00B87031"/>
    <w:rsid w:val="00B90288"/>
    <w:rsid w:val="00BA176C"/>
    <w:rsid w:val="00BA2176"/>
    <w:rsid w:val="00BA41CE"/>
    <w:rsid w:val="00BC729C"/>
    <w:rsid w:val="00C43399"/>
    <w:rsid w:val="00C5306C"/>
    <w:rsid w:val="00C71BB0"/>
    <w:rsid w:val="00C86846"/>
    <w:rsid w:val="00C92C70"/>
    <w:rsid w:val="00CA71FC"/>
    <w:rsid w:val="00CB078F"/>
    <w:rsid w:val="00CE5EAF"/>
    <w:rsid w:val="00D03FB1"/>
    <w:rsid w:val="00D44B6A"/>
    <w:rsid w:val="00D540D5"/>
    <w:rsid w:val="00D54CE3"/>
    <w:rsid w:val="00D56835"/>
    <w:rsid w:val="00D6338D"/>
    <w:rsid w:val="00D643A7"/>
    <w:rsid w:val="00D73FE4"/>
    <w:rsid w:val="00D977FC"/>
    <w:rsid w:val="00DB3D8B"/>
    <w:rsid w:val="00DF5B85"/>
    <w:rsid w:val="00E17B8E"/>
    <w:rsid w:val="00E5753E"/>
    <w:rsid w:val="00E65369"/>
    <w:rsid w:val="00E70586"/>
    <w:rsid w:val="00EB4643"/>
    <w:rsid w:val="00F06F3B"/>
    <w:rsid w:val="00F10F87"/>
    <w:rsid w:val="00F20DC7"/>
    <w:rsid w:val="00F51035"/>
    <w:rsid w:val="00F63D99"/>
    <w:rsid w:val="00F9581A"/>
    <w:rsid w:val="00FC6319"/>
    <w:rsid w:val="00FD407C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BCC2D8-030B-426B-8D77-64986852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F6E82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A0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FD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FD40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">
    <w:name w:val="Grid Table 1 Light"/>
    <w:basedOn w:val="Normlntabulka"/>
    <w:uiPriority w:val="46"/>
    <w:rsid w:val="00FD40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ln"/>
    <w:link w:val="EndNoteBibliographyTitleChar"/>
    <w:rsid w:val="00A7485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A7485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A7485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A7485D"/>
    <w:rPr>
      <w:rFonts w:ascii="Calibri" w:hAnsi="Calibri"/>
      <w:noProof/>
      <w:lang w:val="en-US"/>
    </w:rPr>
  </w:style>
  <w:style w:type="paragraph" w:styleId="Titulek">
    <w:name w:val="caption"/>
    <w:basedOn w:val="Normln"/>
    <w:next w:val="Normln"/>
    <w:uiPriority w:val="35"/>
    <w:unhideWhenUsed/>
    <w:qFormat/>
    <w:rsid w:val="000C70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215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16</cp:revision>
  <dcterms:created xsi:type="dcterms:W3CDTF">2014-08-01T22:29:00Z</dcterms:created>
  <dcterms:modified xsi:type="dcterms:W3CDTF">2014-09-22T12:24:00Z</dcterms:modified>
</cp:coreProperties>
</file>