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3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实验报告"/>
      <w:bookmarkEnd w:id="21"/>
      <w:r>
        <w:t xml:space="preserve">实验报告</w:t>
      </w:r>
    </w:p>
    <w:p>
      <w:pPr>
        <w:pStyle w:val="Heading2"/>
      </w:pPr>
      <w:bookmarkStart w:id="22" w:name="功能描述"/>
      <w:bookmarkEnd w:id="22"/>
      <w:r>
        <w:t xml:space="preserve">功能描述</w:t>
      </w:r>
    </w:p>
    <w:p>
      <w:pPr>
        <w:pStyle w:val="FirstParagraph"/>
      </w:pPr>
      <w:r>
        <w:t xml:space="preserve">将Python代码的过程间调用图展现出来</w:t>
      </w:r>
    </w:p>
    <w:p>
      <w:pPr>
        <w:pStyle w:val="Heading2"/>
      </w:pPr>
      <w:bookmarkStart w:id="23" w:name="需求分析"/>
      <w:bookmarkEnd w:id="23"/>
      <w:r>
        <w:t xml:space="preserve">需求分析</w:t>
      </w:r>
    </w:p>
    <w:p>
      <w:pPr>
        <w:pStyle w:val="FirstParagraph"/>
      </w:pPr>
      <w:r>
        <w:t xml:space="preserve">输入为Python抽象语法树或者Python源代码</w:t>
      </w:r>
      <w:r>
        <w:t xml:space="preserve"> </w:t>
      </w:r>
      <w:r>
        <w:t xml:space="preserve">输出为过程间调用关系图</w:t>
      </w:r>
    </w:p>
    <w:p>
      <w:pPr>
        <w:pStyle w:val="BodyText"/>
      </w:pPr>
      <w:hyperlink r:id="rId24">
        <w:r>
          <w:rPr>
            <w:rStyle w:val="Hyperlink"/>
          </w:rPr>
          <w:t xml:space="preserve">PyCallGraph</w:t>
        </w:r>
      </w:hyperlink>
      <w:r>
        <w:t xml:space="preserve"> </w:t>
      </w:r>
      <w:r>
        <w:t xml:space="preserve">通过记录程序运行trace来构建调用关系。然而现实中许多Python项目因为缺少外部依赖或者存在运行时错误等原因无法运行程序，这将限制PyCallGraph的使用。</w:t>
      </w:r>
    </w:p>
    <w:p>
      <w:pPr>
        <w:pStyle w:val="BodyText"/>
      </w:pPr>
      <w:r>
        <w:t xml:space="preserve">本实验使用静态分析的方法构建</w:t>
      </w:r>
    </w:p>
    <w:p>
      <w:pPr>
        <w:pStyle w:val="Heading2"/>
      </w:pPr>
      <w:bookmarkStart w:id="25" w:name="概要设计"/>
      <w:bookmarkEnd w:id="25"/>
      <w:r>
        <w:t xml:space="preserve">概要设计</w:t>
      </w:r>
    </w:p>
    <w:p>
      <w:pPr>
        <w:pStyle w:val="FirstParagraph"/>
      </w:pPr>
      <w:r>
        <w:t xml:space="preserve">1）静态分析：抽象解释</w:t>
      </w:r>
    </w:p>
    <w:p>
      <w:pPr>
        <w:pStyle w:val="BodyText"/>
      </w:pPr>
      <w:r>
        <w:t xml:space="preserve">2）动态分析：求解器求解程序输入</w:t>
      </w:r>
    </w:p>
    <w:p>
      <w:pPr>
        <w:pStyle w:val="Heading2"/>
      </w:pPr>
      <w:bookmarkStart w:id="26" w:name="详细设计"/>
      <w:bookmarkEnd w:id="26"/>
      <w:r>
        <w:t xml:space="preserve">详细设计</w:t>
      </w:r>
    </w:p>
    <w:p>
      <w:pPr>
        <w:pStyle w:val="FirstParagraph"/>
      </w:pPr>
      <w:r>
        <w:t xml:space="preserve">分为四个步骤</w:t>
      </w:r>
    </w:p>
    <w:p>
      <w:pPr>
        <w:pStyle w:val="Compact"/>
        <w:numPr>
          <w:numId w:val="1001"/>
          <w:ilvl w:val="0"/>
        </w:numPr>
      </w:pPr>
      <w:r>
        <w:t xml:space="preserve">生成抽象语法树</w:t>
      </w:r>
    </w:p>
    <w:p>
      <w:pPr>
        <w:pStyle w:val="Compact"/>
        <w:numPr>
          <w:numId w:val="1001"/>
          <w:ilvl w:val="0"/>
        </w:numPr>
      </w:pPr>
      <w:r>
        <w:t xml:space="preserve">简化AST，去除控制流信息，如for循环、while循环、if语句等。</w:t>
      </w:r>
    </w:p>
    <w:p>
      <w:pPr>
        <w:pStyle w:val="Compact"/>
        <w:numPr>
          <w:numId w:val="1001"/>
          <w:ilvl w:val="0"/>
        </w:numPr>
      </w:pPr>
      <w:r>
        <w:t xml:space="preserve">解析AST获取全局定义，类似Python的import语句。</w:t>
      </w:r>
    </w:p>
    <w:p>
      <w:pPr>
        <w:pStyle w:val="Compact"/>
        <w:numPr>
          <w:numId w:val="1001"/>
          <w:ilvl w:val="0"/>
        </w:numPr>
      </w:pPr>
      <w:r>
        <w:t xml:space="preserve">解析AST获取过程间调用关系</w:t>
      </w:r>
    </w:p>
    <w:p>
      <w:pPr>
        <w:pStyle w:val="FirstParagraph"/>
      </w:pPr>
      <w:r>
        <w:t xml:space="preserve">实现代码请见</w:t>
      </w:r>
      <w:hyperlink r:id="rId27">
        <w:r>
          <w:rPr>
            <w:rStyle w:val="Hyperlink"/>
          </w:rPr>
          <w:t xml:space="preserve">InterPy</w:t>
        </w:r>
      </w:hyperlink>
    </w:p>
    <w:p>
      <w:pPr>
        <w:pStyle w:val="Heading2"/>
      </w:pPr>
      <w:bookmarkStart w:id="28" w:name="实验1"/>
      <w:bookmarkEnd w:id="28"/>
      <w:r>
        <w:t xml:space="preserve">实验1</w:t>
      </w:r>
    </w:p>
    <w:p>
      <w:pPr>
        <w:pStyle w:val="FirstParagraph"/>
      </w:pPr>
      <w:r>
        <w:t xml:space="preserve">输入程序为以下源代码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Apple: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color(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lname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.name.lower()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'gala'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lname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'fuji'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.green(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rname):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'Are u want to eat red apples? so 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is red. Plz'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green(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gname):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'Are u want to eat green apples? so 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is red. Plz'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 w:type="textWrapping"/>
      </w:r>
      <w:r>
        <w:rPr>
          <w:rStyle w:val="NormalTok"/>
        </w:rPr>
        <w:t xml:space="preserve">    apple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Apple(</w:t>
      </w:r>
      <w:r>
        <w:rPr>
          <w:rStyle w:val="StringTok"/>
        </w:rPr>
        <w:t xml:space="preserve">'fuji'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apple.color()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color of this apple is: 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color)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main()</w:t>
      </w:r>
    </w:p>
    <w:p>
      <w:pPr>
        <w:pStyle w:val="FirstParagraph"/>
      </w:pPr>
      <w:r>
        <w:t xml:space="preserve">输出为关系图</w:t>
      </w:r>
    </w:p>
    <w:p>
      <w:pPr>
        <w:pStyle w:val="Figure"/>
      </w:pPr>
      <w:r>
        <w:drawing>
          <wp:inline>
            <wp:extent cx="4889500" cy="3721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/interpydefaul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与pycallgraph对比"/>
      <w:bookmarkEnd w:id="30"/>
      <w:r>
        <w:t xml:space="preserve">与pycallgraph对比</w:t>
      </w:r>
    </w:p>
    <w:p>
      <w:pPr>
        <w:pStyle w:val="Figure"/>
      </w:pPr>
      <w:r>
        <w:drawing>
          <wp:inline>
            <wp:extent cx="5080000" cy="9067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/pycall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906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可见静态分析（interpy）在一般情况下的代码覆盖率比动态分析（pycallgraph）高。</w:t>
      </w:r>
    </w:p>
    <w:p>
      <w:pPr>
        <w:pStyle w:val="Heading2"/>
      </w:pPr>
      <w:bookmarkStart w:id="32" w:name="实验2"/>
      <w:bookmarkEnd w:id="32"/>
      <w:r>
        <w:t xml:space="preserve">实验2</w:t>
      </w:r>
    </w:p>
    <w:p>
      <w:pPr>
        <w:pStyle w:val="FirstParagraph"/>
      </w:pPr>
      <w:r>
        <w:t xml:space="preserve">分析本项目内的源代码文件</w:t>
      </w:r>
      <w:r>
        <w:t xml:space="preserve"> </w:t>
      </w:r>
      <w:r>
        <w:rPr>
          <w:rStyle w:val="VerbatimChar"/>
        </w:rPr>
        <w:t xml:space="preserve">./interpy/visitor1.py</w:t>
      </w:r>
    </w:p>
    <w:p>
      <w:pPr>
        <w:pStyle w:val="Figure"/>
      </w:pPr>
      <w:r>
        <w:drawing>
          <wp:inline>
            <wp:extent cx="5334000" cy="15167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/interpyvisito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6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实验3"/>
      <w:bookmarkEnd w:id="34"/>
      <w:r>
        <w:t xml:space="preserve">实验3</w:t>
      </w:r>
    </w:p>
    <w:p>
      <w:pPr>
        <w:pStyle w:val="FirstParagraph"/>
      </w:pPr>
      <w:r>
        <w:t xml:space="preserve">分析requests项目下源代码文件的 `models.py'</w:t>
      </w:r>
    </w:p>
    <w:p>
      <w:pPr>
        <w:pStyle w:val="Figure"/>
      </w:pPr>
      <w:r>
        <w:drawing>
          <wp:inline>
            <wp:extent cx="5334000" cy="3381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/mode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总结"/>
      <w:bookmarkEnd w:id="36"/>
      <w:r>
        <w:t xml:space="preserve">总结</w:t>
      </w:r>
    </w:p>
    <w:p>
      <w:pPr>
        <w:pStyle w:val="Heading3"/>
      </w:pPr>
      <w:bookmarkStart w:id="37" w:name="难点"/>
      <w:bookmarkEnd w:id="37"/>
      <w:r>
        <w:t xml:space="preserve">难点</w:t>
      </w:r>
    </w:p>
    <w:p>
      <w:pPr>
        <w:pStyle w:val="FirstParagraph"/>
      </w:pPr>
      <w:r>
        <w:t xml:space="preserve">Python的ast库生成的抽象语法树节点类型较多，一棵树往往深度较大，抽象解释过程中，上下文的确定需要记录执行状态，当程序结构变得复杂时，上下文确定越困难。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6d79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9930ef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7" Target="https://github.com/bryce-ma/interpy" TargetMode="External" /><Relationship Type="http://schemas.openxmlformats.org/officeDocument/2006/relationships/hyperlink" Id="rId24" Target="https://github.com/gak/pycallgrap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bryce-ma/interpy" TargetMode="External" /><Relationship Type="http://schemas.openxmlformats.org/officeDocument/2006/relationships/hyperlink" Id="rId24" Target="https://github.com/gak/pycallgrap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2018-12-29T09:31:08Z</dcterms:created>
  <dcterms:modified xsi:type="dcterms:W3CDTF">2018-12-29T09:31:08Z</dcterms:modified>
</cp:coreProperties>
</file>