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C0B34" w14:textId="060689BB" w:rsidR="00A7508D" w:rsidRDefault="00AC46F1">
      <w:pPr>
        <w:rPr>
          <w:b/>
          <w:bCs/>
          <w:sz w:val="28"/>
          <w:szCs w:val="28"/>
          <w:u w:val="single"/>
        </w:rPr>
      </w:pPr>
      <w:r w:rsidRPr="00AC46F1">
        <w:rPr>
          <w:b/>
          <w:bCs/>
          <w:sz w:val="28"/>
          <w:szCs w:val="28"/>
          <w:u w:val="single"/>
        </w:rPr>
        <w:t>Algorithm (Fuzzy Controller) Documentation:</w:t>
      </w:r>
    </w:p>
    <w:p w14:paraId="43DE84B4" w14:textId="2DDD0CAF" w:rsidR="00CA2ED4" w:rsidRDefault="00CA2ED4">
      <w:pPr>
        <w:rPr>
          <w:b/>
          <w:bCs/>
          <w:sz w:val="28"/>
          <w:szCs w:val="28"/>
          <w:u w:val="single"/>
        </w:rPr>
      </w:pPr>
    </w:p>
    <w:p w14:paraId="4D921A1E" w14:textId="77777777" w:rsidR="00CA2ED4" w:rsidRDefault="00CA2ED4">
      <w:r>
        <w:t>My</w:t>
      </w:r>
      <w:r w:rsidRPr="00CA2ED4">
        <w:t xml:space="preserve"> fuzzy logic controller can successfully balance the inverted pendulum system within a range of initial </w:t>
      </w:r>
      <w:r>
        <w:t>pendulum starting</w:t>
      </w:r>
      <w:r w:rsidRPr="00CA2ED4">
        <w:t xml:space="preserve"> angles from -14 to +15 degrees, without exceeding the cart track boundaries of -2.4m to 2.4m or dropping the p</w:t>
      </w:r>
      <w:r>
        <w:t>endulum</w:t>
      </w:r>
      <w:r w:rsidRPr="00CA2ED4">
        <w:t xml:space="preserve">. This performance is achieved through a rule base of 50 tuned logical rules governing </w:t>
      </w:r>
      <w:r>
        <w:t xml:space="preserve">the </w:t>
      </w:r>
      <w:r w:rsidRPr="00CA2ED4">
        <w:t>cart force output, along with optimi</w:t>
      </w:r>
      <w:r>
        <w:t>s</w:t>
      </w:r>
      <w:r w:rsidRPr="00CA2ED4">
        <w:t xml:space="preserve">ed membership functions shaping the input </w:t>
      </w:r>
      <w:r>
        <w:t>values</w:t>
      </w:r>
      <w:r w:rsidRPr="00CA2ED4">
        <w:t xml:space="preserve">. </w:t>
      </w:r>
    </w:p>
    <w:p w14:paraId="7EC9ECF0" w14:textId="6BDD9C59" w:rsidR="00CA2ED4" w:rsidRDefault="00CA2ED4">
      <w:r w:rsidRPr="00CA2ED4">
        <w:t xml:space="preserve">For initial </w:t>
      </w:r>
      <w:r>
        <w:t>pendulum</w:t>
      </w:r>
      <w:r w:rsidRPr="00CA2ED4">
        <w:t xml:space="preserve"> angles within the stable range of -14 to +15 degrees, the fuzzy controller can maintain pendulum balance indefinitely, keeping the pole upright and the cart </w:t>
      </w:r>
      <w:r>
        <w:t xml:space="preserve">close to </w:t>
      </w:r>
      <w:r w:rsidRPr="00CA2ED4">
        <w:t>centr</w:t>
      </w:r>
      <w:r>
        <w:t>e</w:t>
      </w:r>
      <w:r w:rsidRPr="00CA2ED4">
        <w:t xml:space="preserve">. This capability results from tuning of output force response, allowing the system to recover from disturbances. </w:t>
      </w:r>
    </w:p>
    <w:p w14:paraId="143C6C6B" w14:textId="0DCA51B6" w:rsidR="00CA2ED4" w:rsidRPr="00CA2ED4" w:rsidRDefault="00CA2ED4">
      <w:r w:rsidRPr="00CA2ED4">
        <w:t xml:space="preserve">In summary, the fuzzy controller provides reliable real-time balancing for the inverted pendulum, keeping it stable for continuous operation across a </w:t>
      </w:r>
      <w:r w:rsidRPr="00CA2ED4">
        <w:t>29-degree</w:t>
      </w:r>
      <w:r w:rsidRPr="00CA2ED4">
        <w:t xml:space="preserve"> initial angle range.</w:t>
      </w:r>
    </w:p>
    <w:p w14:paraId="798AE5FF" w14:textId="77777777" w:rsidR="00AC46F1" w:rsidRDefault="00AC46F1"/>
    <w:p w14:paraId="0C741CA3" w14:textId="5ACDAEF8" w:rsidR="00AC46F1" w:rsidRPr="00AC46F1" w:rsidRDefault="00AC46F1" w:rsidP="00AC46F1">
      <w:pPr>
        <w:rPr>
          <w:u w:val="single"/>
          <w:lang w:val="en-ID"/>
        </w:rPr>
      </w:pPr>
      <w:r w:rsidRPr="00AC46F1">
        <w:rPr>
          <w:u w:val="single"/>
        </w:rPr>
        <w:t>Input details</w:t>
      </w:r>
      <w:r w:rsidRPr="00AC46F1">
        <w:rPr>
          <w:u w:val="single"/>
          <w:lang w:val="en-ID"/>
        </w:rPr>
        <w:t>:</w:t>
      </w:r>
    </w:p>
    <w:p w14:paraId="5D7B595A" w14:textId="77777777" w:rsidR="00AC46F1" w:rsidRPr="00AC46F1" w:rsidRDefault="00AC46F1" w:rsidP="00AC46F1">
      <w:pPr>
        <w:numPr>
          <w:ilvl w:val="0"/>
          <w:numId w:val="2"/>
        </w:numPr>
        <w:rPr>
          <w:lang w:val="en-ID"/>
        </w:rPr>
      </w:pPr>
      <w:r w:rsidRPr="00AC46F1">
        <w:rPr>
          <w:lang w:val="en-ID"/>
        </w:rPr>
        <w:t>Inputs:</w:t>
      </w:r>
    </w:p>
    <w:p w14:paraId="601FBE1D" w14:textId="77777777" w:rsidR="00AC46F1" w:rsidRPr="00AC46F1" w:rsidRDefault="00AC46F1" w:rsidP="00AC46F1">
      <w:pPr>
        <w:numPr>
          <w:ilvl w:val="1"/>
          <w:numId w:val="2"/>
        </w:numPr>
        <w:rPr>
          <w:lang w:val="en-ID"/>
        </w:rPr>
      </w:pPr>
      <w:r w:rsidRPr="00AC46F1">
        <w:rPr>
          <w:lang w:val="en-ID"/>
        </w:rPr>
        <w:t>theta - angle of pendulum</w:t>
      </w:r>
    </w:p>
    <w:p w14:paraId="3CCD585E" w14:textId="77777777" w:rsidR="00AC46F1" w:rsidRPr="00AC46F1" w:rsidRDefault="00AC46F1" w:rsidP="00AC46F1">
      <w:pPr>
        <w:numPr>
          <w:ilvl w:val="1"/>
          <w:numId w:val="2"/>
        </w:numPr>
        <w:rPr>
          <w:lang w:val="en-ID"/>
        </w:rPr>
      </w:pPr>
      <w:proofErr w:type="spellStart"/>
      <w:r w:rsidRPr="00AC46F1">
        <w:rPr>
          <w:lang w:val="en-ID"/>
        </w:rPr>
        <w:t>theta_dot</w:t>
      </w:r>
      <w:proofErr w:type="spellEnd"/>
      <w:r w:rsidRPr="00AC46F1">
        <w:rPr>
          <w:lang w:val="en-ID"/>
        </w:rPr>
        <w:t xml:space="preserve"> - angular velocity of pendulum</w:t>
      </w:r>
    </w:p>
    <w:p w14:paraId="2CC3F554" w14:textId="789147AA" w:rsidR="00AC46F1" w:rsidRPr="00AC46F1" w:rsidRDefault="00AC46F1" w:rsidP="00AC46F1">
      <w:pPr>
        <w:numPr>
          <w:ilvl w:val="1"/>
          <w:numId w:val="2"/>
        </w:numPr>
        <w:rPr>
          <w:lang w:val="en-ID"/>
        </w:rPr>
      </w:pPr>
      <w:r w:rsidRPr="00AC46F1">
        <w:rPr>
          <w:lang w:val="en-ID"/>
        </w:rPr>
        <w:t>x - position of cart</w:t>
      </w:r>
    </w:p>
    <w:p w14:paraId="74A74F8F" w14:textId="1A984EC4" w:rsidR="00AC46F1" w:rsidRPr="00AC46F1" w:rsidRDefault="00AC46F1" w:rsidP="00AC46F1">
      <w:pPr>
        <w:numPr>
          <w:ilvl w:val="1"/>
          <w:numId w:val="2"/>
        </w:numPr>
        <w:rPr>
          <w:lang w:val="en-ID"/>
        </w:rPr>
      </w:pPr>
      <w:proofErr w:type="spellStart"/>
      <w:r w:rsidRPr="00AC46F1">
        <w:rPr>
          <w:lang w:val="en-ID"/>
        </w:rPr>
        <w:t>x_dot</w:t>
      </w:r>
      <w:proofErr w:type="spellEnd"/>
      <w:r w:rsidRPr="00AC46F1">
        <w:rPr>
          <w:lang w:val="en-ID"/>
        </w:rPr>
        <w:t xml:space="preserve"> - velocity of cart</w:t>
      </w:r>
    </w:p>
    <w:p w14:paraId="51A41C0E" w14:textId="5E794D1C" w:rsidR="00AC46F1" w:rsidRPr="00AC46F1" w:rsidRDefault="00AC46F1" w:rsidP="00AC46F1">
      <w:pPr>
        <w:numPr>
          <w:ilvl w:val="0"/>
          <w:numId w:val="2"/>
        </w:numPr>
        <w:rPr>
          <w:lang w:val="en-ID"/>
        </w:rPr>
      </w:pPr>
      <w:r w:rsidRPr="00AC46F1">
        <w:rPr>
          <w:lang w:val="en-ID"/>
        </w:rPr>
        <w:t>Coefficients:</w:t>
      </w:r>
    </w:p>
    <w:p w14:paraId="1FD52FB6" w14:textId="77777777" w:rsidR="00AC46F1" w:rsidRPr="00AC46F1" w:rsidRDefault="00AC46F1" w:rsidP="00AC46F1">
      <w:pPr>
        <w:numPr>
          <w:ilvl w:val="1"/>
          <w:numId w:val="2"/>
        </w:numPr>
        <w:rPr>
          <w:lang w:val="en-ID"/>
        </w:rPr>
      </w:pPr>
      <w:proofErr w:type="spellStart"/>
      <w:r w:rsidRPr="00AC46F1">
        <w:rPr>
          <w:lang w:val="en-ID"/>
        </w:rPr>
        <w:t>coefficient_A</w:t>
      </w:r>
      <w:proofErr w:type="spellEnd"/>
      <w:r w:rsidRPr="00AC46F1">
        <w:rPr>
          <w:lang w:val="en-ID"/>
        </w:rPr>
        <w:t xml:space="preserve"> = 4.5</w:t>
      </w:r>
    </w:p>
    <w:p w14:paraId="50941ECD" w14:textId="1F33974C" w:rsidR="00AC46F1" w:rsidRPr="00AC46F1" w:rsidRDefault="00AC46F1" w:rsidP="00AC46F1">
      <w:pPr>
        <w:numPr>
          <w:ilvl w:val="1"/>
          <w:numId w:val="2"/>
        </w:numPr>
        <w:rPr>
          <w:lang w:val="en-ID"/>
        </w:rPr>
      </w:pPr>
      <w:proofErr w:type="spellStart"/>
      <w:r w:rsidRPr="00AC46F1">
        <w:rPr>
          <w:lang w:val="en-ID"/>
        </w:rPr>
        <w:t>coefficient_B</w:t>
      </w:r>
      <w:proofErr w:type="spellEnd"/>
      <w:r w:rsidRPr="00AC46F1">
        <w:rPr>
          <w:lang w:val="en-ID"/>
        </w:rPr>
        <w:t xml:space="preserve"> = 0.7</w:t>
      </w:r>
    </w:p>
    <w:p w14:paraId="5D6E7577" w14:textId="063EAC13" w:rsidR="00AC46F1" w:rsidRPr="00AC46F1" w:rsidRDefault="00AC46F1" w:rsidP="00AC46F1">
      <w:pPr>
        <w:numPr>
          <w:ilvl w:val="1"/>
          <w:numId w:val="2"/>
        </w:numPr>
        <w:rPr>
          <w:lang w:val="en-ID"/>
        </w:rPr>
      </w:pPr>
      <w:proofErr w:type="spellStart"/>
      <w:r w:rsidRPr="00AC46F1">
        <w:rPr>
          <w:lang w:val="en-ID"/>
        </w:rPr>
        <w:t>coefficient_C</w:t>
      </w:r>
      <w:proofErr w:type="spellEnd"/>
      <w:r w:rsidRPr="00AC46F1">
        <w:rPr>
          <w:lang w:val="en-ID"/>
        </w:rPr>
        <w:t xml:space="preserve"> = 0.6</w:t>
      </w:r>
    </w:p>
    <w:p w14:paraId="719D2BA5" w14:textId="7BEF260C" w:rsidR="00AC46F1" w:rsidRDefault="00AC46F1" w:rsidP="00AC46F1">
      <w:pPr>
        <w:numPr>
          <w:ilvl w:val="1"/>
          <w:numId w:val="2"/>
        </w:numPr>
        <w:rPr>
          <w:lang w:val="en-ID"/>
        </w:rPr>
      </w:pPr>
      <w:proofErr w:type="spellStart"/>
      <w:r w:rsidRPr="00AC46F1">
        <w:rPr>
          <w:lang w:val="en-ID"/>
        </w:rPr>
        <w:t>coefficient_D</w:t>
      </w:r>
      <w:proofErr w:type="spellEnd"/>
      <w:r w:rsidRPr="00AC46F1">
        <w:rPr>
          <w:lang w:val="en-ID"/>
        </w:rPr>
        <w:t xml:space="preserve"> = 0.5</w:t>
      </w:r>
    </w:p>
    <w:p w14:paraId="5D74E279" w14:textId="51BDAF6C" w:rsidR="00AC46F1" w:rsidRPr="00AC46F1" w:rsidRDefault="00AC46F1" w:rsidP="00AC46F1">
      <w:pPr>
        <w:rPr>
          <w:lang w:val="en-ID"/>
        </w:rPr>
      </w:pPr>
    </w:p>
    <w:p w14:paraId="469237D5" w14:textId="7EAD35AB" w:rsidR="00AC46F1" w:rsidRPr="00AC46F1" w:rsidRDefault="00AC46F1" w:rsidP="00AC46F1">
      <w:pPr>
        <w:rPr>
          <w:u w:val="single"/>
          <w:lang w:val="en-ID"/>
        </w:rPr>
      </w:pPr>
      <w:r w:rsidRPr="00AC46F1">
        <w:rPr>
          <w:u w:val="single"/>
          <w:lang w:val="en-ID"/>
        </w:rPr>
        <w:t>Fuzzy Rules:</w:t>
      </w:r>
    </w:p>
    <w:p w14:paraId="7274D126" w14:textId="77777777" w:rsidR="00AC46F1" w:rsidRPr="00AC46F1" w:rsidRDefault="00AC46F1" w:rsidP="00AC46F1">
      <w:pPr>
        <w:rPr>
          <w:lang w:val="en-ID"/>
        </w:rPr>
      </w:pPr>
      <w:r w:rsidRPr="00AC46F1">
        <w:rPr>
          <w:lang w:val="en-ID"/>
        </w:rPr>
        <w:t>50 total rules based on combinations of:</w:t>
      </w:r>
    </w:p>
    <w:p w14:paraId="068898CB" w14:textId="77777777" w:rsidR="00AC46F1" w:rsidRPr="00AC46F1" w:rsidRDefault="00AC46F1" w:rsidP="00AC46F1">
      <w:pPr>
        <w:numPr>
          <w:ilvl w:val="0"/>
          <w:numId w:val="4"/>
        </w:numPr>
        <w:rPr>
          <w:lang w:val="en-ID"/>
        </w:rPr>
      </w:pPr>
      <w:r w:rsidRPr="00AC46F1">
        <w:rPr>
          <w:lang w:val="en-ID"/>
        </w:rPr>
        <w:t>theta (NL, NS, ZE, PS, PL)</w:t>
      </w:r>
    </w:p>
    <w:p w14:paraId="415A4C22" w14:textId="77777777" w:rsidR="00AC46F1" w:rsidRPr="00AC46F1" w:rsidRDefault="00AC46F1" w:rsidP="00AC46F1">
      <w:pPr>
        <w:numPr>
          <w:ilvl w:val="0"/>
          <w:numId w:val="4"/>
        </w:numPr>
        <w:rPr>
          <w:lang w:val="en-ID"/>
        </w:rPr>
      </w:pPr>
      <w:proofErr w:type="spellStart"/>
      <w:r w:rsidRPr="00AC46F1">
        <w:rPr>
          <w:lang w:val="en-ID"/>
        </w:rPr>
        <w:t>theta_dot</w:t>
      </w:r>
      <w:proofErr w:type="spellEnd"/>
      <w:r w:rsidRPr="00AC46F1">
        <w:rPr>
          <w:lang w:val="en-ID"/>
        </w:rPr>
        <w:t xml:space="preserve"> (NL, NS, ZE, PS, PL)</w:t>
      </w:r>
    </w:p>
    <w:p w14:paraId="0D1873FB" w14:textId="77777777" w:rsidR="00AC46F1" w:rsidRDefault="00AC46F1"/>
    <w:p w14:paraId="5735C069" w14:textId="77777777" w:rsidR="00AC46F1" w:rsidRPr="00AC46F1" w:rsidRDefault="00AC46F1" w:rsidP="00AC46F1">
      <w:pPr>
        <w:rPr>
          <w:u w:val="single"/>
          <w:lang w:val="en-ID"/>
        </w:rPr>
      </w:pPr>
      <w:r w:rsidRPr="00AC46F1">
        <w:rPr>
          <w:u w:val="single"/>
          <w:lang w:val="en-ID"/>
        </w:rPr>
        <w:lastRenderedPageBreak/>
        <w:t>Membership Functions:</w:t>
      </w:r>
    </w:p>
    <w:p w14:paraId="44235276" w14:textId="3D376670" w:rsidR="00AC46F1" w:rsidRPr="00AC46F1" w:rsidRDefault="00AC46F1" w:rsidP="00AC46F1">
      <w:pPr>
        <w:rPr>
          <w:b/>
          <w:bCs/>
          <w:lang w:val="en-ID"/>
        </w:rPr>
      </w:pPr>
      <w:r w:rsidRPr="00AC46F1">
        <w:rPr>
          <w:b/>
          <w:bCs/>
          <w:lang w:val="en-ID"/>
        </w:rPr>
        <w:t>theta</w:t>
      </w:r>
      <w:r w:rsidRPr="00AC46F1">
        <w:rPr>
          <w:b/>
          <w:bCs/>
          <w:lang w:val="en-ID"/>
        </w:rPr>
        <w:t>:</w:t>
      </w:r>
    </w:p>
    <w:p w14:paraId="1A1F5C4D" w14:textId="216BAB2E" w:rsidR="00AC46F1" w:rsidRPr="00AC46F1" w:rsidRDefault="00AC46F1" w:rsidP="00AC46F1">
      <w:pPr>
        <w:pStyle w:val="ListParagraph"/>
        <w:numPr>
          <w:ilvl w:val="0"/>
          <w:numId w:val="8"/>
        </w:numPr>
        <w:rPr>
          <w:lang w:val="en-ID"/>
        </w:rPr>
      </w:pPr>
      <w:r w:rsidRPr="00AC46F1">
        <w:rPr>
          <w:lang w:val="en-ID"/>
        </w:rPr>
        <w:t>NL: (-20, -15, -10, -7) left trapezoid</w:t>
      </w:r>
    </w:p>
    <w:p w14:paraId="4024AADF" w14:textId="234ACF4D" w:rsidR="00AC46F1" w:rsidRPr="00AC46F1" w:rsidRDefault="00AC46F1" w:rsidP="00AC46F1">
      <w:pPr>
        <w:pStyle w:val="ListParagraph"/>
        <w:numPr>
          <w:ilvl w:val="0"/>
          <w:numId w:val="8"/>
        </w:numPr>
        <w:rPr>
          <w:lang w:val="en-ID"/>
        </w:rPr>
      </w:pPr>
      <w:r w:rsidRPr="00AC46F1">
        <w:rPr>
          <w:lang w:val="en-ID"/>
        </w:rPr>
        <w:t>NS: (-2.5, -2, -0.5, 0) regular trapezoid</w:t>
      </w:r>
    </w:p>
    <w:p w14:paraId="59BC0FFE" w14:textId="34FCDD5D" w:rsidR="00AC46F1" w:rsidRPr="00AC46F1" w:rsidRDefault="00AC46F1" w:rsidP="00AC46F1">
      <w:pPr>
        <w:pStyle w:val="ListParagraph"/>
        <w:numPr>
          <w:ilvl w:val="0"/>
          <w:numId w:val="8"/>
        </w:numPr>
        <w:rPr>
          <w:lang w:val="en-ID"/>
        </w:rPr>
      </w:pPr>
      <w:r w:rsidRPr="00AC46F1">
        <w:rPr>
          <w:lang w:val="en-ID"/>
        </w:rPr>
        <w:t>ZE: (-1.5, -1, 1, 1.5) regular trapezoid</w:t>
      </w:r>
    </w:p>
    <w:p w14:paraId="1EBE5B17" w14:textId="0F903486" w:rsidR="00AC46F1" w:rsidRPr="00AC46F1" w:rsidRDefault="00AC46F1" w:rsidP="00AC46F1">
      <w:pPr>
        <w:pStyle w:val="ListParagraph"/>
        <w:numPr>
          <w:ilvl w:val="0"/>
          <w:numId w:val="8"/>
        </w:numPr>
        <w:rPr>
          <w:lang w:val="en-ID"/>
        </w:rPr>
      </w:pPr>
      <w:r w:rsidRPr="00AC46F1">
        <w:rPr>
          <w:lang w:val="en-ID"/>
        </w:rPr>
        <w:t>PS: (0, 0.5, 2, 2.5) regular trapezoid</w:t>
      </w:r>
    </w:p>
    <w:p w14:paraId="07B956B4" w14:textId="386E3FC5" w:rsidR="00AC46F1" w:rsidRPr="00AC46F1" w:rsidRDefault="00AC46F1" w:rsidP="00AC46F1">
      <w:pPr>
        <w:pStyle w:val="ListParagraph"/>
        <w:numPr>
          <w:ilvl w:val="0"/>
          <w:numId w:val="8"/>
        </w:numPr>
        <w:rPr>
          <w:lang w:val="en-ID"/>
        </w:rPr>
      </w:pPr>
      <w:r w:rsidRPr="00AC46F1">
        <w:rPr>
          <w:lang w:val="en-ID"/>
        </w:rPr>
        <w:t>PL: (7, 10, 15, 20) right trapezoid</w:t>
      </w:r>
    </w:p>
    <w:p w14:paraId="6C3FE698" w14:textId="1161B254" w:rsidR="00AC46F1" w:rsidRPr="00AC46F1" w:rsidRDefault="00AC46F1" w:rsidP="00AC46F1">
      <w:pPr>
        <w:rPr>
          <w:b/>
          <w:bCs/>
          <w:lang w:val="en-ID"/>
        </w:rPr>
      </w:pPr>
      <w:proofErr w:type="spellStart"/>
      <w:r w:rsidRPr="00AC46F1">
        <w:rPr>
          <w:b/>
          <w:bCs/>
          <w:lang w:val="en-ID"/>
        </w:rPr>
        <w:t>theta_dot</w:t>
      </w:r>
      <w:proofErr w:type="spellEnd"/>
      <w:r w:rsidRPr="00AC46F1">
        <w:rPr>
          <w:b/>
          <w:bCs/>
          <w:lang w:val="en-ID"/>
        </w:rPr>
        <w:t>:</w:t>
      </w:r>
    </w:p>
    <w:p w14:paraId="6A7E3FB1" w14:textId="12FA665B" w:rsidR="00AC46F1" w:rsidRPr="00AC46F1" w:rsidRDefault="00AC46F1" w:rsidP="00AC46F1">
      <w:pPr>
        <w:pStyle w:val="ListParagraph"/>
        <w:numPr>
          <w:ilvl w:val="0"/>
          <w:numId w:val="8"/>
        </w:numPr>
        <w:rPr>
          <w:lang w:val="en-ID"/>
        </w:rPr>
      </w:pPr>
      <w:r w:rsidRPr="00AC46F1">
        <w:rPr>
          <w:lang w:val="en-ID"/>
        </w:rPr>
        <w:t>NL: (-</w:t>
      </w:r>
      <w:proofErr w:type="gramStart"/>
      <w:r w:rsidRPr="00AC46F1">
        <w:rPr>
          <w:lang w:val="en-ID"/>
        </w:rPr>
        <w:t>20,-</w:t>
      </w:r>
      <w:proofErr w:type="gramEnd"/>
      <w:r w:rsidRPr="00AC46F1">
        <w:rPr>
          <w:lang w:val="en-ID"/>
        </w:rPr>
        <w:t>15,-10,-7) left trapezoid</w:t>
      </w:r>
    </w:p>
    <w:p w14:paraId="085E477D" w14:textId="49F9FBD8" w:rsidR="00AC46F1" w:rsidRPr="00AC46F1" w:rsidRDefault="00AC46F1" w:rsidP="00AC46F1">
      <w:pPr>
        <w:pStyle w:val="ListParagraph"/>
        <w:numPr>
          <w:ilvl w:val="0"/>
          <w:numId w:val="8"/>
        </w:numPr>
        <w:rPr>
          <w:lang w:val="en-ID"/>
        </w:rPr>
      </w:pPr>
      <w:r w:rsidRPr="00AC46F1">
        <w:rPr>
          <w:lang w:val="en-ID"/>
        </w:rPr>
        <w:t>NS: (-</w:t>
      </w:r>
      <w:proofErr w:type="gramStart"/>
      <w:r w:rsidRPr="00AC46F1">
        <w:rPr>
          <w:lang w:val="en-ID"/>
        </w:rPr>
        <w:t>3,-</w:t>
      </w:r>
      <w:proofErr w:type="gramEnd"/>
      <w:r w:rsidRPr="00AC46F1">
        <w:rPr>
          <w:lang w:val="en-ID"/>
        </w:rPr>
        <w:t>2,-1,0) regular trapezoid</w:t>
      </w:r>
    </w:p>
    <w:p w14:paraId="23E94640" w14:textId="38C3BBA8" w:rsidR="00AC46F1" w:rsidRPr="00AC46F1" w:rsidRDefault="00AC46F1" w:rsidP="00AC46F1">
      <w:pPr>
        <w:pStyle w:val="ListParagraph"/>
        <w:numPr>
          <w:ilvl w:val="0"/>
          <w:numId w:val="8"/>
        </w:numPr>
        <w:rPr>
          <w:lang w:val="en-ID"/>
        </w:rPr>
      </w:pPr>
      <w:r w:rsidRPr="00AC46F1">
        <w:rPr>
          <w:lang w:val="en-ID"/>
        </w:rPr>
        <w:t>ZE: (-</w:t>
      </w:r>
      <w:proofErr w:type="gramStart"/>
      <w:r w:rsidRPr="00AC46F1">
        <w:rPr>
          <w:lang w:val="en-ID"/>
        </w:rPr>
        <w:t>2,-</w:t>
      </w:r>
      <w:proofErr w:type="gramEnd"/>
      <w:r w:rsidRPr="00AC46F1">
        <w:rPr>
          <w:lang w:val="en-ID"/>
        </w:rPr>
        <w:t>1,1,2) regular trapezoid</w:t>
      </w:r>
    </w:p>
    <w:p w14:paraId="4738D5CC" w14:textId="408D7939" w:rsidR="00AC46F1" w:rsidRPr="00AC46F1" w:rsidRDefault="00AC46F1" w:rsidP="00AC46F1">
      <w:pPr>
        <w:pStyle w:val="ListParagraph"/>
        <w:numPr>
          <w:ilvl w:val="0"/>
          <w:numId w:val="8"/>
        </w:numPr>
        <w:rPr>
          <w:lang w:val="en-ID"/>
        </w:rPr>
      </w:pPr>
      <w:r w:rsidRPr="00AC46F1">
        <w:rPr>
          <w:lang w:val="en-ID"/>
        </w:rPr>
        <w:t>PS: (0,1,2,3) regular trapezoid</w:t>
      </w:r>
    </w:p>
    <w:p w14:paraId="6A6ED710" w14:textId="6C3AB926" w:rsidR="00AC46F1" w:rsidRPr="00AC46F1" w:rsidRDefault="00AC46F1" w:rsidP="00AC46F1">
      <w:pPr>
        <w:pStyle w:val="ListParagraph"/>
        <w:numPr>
          <w:ilvl w:val="0"/>
          <w:numId w:val="8"/>
        </w:numPr>
        <w:rPr>
          <w:lang w:val="en-ID"/>
        </w:rPr>
      </w:pPr>
      <w:r w:rsidRPr="00AC46F1">
        <w:rPr>
          <w:lang w:val="en-ID"/>
        </w:rPr>
        <w:t>PL: (5,8,12,15) right trapezoid</w:t>
      </w:r>
    </w:p>
    <w:p w14:paraId="60CCB703" w14:textId="3915DA7B" w:rsidR="00AC46F1" w:rsidRPr="00AC46F1" w:rsidRDefault="00AC46F1" w:rsidP="00AC46F1">
      <w:pPr>
        <w:rPr>
          <w:b/>
          <w:bCs/>
          <w:lang w:val="en-ID"/>
        </w:rPr>
      </w:pPr>
      <w:r w:rsidRPr="00AC46F1">
        <w:rPr>
          <w:b/>
          <w:bCs/>
          <w:lang w:val="en-ID"/>
        </w:rPr>
        <w:t>X</w:t>
      </w:r>
    </w:p>
    <w:p w14:paraId="2895CFA6" w14:textId="19494DDA" w:rsidR="00AC46F1" w:rsidRPr="00AC46F1" w:rsidRDefault="00AC46F1" w:rsidP="00AC46F1">
      <w:pPr>
        <w:pStyle w:val="ListParagraph"/>
        <w:numPr>
          <w:ilvl w:val="0"/>
          <w:numId w:val="8"/>
        </w:numPr>
        <w:rPr>
          <w:lang w:val="en-ID"/>
        </w:rPr>
      </w:pPr>
      <w:r w:rsidRPr="00AC46F1">
        <w:rPr>
          <w:lang w:val="en-ID"/>
        </w:rPr>
        <w:t>NL: (-</w:t>
      </w:r>
      <w:r>
        <w:rPr>
          <w:lang w:val="en-ID"/>
        </w:rPr>
        <w:t>4</w:t>
      </w:r>
      <w:r w:rsidRPr="00AC46F1">
        <w:rPr>
          <w:lang w:val="en-ID"/>
        </w:rPr>
        <w:t>, -</w:t>
      </w:r>
      <w:r>
        <w:rPr>
          <w:lang w:val="en-ID"/>
        </w:rPr>
        <w:t>3</w:t>
      </w:r>
      <w:r w:rsidRPr="00AC46F1">
        <w:rPr>
          <w:lang w:val="en-ID"/>
        </w:rPr>
        <w:t>, -</w:t>
      </w:r>
      <w:r>
        <w:rPr>
          <w:lang w:val="en-ID"/>
        </w:rPr>
        <w:t>2</w:t>
      </w:r>
      <w:r w:rsidRPr="00AC46F1">
        <w:rPr>
          <w:lang w:val="en-ID"/>
        </w:rPr>
        <w:t>, -</w:t>
      </w:r>
      <w:r>
        <w:rPr>
          <w:lang w:val="en-ID"/>
        </w:rPr>
        <w:t>1</w:t>
      </w:r>
      <w:r w:rsidRPr="00AC46F1">
        <w:rPr>
          <w:lang w:val="en-ID"/>
        </w:rPr>
        <w:t>) left trapezoid</w:t>
      </w:r>
    </w:p>
    <w:p w14:paraId="164BD9D1" w14:textId="72377B76" w:rsidR="00AC46F1" w:rsidRPr="00AC46F1" w:rsidRDefault="00AC46F1" w:rsidP="00AC46F1">
      <w:pPr>
        <w:pStyle w:val="ListParagraph"/>
        <w:numPr>
          <w:ilvl w:val="0"/>
          <w:numId w:val="8"/>
        </w:numPr>
        <w:rPr>
          <w:lang w:val="en-ID"/>
        </w:rPr>
      </w:pPr>
      <w:r w:rsidRPr="00AC46F1">
        <w:rPr>
          <w:lang w:val="en-ID"/>
        </w:rPr>
        <w:t>NS: (-2.5, -2, -0.5, 0) regular trapezoid</w:t>
      </w:r>
    </w:p>
    <w:p w14:paraId="76EFD77A" w14:textId="5F74A0A1" w:rsidR="00AC46F1" w:rsidRPr="00AC46F1" w:rsidRDefault="00AC46F1" w:rsidP="00AC46F1">
      <w:pPr>
        <w:pStyle w:val="ListParagraph"/>
        <w:numPr>
          <w:ilvl w:val="0"/>
          <w:numId w:val="8"/>
        </w:numPr>
        <w:rPr>
          <w:lang w:val="en-ID"/>
        </w:rPr>
      </w:pPr>
      <w:r w:rsidRPr="00AC46F1">
        <w:rPr>
          <w:lang w:val="en-ID"/>
        </w:rPr>
        <w:t>ZE: (-1.5, -1, 1, 1.5) regular trapezoid</w:t>
      </w:r>
    </w:p>
    <w:p w14:paraId="6A2A5822" w14:textId="179DF103" w:rsidR="00AC46F1" w:rsidRPr="00AC46F1" w:rsidRDefault="00AC46F1" w:rsidP="00AC46F1">
      <w:pPr>
        <w:pStyle w:val="ListParagraph"/>
        <w:numPr>
          <w:ilvl w:val="0"/>
          <w:numId w:val="8"/>
        </w:numPr>
        <w:rPr>
          <w:lang w:val="en-ID"/>
        </w:rPr>
      </w:pPr>
      <w:r w:rsidRPr="00AC46F1">
        <w:rPr>
          <w:lang w:val="en-ID"/>
        </w:rPr>
        <w:t>PS: (0, 0.5, 2, 2.5) regular trapezoid</w:t>
      </w:r>
    </w:p>
    <w:p w14:paraId="7583F115" w14:textId="7DBE71BA" w:rsidR="00AC46F1" w:rsidRPr="00AC46F1" w:rsidRDefault="00AC46F1" w:rsidP="00AC46F1">
      <w:pPr>
        <w:pStyle w:val="ListParagraph"/>
        <w:numPr>
          <w:ilvl w:val="0"/>
          <w:numId w:val="8"/>
        </w:numPr>
        <w:rPr>
          <w:lang w:val="en-ID"/>
        </w:rPr>
      </w:pPr>
      <w:r w:rsidRPr="00AC46F1">
        <w:rPr>
          <w:lang w:val="en-ID"/>
        </w:rPr>
        <w:t>PL: (</w:t>
      </w:r>
      <w:r>
        <w:rPr>
          <w:lang w:val="en-ID"/>
        </w:rPr>
        <w:t>2</w:t>
      </w:r>
      <w:r w:rsidRPr="00AC46F1">
        <w:rPr>
          <w:lang w:val="en-ID"/>
        </w:rPr>
        <w:t xml:space="preserve">, </w:t>
      </w:r>
      <w:r>
        <w:rPr>
          <w:lang w:val="en-ID"/>
        </w:rPr>
        <w:t>3</w:t>
      </w:r>
      <w:r w:rsidRPr="00AC46F1">
        <w:rPr>
          <w:lang w:val="en-ID"/>
        </w:rPr>
        <w:t xml:space="preserve">, </w:t>
      </w:r>
      <w:r>
        <w:rPr>
          <w:lang w:val="en-ID"/>
        </w:rPr>
        <w:t>4</w:t>
      </w:r>
      <w:r w:rsidRPr="00AC46F1">
        <w:rPr>
          <w:lang w:val="en-ID"/>
        </w:rPr>
        <w:t xml:space="preserve">, </w:t>
      </w:r>
      <w:r>
        <w:rPr>
          <w:lang w:val="en-ID"/>
        </w:rPr>
        <w:t>4</w:t>
      </w:r>
      <w:r w:rsidRPr="00AC46F1">
        <w:rPr>
          <w:lang w:val="en-ID"/>
        </w:rPr>
        <w:t>) right trapezoid</w:t>
      </w:r>
    </w:p>
    <w:p w14:paraId="61C49F93" w14:textId="5C4AD0C1" w:rsidR="00AC46F1" w:rsidRPr="00AC46F1" w:rsidRDefault="00AC46F1" w:rsidP="00AC46F1">
      <w:pPr>
        <w:rPr>
          <w:b/>
          <w:bCs/>
          <w:lang w:val="en-ID"/>
        </w:rPr>
      </w:pPr>
      <w:proofErr w:type="spellStart"/>
      <w:r w:rsidRPr="00AC46F1">
        <w:rPr>
          <w:b/>
          <w:bCs/>
          <w:lang w:val="en-ID"/>
        </w:rPr>
        <w:t>X</w:t>
      </w:r>
      <w:r w:rsidRPr="00AC46F1">
        <w:rPr>
          <w:b/>
          <w:bCs/>
          <w:lang w:val="en-ID"/>
        </w:rPr>
        <w:t>_dot</w:t>
      </w:r>
      <w:proofErr w:type="spellEnd"/>
    </w:p>
    <w:p w14:paraId="011596E3" w14:textId="77777777" w:rsidR="00AC46F1" w:rsidRPr="00AC46F1" w:rsidRDefault="00AC46F1" w:rsidP="00AC46F1">
      <w:pPr>
        <w:pStyle w:val="ListParagraph"/>
        <w:numPr>
          <w:ilvl w:val="0"/>
          <w:numId w:val="8"/>
        </w:numPr>
        <w:rPr>
          <w:lang w:val="en-ID"/>
        </w:rPr>
      </w:pPr>
      <w:r w:rsidRPr="00AC46F1">
        <w:rPr>
          <w:lang w:val="en-ID"/>
        </w:rPr>
        <w:t>NL: (-</w:t>
      </w:r>
      <w:r>
        <w:rPr>
          <w:lang w:val="en-ID"/>
        </w:rPr>
        <w:t>4</w:t>
      </w:r>
      <w:r w:rsidRPr="00AC46F1">
        <w:rPr>
          <w:lang w:val="en-ID"/>
        </w:rPr>
        <w:t>, -</w:t>
      </w:r>
      <w:r>
        <w:rPr>
          <w:lang w:val="en-ID"/>
        </w:rPr>
        <w:t>3</w:t>
      </w:r>
      <w:r w:rsidRPr="00AC46F1">
        <w:rPr>
          <w:lang w:val="en-ID"/>
        </w:rPr>
        <w:t>, -</w:t>
      </w:r>
      <w:r>
        <w:rPr>
          <w:lang w:val="en-ID"/>
        </w:rPr>
        <w:t>2</w:t>
      </w:r>
      <w:r w:rsidRPr="00AC46F1">
        <w:rPr>
          <w:lang w:val="en-ID"/>
        </w:rPr>
        <w:t>, -</w:t>
      </w:r>
      <w:r>
        <w:rPr>
          <w:lang w:val="en-ID"/>
        </w:rPr>
        <w:t>1</w:t>
      </w:r>
      <w:r w:rsidRPr="00AC46F1">
        <w:rPr>
          <w:lang w:val="en-ID"/>
        </w:rPr>
        <w:t>) left trapezoid</w:t>
      </w:r>
    </w:p>
    <w:p w14:paraId="344A242F" w14:textId="23CFC7D5" w:rsidR="00AC46F1" w:rsidRPr="00AC46F1" w:rsidRDefault="00AC46F1" w:rsidP="00AC46F1">
      <w:pPr>
        <w:pStyle w:val="ListParagraph"/>
        <w:numPr>
          <w:ilvl w:val="0"/>
          <w:numId w:val="8"/>
        </w:numPr>
        <w:rPr>
          <w:lang w:val="en-ID"/>
        </w:rPr>
      </w:pPr>
      <w:r w:rsidRPr="00AC46F1">
        <w:rPr>
          <w:lang w:val="en-ID"/>
        </w:rPr>
        <w:t>NS: (-2.5, -2, -0.5, 0) regular trapezoid</w:t>
      </w:r>
    </w:p>
    <w:p w14:paraId="1B5AEEE0" w14:textId="77777777" w:rsidR="00AC46F1" w:rsidRPr="00AC46F1" w:rsidRDefault="00AC46F1" w:rsidP="00AC46F1">
      <w:pPr>
        <w:pStyle w:val="ListParagraph"/>
        <w:numPr>
          <w:ilvl w:val="0"/>
          <w:numId w:val="8"/>
        </w:numPr>
        <w:rPr>
          <w:lang w:val="en-ID"/>
        </w:rPr>
      </w:pPr>
      <w:r w:rsidRPr="00AC46F1">
        <w:rPr>
          <w:lang w:val="en-ID"/>
        </w:rPr>
        <w:t>ZE: (-1.5, -1, 1, 1.5) regular trapezoid</w:t>
      </w:r>
    </w:p>
    <w:p w14:paraId="0A8AD784" w14:textId="77777777" w:rsidR="00AC46F1" w:rsidRPr="00AC46F1" w:rsidRDefault="00AC46F1" w:rsidP="00AC46F1">
      <w:pPr>
        <w:pStyle w:val="ListParagraph"/>
        <w:numPr>
          <w:ilvl w:val="0"/>
          <w:numId w:val="8"/>
        </w:numPr>
        <w:rPr>
          <w:lang w:val="en-ID"/>
        </w:rPr>
      </w:pPr>
      <w:r w:rsidRPr="00AC46F1">
        <w:rPr>
          <w:lang w:val="en-ID"/>
        </w:rPr>
        <w:t>PS: (0, 0.5, 2, 2.5) regular trapezoid</w:t>
      </w:r>
    </w:p>
    <w:p w14:paraId="0B7A8D67" w14:textId="77777777" w:rsidR="00AC46F1" w:rsidRPr="00AC46F1" w:rsidRDefault="00AC46F1" w:rsidP="00AC46F1">
      <w:pPr>
        <w:pStyle w:val="ListParagraph"/>
        <w:numPr>
          <w:ilvl w:val="0"/>
          <w:numId w:val="8"/>
        </w:numPr>
        <w:rPr>
          <w:lang w:val="en-ID"/>
        </w:rPr>
      </w:pPr>
      <w:r w:rsidRPr="00AC46F1">
        <w:rPr>
          <w:lang w:val="en-ID"/>
        </w:rPr>
        <w:t>PL: (</w:t>
      </w:r>
      <w:r>
        <w:rPr>
          <w:lang w:val="en-ID"/>
        </w:rPr>
        <w:t>2</w:t>
      </w:r>
      <w:r w:rsidRPr="00AC46F1">
        <w:rPr>
          <w:lang w:val="en-ID"/>
        </w:rPr>
        <w:t xml:space="preserve">, </w:t>
      </w:r>
      <w:r>
        <w:rPr>
          <w:lang w:val="en-ID"/>
        </w:rPr>
        <w:t>3</w:t>
      </w:r>
      <w:r w:rsidRPr="00AC46F1">
        <w:rPr>
          <w:lang w:val="en-ID"/>
        </w:rPr>
        <w:t xml:space="preserve">, </w:t>
      </w:r>
      <w:r>
        <w:rPr>
          <w:lang w:val="en-ID"/>
        </w:rPr>
        <w:t>4</w:t>
      </w:r>
      <w:r w:rsidRPr="00AC46F1">
        <w:rPr>
          <w:lang w:val="en-ID"/>
        </w:rPr>
        <w:t xml:space="preserve">, </w:t>
      </w:r>
      <w:r>
        <w:rPr>
          <w:lang w:val="en-ID"/>
        </w:rPr>
        <w:t>4</w:t>
      </w:r>
      <w:r w:rsidRPr="00AC46F1">
        <w:rPr>
          <w:lang w:val="en-ID"/>
        </w:rPr>
        <w:t>) right trapezoid</w:t>
      </w:r>
    </w:p>
    <w:p w14:paraId="3BE6D54A" w14:textId="3D9D3462" w:rsidR="00AC46F1" w:rsidRDefault="00AC46F1" w:rsidP="00AC46F1">
      <w:pPr>
        <w:rPr>
          <w:lang w:val="en-ID"/>
        </w:rPr>
      </w:pPr>
    </w:p>
    <w:p w14:paraId="694A4205" w14:textId="2B3AB39F" w:rsidR="00AC46F1" w:rsidRPr="00AC46F1" w:rsidRDefault="00AC46F1" w:rsidP="00AC46F1">
      <w:pPr>
        <w:rPr>
          <w:lang w:val="en-ID"/>
        </w:rPr>
      </w:pPr>
      <w:r w:rsidRPr="00AC46F1">
        <w:rPr>
          <w:u w:val="single"/>
          <w:lang w:val="en-ID"/>
        </w:rPr>
        <w:t>Defuzzification Method:</w:t>
      </w:r>
      <w:r w:rsidRPr="00AC46F1">
        <w:rPr>
          <w:lang w:val="en-ID"/>
        </w:rPr>
        <w:t xml:space="preserve"> Centroid -</w:t>
      </w:r>
      <w:r>
        <w:rPr>
          <w:lang w:val="en-ID"/>
        </w:rPr>
        <w:t xml:space="preserve"> </w:t>
      </w:r>
      <w:r w:rsidRPr="00AC46F1">
        <w:rPr>
          <w:lang w:val="en-ID"/>
        </w:rPr>
        <w:t>weighted average of rule outputs</w:t>
      </w:r>
    </w:p>
    <w:p w14:paraId="542CA1DE" w14:textId="36CF6875" w:rsidR="00CA2ED4" w:rsidRDefault="00CA2ED4">
      <w:pPr>
        <w:rPr>
          <w:lang w:val="en-ID"/>
        </w:rPr>
      </w:pPr>
    </w:p>
    <w:p w14:paraId="4DE732A9" w14:textId="77777777" w:rsidR="00CA2ED4" w:rsidRDefault="00CA2ED4"/>
    <w:p w14:paraId="13D716BC" w14:textId="10922248" w:rsidR="00AC46F1" w:rsidRDefault="00CA2ED4">
      <w:r>
        <w:rPr>
          <w:noProof/>
        </w:rPr>
        <w:drawing>
          <wp:anchor distT="0" distB="0" distL="114300" distR="114300" simplePos="0" relativeHeight="251659264" behindDoc="0" locked="0" layoutInCell="1" allowOverlap="1" wp14:anchorId="3D88266F" wp14:editId="23939B7F">
            <wp:simplePos x="0" y="0"/>
            <wp:positionH relativeFrom="column">
              <wp:posOffset>47625</wp:posOffset>
            </wp:positionH>
            <wp:positionV relativeFrom="paragraph">
              <wp:posOffset>0</wp:posOffset>
            </wp:positionV>
            <wp:extent cx="5943600" cy="2079625"/>
            <wp:effectExtent l="0" t="0" r="0" b="1587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0704B" w14:textId="5139F095" w:rsidR="00CA2ED4" w:rsidRDefault="00CA2ED4">
      <w:r>
        <w:rPr>
          <w:noProof/>
        </w:rPr>
        <w:drawing>
          <wp:anchor distT="0" distB="0" distL="114300" distR="114300" simplePos="0" relativeHeight="251660288" behindDoc="0" locked="0" layoutInCell="1" allowOverlap="1" wp14:anchorId="1409D719" wp14:editId="3ED511F1">
            <wp:simplePos x="0" y="0"/>
            <wp:positionH relativeFrom="column">
              <wp:posOffset>47625</wp:posOffset>
            </wp:positionH>
            <wp:positionV relativeFrom="paragraph">
              <wp:posOffset>66675</wp:posOffset>
            </wp:positionV>
            <wp:extent cx="5979257" cy="359092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257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2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00B3"/>
    <w:multiLevelType w:val="multilevel"/>
    <w:tmpl w:val="E0D0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37675"/>
    <w:multiLevelType w:val="multilevel"/>
    <w:tmpl w:val="5A00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9B7DE7"/>
    <w:multiLevelType w:val="multilevel"/>
    <w:tmpl w:val="AE1A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922D0D"/>
    <w:multiLevelType w:val="hybridMultilevel"/>
    <w:tmpl w:val="0298F954"/>
    <w:lvl w:ilvl="0" w:tplc="24EE1A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71F4C"/>
    <w:multiLevelType w:val="multilevel"/>
    <w:tmpl w:val="BE1CB3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0B694B"/>
    <w:multiLevelType w:val="multilevel"/>
    <w:tmpl w:val="65526F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A20D28"/>
    <w:multiLevelType w:val="multilevel"/>
    <w:tmpl w:val="D2A8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7A0E4F"/>
    <w:multiLevelType w:val="multilevel"/>
    <w:tmpl w:val="36387E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88"/>
    <w:rsid w:val="00A7508D"/>
    <w:rsid w:val="00AC46F1"/>
    <w:rsid w:val="00CA2ED4"/>
    <w:rsid w:val="00CD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185C2"/>
  <w15:chartTrackingRefBased/>
  <w15:docId w15:val="{6FFE290E-B1C8-411A-A9FC-4794FFDD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Bryce\Documents\Massey%20Work\2023\Semester%202\159.302%20-%20AI\Assignment%202\11\Fuzzy_Sets_Viewer_(B.Cameron%200726236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en-NZ"/>
            </a:pPr>
            <a:r>
              <a:rPr lang="en-NZ"/>
              <a:t>X</a:t>
            </a:r>
            <a:r>
              <a:rPr lang="en-NZ" baseline="0"/>
              <a:t> Position</a:t>
            </a:r>
            <a:r>
              <a:rPr lang="en-NZ"/>
              <a:t> Fuzzy</a:t>
            </a:r>
            <a:r>
              <a:rPr lang="en-NZ" baseline="0"/>
              <a:t> Sets</a:t>
            </a:r>
            <a:endParaRPr lang="en-NZ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Plot!$B$37</c:f>
              <c:strCache>
                <c:ptCount val="1"/>
                <c:pt idx="0">
                  <c:v>NL</c:v>
                </c:pt>
              </c:strCache>
            </c:strRef>
          </c:tx>
          <c:marker>
            <c:symbol val="none"/>
          </c:marker>
          <c:xVal>
            <c:numRef>
              <c:f>Plot!$A$38:$A$139</c:f>
              <c:numCache>
                <c:formatCode>0.00</c:formatCode>
                <c:ptCount val="102"/>
                <c:pt idx="0">
                  <c:v>-2.4</c:v>
                </c:pt>
                <c:pt idx="1">
                  <c:v>-2.35</c:v>
                </c:pt>
                <c:pt idx="2">
                  <c:v>-2.2999999999999998</c:v>
                </c:pt>
                <c:pt idx="3">
                  <c:v>-2.25</c:v>
                </c:pt>
                <c:pt idx="4">
                  <c:v>-2.2000000000000002</c:v>
                </c:pt>
                <c:pt idx="5">
                  <c:v>-2.15</c:v>
                </c:pt>
                <c:pt idx="6">
                  <c:v>-2.1</c:v>
                </c:pt>
                <c:pt idx="7">
                  <c:v>-2.0499999999999998</c:v>
                </c:pt>
                <c:pt idx="8">
                  <c:v>-2</c:v>
                </c:pt>
                <c:pt idx="9">
                  <c:v>-1.95</c:v>
                </c:pt>
                <c:pt idx="10">
                  <c:v>-1.9</c:v>
                </c:pt>
                <c:pt idx="11">
                  <c:v>-1.85</c:v>
                </c:pt>
                <c:pt idx="12">
                  <c:v>-1.8</c:v>
                </c:pt>
                <c:pt idx="13">
                  <c:v>-1.75</c:v>
                </c:pt>
                <c:pt idx="14">
                  <c:v>-1.7</c:v>
                </c:pt>
                <c:pt idx="15">
                  <c:v>-1.65</c:v>
                </c:pt>
                <c:pt idx="16">
                  <c:v>-1.6</c:v>
                </c:pt>
                <c:pt idx="17">
                  <c:v>-1.55</c:v>
                </c:pt>
                <c:pt idx="18">
                  <c:v>-1.5</c:v>
                </c:pt>
                <c:pt idx="19">
                  <c:v>-1.45</c:v>
                </c:pt>
                <c:pt idx="20">
                  <c:v>-1.4</c:v>
                </c:pt>
                <c:pt idx="21">
                  <c:v>-1.35</c:v>
                </c:pt>
                <c:pt idx="22">
                  <c:v>-1.3</c:v>
                </c:pt>
                <c:pt idx="23">
                  <c:v>-1.25</c:v>
                </c:pt>
                <c:pt idx="24">
                  <c:v>-1.2</c:v>
                </c:pt>
                <c:pt idx="25">
                  <c:v>-1.1499999999999999</c:v>
                </c:pt>
                <c:pt idx="26">
                  <c:v>-1.1000000000000001</c:v>
                </c:pt>
                <c:pt idx="27">
                  <c:v>-1.05</c:v>
                </c:pt>
                <c:pt idx="28">
                  <c:v>-1</c:v>
                </c:pt>
                <c:pt idx="29">
                  <c:v>-0.95000000000000995</c:v>
                </c:pt>
                <c:pt idx="30">
                  <c:v>-0.90000000000001001</c:v>
                </c:pt>
                <c:pt idx="31">
                  <c:v>-0.85000000000000997</c:v>
                </c:pt>
                <c:pt idx="32">
                  <c:v>-0.80000000000001004</c:v>
                </c:pt>
                <c:pt idx="33">
                  <c:v>-0.75000000000000999</c:v>
                </c:pt>
                <c:pt idx="34">
                  <c:v>-0.70000000000000995</c:v>
                </c:pt>
                <c:pt idx="35">
                  <c:v>-0.65000000000001001</c:v>
                </c:pt>
                <c:pt idx="36">
                  <c:v>-0.60000000000000997</c:v>
                </c:pt>
                <c:pt idx="37">
                  <c:v>-0.55000000000001004</c:v>
                </c:pt>
                <c:pt idx="38">
                  <c:v>-0.50000000000000999</c:v>
                </c:pt>
                <c:pt idx="39">
                  <c:v>-0.45000000000001</c:v>
                </c:pt>
                <c:pt idx="40">
                  <c:v>-0.40000000000001001</c:v>
                </c:pt>
                <c:pt idx="41">
                  <c:v>-0.35000000000001003</c:v>
                </c:pt>
                <c:pt idx="42">
                  <c:v>-0.30000000000000998</c:v>
                </c:pt>
                <c:pt idx="43">
                  <c:v>-0.25000000000000999</c:v>
                </c:pt>
                <c:pt idx="44">
                  <c:v>-0.20000000000001</c:v>
                </c:pt>
                <c:pt idx="45">
                  <c:v>-0.15000000000000999</c:v>
                </c:pt>
                <c:pt idx="46">
                  <c:v>-0.10000000000001</c:v>
                </c:pt>
                <c:pt idx="47">
                  <c:v>-5.0000000000010002E-2</c:v>
                </c:pt>
                <c:pt idx="48">
                  <c:v>-9.7699626167013807E-15</c:v>
                </c:pt>
                <c:pt idx="49">
                  <c:v>4.9999999999990101E-2</c:v>
                </c:pt>
                <c:pt idx="50">
                  <c:v>9.9999999999989903E-2</c:v>
                </c:pt>
                <c:pt idx="51">
                  <c:v>0.14999999999999</c:v>
                </c:pt>
                <c:pt idx="52">
                  <c:v>0.19999999999998999</c:v>
                </c:pt>
                <c:pt idx="53">
                  <c:v>0.24999999999999001</c:v>
                </c:pt>
                <c:pt idx="54">
                  <c:v>0.29999999999999</c:v>
                </c:pt>
                <c:pt idx="55">
                  <c:v>0.34999999999998999</c:v>
                </c:pt>
                <c:pt idx="56">
                  <c:v>0.39999999999998997</c:v>
                </c:pt>
                <c:pt idx="57">
                  <c:v>0.44999999999999002</c:v>
                </c:pt>
                <c:pt idx="58">
                  <c:v>0.49999999999999001</c:v>
                </c:pt>
                <c:pt idx="59">
                  <c:v>0.54999999999999005</c:v>
                </c:pt>
                <c:pt idx="60">
                  <c:v>0.59999999999998999</c:v>
                </c:pt>
                <c:pt idx="61">
                  <c:v>0.64999999999999003</c:v>
                </c:pt>
                <c:pt idx="62">
                  <c:v>0.69999999999998996</c:v>
                </c:pt>
                <c:pt idx="63">
                  <c:v>0.74999999999999001</c:v>
                </c:pt>
                <c:pt idx="64">
                  <c:v>0.79999999999999005</c:v>
                </c:pt>
                <c:pt idx="65">
                  <c:v>0.84999999999998999</c:v>
                </c:pt>
                <c:pt idx="66">
                  <c:v>0.89999999999999003</c:v>
                </c:pt>
                <c:pt idx="67">
                  <c:v>0.94999999999998996</c:v>
                </c:pt>
                <c:pt idx="68">
                  <c:v>0.99999999999999001</c:v>
                </c:pt>
                <c:pt idx="69">
                  <c:v>1.0499999999999901</c:v>
                </c:pt>
                <c:pt idx="70">
                  <c:v>1.0999999999999901</c:v>
                </c:pt>
                <c:pt idx="71">
                  <c:v>1.1499999999999899</c:v>
                </c:pt>
                <c:pt idx="72">
                  <c:v>1.19999999999999</c:v>
                </c:pt>
                <c:pt idx="73">
                  <c:v>1.24999999999999</c:v>
                </c:pt>
                <c:pt idx="74">
                  <c:v>1.2999999999999901</c:v>
                </c:pt>
                <c:pt idx="75">
                  <c:v>1.3499999999999901</c:v>
                </c:pt>
                <c:pt idx="76">
                  <c:v>1.3999999999999899</c:v>
                </c:pt>
                <c:pt idx="77">
                  <c:v>1.44999999999999</c:v>
                </c:pt>
                <c:pt idx="78">
                  <c:v>1.49999999999999</c:v>
                </c:pt>
                <c:pt idx="79">
                  <c:v>1.5499999999999901</c:v>
                </c:pt>
                <c:pt idx="80">
                  <c:v>1.5999999999999901</c:v>
                </c:pt>
                <c:pt idx="81">
                  <c:v>1.6499999999999899</c:v>
                </c:pt>
                <c:pt idx="82">
                  <c:v>1.69999999999999</c:v>
                </c:pt>
                <c:pt idx="83">
                  <c:v>1.74999999999999</c:v>
                </c:pt>
                <c:pt idx="84">
                  <c:v>1.7999999999999901</c:v>
                </c:pt>
                <c:pt idx="85">
                  <c:v>1.8499999999999801</c:v>
                </c:pt>
                <c:pt idx="86">
                  <c:v>1.8999999999999799</c:v>
                </c:pt>
                <c:pt idx="87">
                  <c:v>1.94999999999998</c:v>
                </c:pt>
                <c:pt idx="88">
                  <c:v>1.99999999999998</c:v>
                </c:pt>
                <c:pt idx="89">
                  <c:v>2.0499999999999798</c:v>
                </c:pt>
                <c:pt idx="90">
                  <c:v>2.0999999999999801</c:v>
                </c:pt>
                <c:pt idx="91">
                  <c:v>2.1499999999999799</c:v>
                </c:pt>
                <c:pt idx="92">
                  <c:v>2.1999999999999802</c:v>
                </c:pt>
                <c:pt idx="93">
                  <c:v>2.24999999999998</c:v>
                </c:pt>
                <c:pt idx="94">
                  <c:v>2.2999999999999798</c:v>
                </c:pt>
                <c:pt idx="95">
                  <c:v>2.3499999999999801</c:v>
                </c:pt>
                <c:pt idx="96">
                  <c:v>2.3999999999999799</c:v>
                </c:pt>
                <c:pt idx="97">
                  <c:v>2.4499999999999802</c:v>
                </c:pt>
                <c:pt idx="98">
                  <c:v>2.49999999999998</c:v>
                </c:pt>
                <c:pt idx="99">
                  <c:v>2.5499999999999798</c:v>
                </c:pt>
                <c:pt idx="100">
                  <c:v>2.5999999999999801</c:v>
                </c:pt>
                <c:pt idx="101">
                  <c:v>2.6499999999999799</c:v>
                </c:pt>
              </c:numCache>
            </c:numRef>
          </c:xVal>
          <c:yVal>
            <c:numRef>
              <c:f>Plot!$B$38:$B$139</c:f>
              <c:numCache>
                <c:formatCode>0.0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28-4DD1-9CCE-7444920BC77B}"/>
            </c:ext>
          </c:extLst>
        </c:ser>
        <c:ser>
          <c:idx val="1"/>
          <c:order val="1"/>
          <c:tx>
            <c:strRef>
              <c:f>Plot!$N$37</c:f>
              <c:strCache>
                <c:ptCount val="1"/>
                <c:pt idx="0">
                  <c:v>PL</c:v>
                </c:pt>
              </c:strCache>
            </c:strRef>
          </c:tx>
          <c:marker>
            <c:symbol val="none"/>
          </c:marker>
          <c:xVal>
            <c:numRef>
              <c:f>Plot!$M$38:$M$139</c:f>
              <c:numCache>
                <c:formatCode>0.00</c:formatCode>
                <c:ptCount val="102"/>
                <c:pt idx="0">
                  <c:v>-2.4</c:v>
                </c:pt>
                <c:pt idx="1">
                  <c:v>-2.35</c:v>
                </c:pt>
                <c:pt idx="2">
                  <c:v>-2.2999999999999998</c:v>
                </c:pt>
                <c:pt idx="3">
                  <c:v>-2.25</c:v>
                </c:pt>
                <c:pt idx="4">
                  <c:v>-2.2000000000000002</c:v>
                </c:pt>
                <c:pt idx="5">
                  <c:v>-2.15</c:v>
                </c:pt>
                <c:pt idx="6">
                  <c:v>-2.1</c:v>
                </c:pt>
                <c:pt idx="7">
                  <c:v>-2.0499999999999998</c:v>
                </c:pt>
                <c:pt idx="8">
                  <c:v>-2</c:v>
                </c:pt>
                <c:pt idx="9">
                  <c:v>-1.95</c:v>
                </c:pt>
                <c:pt idx="10">
                  <c:v>-1.9</c:v>
                </c:pt>
                <c:pt idx="11">
                  <c:v>-1.85</c:v>
                </c:pt>
                <c:pt idx="12">
                  <c:v>-1.8</c:v>
                </c:pt>
                <c:pt idx="13">
                  <c:v>-1.75</c:v>
                </c:pt>
                <c:pt idx="14">
                  <c:v>-1.7</c:v>
                </c:pt>
                <c:pt idx="15">
                  <c:v>-1.65</c:v>
                </c:pt>
                <c:pt idx="16">
                  <c:v>-1.6</c:v>
                </c:pt>
                <c:pt idx="17">
                  <c:v>-1.55</c:v>
                </c:pt>
                <c:pt idx="18">
                  <c:v>-1.5</c:v>
                </c:pt>
                <c:pt idx="19">
                  <c:v>-1.45</c:v>
                </c:pt>
                <c:pt idx="20">
                  <c:v>-1.4</c:v>
                </c:pt>
                <c:pt idx="21">
                  <c:v>-1.35</c:v>
                </c:pt>
                <c:pt idx="22">
                  <c:v>-1.3</c:v>
                </c:pt>
                <c:pt idx="23">
                  <c:v>-1.25</c:v>
                </c:pt>
                <c:pt idx="24">
                  <c:v>-1.2</c:v>
                </c:pt>
                <c:pt idx="25">
                  <c:v>-1.1499999999999999</c:v>
                </c:pt>
                <c:pt idx="26">
                  <c:v>-1.1000000000000001</c:v>
                </c:pt>
                <c:pt idx="27">
                  <c:v>-1.05</c:v>
                </c:pt>
                <c:pt idx="28">
                  <c:v>-1</c:v>
                </c:pt>
                <c:pt idx="29">
                  <c:v>-0.95000000000000995</c:v>
                </c:pt>
                <c:pt idx="30">
                  <c:v>-0.90000000000001001</c:v>
                </c:pt>
                <c:pt idx="31">
                  <c:v>-0.85000000000000997</c:v>
                </c:pt>
                <c:pt idx="32">
                  <c:v>-0.80000000000001004</c:v>
                </c:pt>
                <c:pt idx="33">
                  <c:v>-0.75000000000000999</c:v>
                </c:pt>
                <c:pt idx="34">
                  <c:v>-0.70000000000000995</c:v>
                </c:pt>
                <c:pt idx="35">
                  <c:v>-0.65000000000001001</c:v>
                </c:pt>
                <c:pt idx="36">
                  <c:v>-0.60000000000000997</c:v>
                </c:pt>
                <c:pt idx="37">
                  <c:v>-0.55000000000001004</c:v>
                </c:pt>
                <c:pt idx="38">
                  <c:v>-0.50000000000000999</c:v>
                </c:pt>
                <c:pt idx="39">
                  <c:v>-0.45000000000001</c:v>
                </c:pt>
                <c:pt idx="40">
                  <c:v>-0.40000000000001001</c:v>
                </c:pt>
                <c:pt idx="41">
                  <c:v>-0.35000000000001003</c:v>
                </c:pt>
                <c:pt idx="42">
                  <c:v>-0.30000000000000998</c:v>
                </c:pt>
                <c:pt idx="43">
                  <c:v>-0.25000000000000999</c:v>
                </c:pt>
                <c:pt idx="44">
                  <c:v>-0.20000000000001</c:v>
                </c:pt>
                <c:pt idx="45">
                  <c:v>-0.15000000000000999</c:v>
                </c:pt>
                <c:pt idx="46">
                  <c:v>-0.10000000000001</c:v>
                </c:pt>
                <c:pt idx="47">
                  <c:v>-5.0000000000010002E-2</c:v>
                </c:pt>
                <c:pt idx="48">
                  <c:v>-9.7699626167013807E-15</c:v>
                </c:pt>
                <c:pt idx="49">
                  <c:v>4.9999999999990101E-2</c:v>
                </c:pt>
                <c:pt idx="50">
                  <c:v>9.9999999999989903E-2</c:v>
                </c:pt>
                <c:pt idx="51">
                  <c:v>0.14999999999999</c:v>
                </c:pt>
                <c:pt idx="52">
                  <c:v>0.19999999999998999</c:v>
                </c:pt>
                <c:pt idx="53">
                  <c:v>0.24999999999999001</c:v>
                </c:pt>
                <c:pt idx="54">
                  <c:v>0.29999999999999</c:v>
                </c:pt>
                <c:pt idx="55">
                  <c:v>0.34999999999998999</c:v>
                </c:pt>
                <c:pt idx="56">
                  <c:v>0.39999999999998997</c:v>
                </c:pt>
                <c:pt idx="57">
                  <c:v>0.44999999999999002</c:v>
                </c:pt>
                <c:pt idx="58">
                  <c:v>0.49999999999999001</c:v>
                </c:pt>
                <c:pt idx="59">
                  <c:v>0.54999999999999005</c:v>
                </c:pt>
                <c:pt idx="60">
                  <c:v>0.59999999999998999</c:v>
                </c:pt>
                <c:pt idx="61">
                  <c:v>0.64999999999999003</c:v>
                </c:pt>
                <c:pt idx="62">
                  <c:v>0.69999999999998996</c:v>
                </c:pt>
                <c:pt idx="63">
                  <c:v>0.74999999999999001</c:v>
                </c:pt>
                <c:pt idx="64">
                  <c:v>0.79999999999999005</c:v>
                </c:pt>
                <c:pt idx="65">
                  <c:v>0.84999999999998999</c:v>
                </c:pt>
                <c:pt idx="66">
                  <c:v>0.89999999999999003</c:v>
                </c:pt>
                <c:pt idx="67">
                  <c:v>0.94999999999998996</c:v>
                </c:pt>
                <c:pt idx="68">
                  <c:v>0.99999999999999001</c:v>
                </c:pt>
                <c:pt idx="69">
                  <c:v>1.0499999999999901</c:v>
                </c:pt>
                <c:pt idx="70">
                  <c:v>1.0999999999999901</c:v>
                </c:pt>
                <c:pt idx="71">
                  <c:v>1.1499999999999899</c:v>
                </c:pt>
                <c:pt idx="72">
                  <c:v>1.19999999999999</c:v>
                </c:pt>
                <c:pt idx="73">
                  <c:v>1.24999999999999</c:v>
                </c:pt>
                <c:pt idx="74">
                  <c:v>1.2999999999999901</c:v>
                </c:pt>
                <c:pt idx="75">
                  <c:v>1.3499999999999901</c:v>
                </c:pt>
                <c:pt idx="76">
                  <c:v>1.3999999999999899</c:v>
                </c:pt>
                <c:pt idx="77">
                  <c:v>1.44999999999999</c:v>
                </c:pt>
                <c:pt idx="78">
                  <c:v>1.49999999999999</c:v>
                </c:pt>
                <c:pt idx="79">
                  <c:v>1.5499999999999901</c:v>
                </c:pt>
                <c:pt idx="80">
                  <c:v>1.5999999999999901</c:v>
                </c:pt>
                <c:pt idx="81">
                  <c:v>1.6499999999999899</c:v>
                </c:pt>
                <c:pt idx="82">
                  <c:v>1.69999999999999</c:v>
                </c:pt>
                <c:pt idx="83">
                  <c:v>1.74999999999999</c:v>
                </c:pt>
                <c:pt idx="84">
                  <c:v>1.7999999999999901</c:v>
                </c:pt>
                <c:pt idx="85">
                  <c:v>1.8499999999999801</c:v>
                </c:pt>
                <c:pt idx="86">
                  <c:v>1.8999999999999799</c:v>
                </c:pt>
                <c:pt idx="87">
                  <c:v>1.94999999999998</c:v>
                </c:pt>
                <c:pt idx="88">
                  <c:v>1.99999999999998</c:v>
                </c:pt>
                <c:pt idx="89">
                  <c:v>2.0499999999999798</c:v>
                </c:pt>
                <c:pt idx="90">
                  <c:v>2.0999999999999801</c:v>
                </c:pt>
                <c:pt idx="91">
                  <c:v>2.1499999999999799</c:v>
                </c:pt>
                <c:pt idx="92">
                  <c:v>2.1999999999999802</c:v>
                </c:pt>
                <c:pt idx="93">
                  <c:v>2.24999999999998</c:v>
                </c:pt>
                <c:pt idx="94">
                  <c:v>2.2999999999999798</c:v>
                </c:pt>
                <c:pt idx="95">
                  <c:v>2.3499999999999801</c:v>
                </c:pt>
                <c:pt idx="96">
                  <c:v>2.3999999999999799</c:v>
                </c:pt>
                <c:pt idx="97">
                  <c:v>2.4499999999999802</c:v>
                </c:pt>
                <c:pt idx="98">
                  <c:v>2.49999999999998</c:v>
                </c:pt>
                <c:pt idx="99">
                  <c:v>2.5499999999999798</c:v>
                </c:pt>
                <c:pt idx="100">
                  <c:v>2.5999999999999801</c:v>
                </c:pt>
                <c:pt idx="101">
                  <c:v>2.6499999999999799</c:v>
                </c:pt>
              </c:numCache>
            </c:numRef>
          </c:xVal>
          <c:yVal>
            <c:numRef>
              <c:f>Plot!$N$38:$N$139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4.9999999999979838E-2</c:v>
                </c:pt>
                <c:pt idx="90">
                  <c:v>9.9999999999980105E-2</c:v>
                </c:pt>
                <c:pt idx="91">
                  <c:v>0.14999999999997993</c:v>
                </c:pt>
                <c:pt idx="92">
                  <c:v>0.19999999999998019</c:v>
                </c:pt>
                <c:pt idx="93">
                  <c:v>0.24999999999998002</c:v>
                </c:pt>
                <c:pt idx="94">
                  <c:v>0.29999999999997984</c:v>
                </c:pt>
                <c:pt idx="95">
                  <c:v>0.3499999999999801</c:v>
                </c:pt>
                <c:pt idx="96">
                  <c:v>0.39999999999997993</c:v>
                </c:pt>
                <c:pt idx="97">
                  <c:v>0.44999999999998019</c:v>
                </c:pt>
                <c:pt idx="98">
                  <c:v>0.49999999999998002</c:v>
                </c:pt>
                <c:pt idx="99">
                  <c:v>0.54999999999997984</c:v>
                </c:pt>
                <c:pt idx="100">
                  <c:v>0.5999999999999801</c:v>
                </c:pt>
                <c:pt idx="101">
                  <c:v>0.64999999999997993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A28-4DD1-9CCE-7444920BC77B}"/>
            </c:ext>
          </c:extLst>
        </c:ser>
        <c:ser>
          <c:idx val="2"/>
          <c:order val="2"/>
          <c:tx>
            <c:strRef>
              <c:f>Plot!$E$37</c:f>
              <c:strCache>
                <c:ptCount val="1"/>
                <c:pt idx="0">
                  <c:v>NS</c:v>
                </c:pt>
              </c:strCache>
            </c:strRef>
          </c:tx>
          <c:marker>
            <c:symbol val="none"/>
          </c:marker>
          <c:xVal>
            <c:numRef>
              <c:f>Plot!$D$38:$D$139</c:f>
              <c:numCache>
                <c:formatCode>0.00</c:formatCode>
                <c:ptCount val="102"/>
                <c:pt idx="0">
                  <c:v>-2.4</c:v>
                </c:pt>
                <c:pt idx="1">
                  <c:v>-2.35</c:v>
                </c:pt>
                <c:pt idx="2">
                  <c:v>-2.2999999999999998</c:v>
                </c:pt>
                <c:pt idx="3">
                  <c:v>-2.25</c:v>
                </c:pt>
                <c:pt idx="4">
                  <c:v>-2.2000000000000002</c:v>
                </c:pt>
                <c:pt idx="5">
                  <c:v>-2.15</c:v>
                </c:pt>
                <c:pt idx="6">
                  <c:v>-2.1</c:v>
                </c:pt>
                <c:pt idx="7">
                  <c:v>-2.0499999999999998</c:v>
                </c:pt>
                <c:pt idx="8">
                  <c:v>-2</c:v>
                </c:pt>
                <c:pt idx="9">
                  <c:v>-1.95</c:v>
                </c:pt>
                <c:pt idx="10">
                  <c:v>-1.9</c:v>
                </c:pt>
                <c:pt idx="11">
                  <c:v>-1.85</c:v>
                </c:pt>
                <c:pt idx="12">
                  <c:v>-1.8</c:v>
                </c:pt>
                <c:pt idx="13">
                  <c:v>-1.75</c:v>
                </c:pt>
                <c:pt idx="14">
                  <c:v>-1.7</c:v>
                </c:pt>
                <c:pt idx="15">
                  <c:v>-1.65</c:v>
                </c:pt>
                <c:pt idx="16">
                  <c:v>-1.6</c:v>
                </c:pt>
                <c:pt idx="17">
                  <c:v>-1.55</c:v>
                </c:pt>
                <c:pt idx="18">
                  <c:v>-1.5</c:v>
                </c:pt>
                <c:pt idx="19">
                  <c:v>-1.45</c:v>
                </c:pt>
                <c:pt idx="20">
                  <c:v>-1.4</c:v>
                </c:pt>
                <c:pt idx="21">
                  <c:v>-1.35</c:v>
                </c:pt>
                <c:pt idx="22">
                  <c:v>-1.3</c:v>
                </c:pt>
                <c:pt idx="23">
                  <c:v>-1.25</c:v>
                </c:pt>
                <c:pt idx="24">
                  <c:v>-1.2</c:v>
                </c:pt>
                <c:pt idx="25">
                  <c:v>-1.1499999999999999</c:v>
                </c:pt>
                <c:pt idx="26">
                  <c:v>-1.1000000000000001</c:v>
                </c:pt>
                <c:pt idx="27">
                  <c:v>-1.05</c:v>
                </c:pt>
                <c:pt idx="28">
                  <c:v>-1</c:v>
                </c:pt>
                <c:pt idx="29">
                  <c:v>-0.95000000000000995</c:v>
                </c:pt>
                <c:pt idx="30">
                  <c:v>-0.90000000000001001</c:v>
                </c:pt>
                <c:pt idx="31">
                  <c:v>-0.85000000000000997</c:v>
                </c:pt>
                <c:pt idx="32">
                  <c:v>-0.80000000000001004</c:v>
                </c:pt>
                <c:pt idx="33">
                  <c:v>-0.75000000000000999</c:v>
                </c:pt>
                <c:pt idx="34">
                  <c:v>-0.70000000000000995</c:v>
                </c:pt>
                <c:pt idx="35">
                  <c:v>-0.65000000000001001</c:v>
                </c:pt>
                <c:pt idx="36">
                  <c:v>-0.60000000000000997</c:v>
                </c:pt>
                <c:pt idx="37">
                  <c:v>-0.55000000000001004</c:v>
                </c:pt>
                <c:pt idx="38">
                  <c:v>-0.50000000000000999</c:v>
                </c:pt>
                <c:pt idx="39">
                  <c:v>-0.45000000000001</c:v>
                </c:pt>
                <c:pt idx="40">
                  <c:v>-0.40000000000001001</c:v>
                </c:pt>
                <c:pt idx="41">
                  <c:v>-0.35000000000001003</c:v>
                </c:pt>
                <c:pt idx="42">
                  <c:v>-0.30000000000000998</c:v>
                </c:pt>
                <c:pt idx="43">
                  <c:v>-0.25000000000000999</c:v>
                </c:pt>
                <c:pt idx="44">
                  <c:v>-0.20000000000001</c:v>
                </c:pt>
                <c:pt idx="45">
                  <c:v>-0.15000000000000999</c:v>
                </c:pt>
                <c:pt idx="46">
                  <c:v>-0.10000000000001</c:v>
                </c:pt>
                <c:pt idx="47">
                  <c:v>-5.0000000000010002E-2</c:v>
                </c:pt>
                <c:pt idx="48">
                  <c:v>-9.7699626167013807E-15</c:v>
                </c:pt>
                <c:pt idx="49">
                  <c:v>4.9999999999990101E-2</c:v>
                </c:pt>
                <c:pt idx="50">
                  <c:v>9.9999999999989903E-2</c:v>
                </c:pt>
                <c:pt idx="51">
                  <c:v>0.14999999999999</c:v>
                </c:pt>
                <c:pt idx="52">
                  <c:v>0.19999999999998999</c:v>
                </c:pt>
                <c:pt idx="53">
                  <c:v>0.24999999999999001</c:v>
                </c:pt>
                <c:pt idx="54">
                  <c:v>0.29999999999999</c:v>
                </c:pt>
                <c:pt idx="55">
                  <c:v>0.34999999999998999</c:v>
                </c:pt>
                <c:pt idx="56">
                  <c:v>0.39999999999998997</c:v>
                </c:pt>
                <c:pt idx="57">
                  <c:v>0.44999999999999002</c:v>
                </c:pt>
                <c:pt idx="58">
                  <c:v>0.49999999999999001</c:v>
                </c:pt>
                <c:pt idx="59">
                  <c:v>0.54999999999999005</c:v>
                </c:pt>
                <c:pt idx="60">
                  <c:v>0.59999999999998999</c:v>
                </c:pt>
                <c:pt idx="61">
                  <c:v>0.64999999999999003</c:v>
                </c:pt>
                <c:pt idx="62">
                  <c:v>0.69999999999998996</c:v>
                </c:pt>
                <c:pt idx="63">
                  <c:v>0.74999999999999001</c:v>
                </c:pt>
                <c:pt idx="64">
                  <c:v>0.79999999999999005</c:v>
                </c:pt>
                <c:pt idx="65">
                  <c:v>0.84999999999998999</c:v>
                </c:pt>
                <c:pt idx="66">
                  <c:v>0.89999999999999003</c:v>
                </c:pt>
                <c:pt idx="67">
                  <c:v>0.94999999999998996</c:v>
                </c:pt>
                <c:pt idx="68">
                  <c:v>0.99999999999999001</c:v>
                </c:pt>
                <c:pt idx="69">
                  <c:v>1.0499999999999901</c:v>
                </c:pt>
                <c:pt idx="70">
                  <c:v>1.0999999999999901</c:v>
                </c:pt>
                <c:pt idx="71">
                  <c:v>1.1499999999999899</c:v>
                </c:pt>
                <c:pt idx="72">
                  <c:v>1.19999999999999</c:v>
                </c:pt>
                <c:pt idx="73">
                  <c:v>1.24999999999999</c:v>
                </c:pt>
                <c:pt idx="74">
                  <c:v>1.2999999999999901</c:v>
                </c:pt>
                <c:pt idx="75">
                  <c:v>1.3499999999999901</c:v>
                </c:pt>
                <c:pt idx="76">
                  <c:v>1.3999999999999899</c:v>
                </c:pt>
                <c:pt idx="77">
                  <c:v>1.44999999999999</c:v>
                </c:pt>
                <c:pt idx="78">
                  <c:v>1.49999999999999</c:v>
                </c:pt>
                <c:pt idx="79">
                  <c:v>1.5499999999999901</c:v>
                </c:pt>
                <c:pt idx="80">
                  <c:v>1.5999999999999901</c:v>
                </c:pt>
                <c:pt idx="81">
                  <c:v>1.6499999999999899</c:v>
                </c:pt>
                <c:pt idx="82">
                  <c:v>1.69999999999999</c:v>
                </c:pt>
                <c:pt idx="83">
                  <c:v>1.74999999999999</c:v>
                </c:pt>
                <c:pt idx="84">
                  <c:v>1.7999999999999901</c:v>
                </c:pt>
                <c:pt idx="85">
                  <c:v>1.8499999999999801</c:v>
                </c:pt>
                <c:pt idx="86">
                  <c:v>1.8999999999999799</c:v>
                </c:pt>
                <c:pt idx="87">
                  <c:v>1.94999999999998</c:v>
                </c:pt>
                <c:pt idx="88">
                  <c:v>1.99999999999998</c:v>
                </c:pt>
                <c:pt idx="89">
                  <c:v>2.0499999999999798</c:v>
                </c:pt>
                <c:pt idx="90">
                  <c:v>2.0999999999999801</c:v>
                </c:pt>
                <c:pt idx="91">
                  <c:v>2.1499999999999799</c:v>
                </c:pt>
                <c:pt idx="92">
                  <c:v>2.1999999999999802</c:v>
                </c:pt>
                <c:pt idx="93">
                  <c:v>2.24999999999998</c:v>
                </c:pt>
                <c:pt idx="94">
                  <c:v>2.2999999999999798</c:v>
                </c:pt>
                <c:pt idx="95">
                  <c:v>2.3499999999999801</c:v>
                </c:pt>
                <c:pt idx="96">
                  <c:v>2.3999999999999799</c:v>
                </c:pt>
                <c:pt idx="97">
                  <c:v>2.4499999999999802</c:v>
                </c:pt>
                <c:pt idx="98">
                  <c:v>2.49999999999998</c:v>
                </c:pt>
                <c:pt idx="99">
                  <c:v>2.5499999999999798</c:v>
                </c:pt>
                <c:pt idx="100">
                  <c:v>2.5999999999999801</c:v>
                </c:pt>
                <c:pt idx="101">
                  <c:v>2.6499999999999799</c:v>
                </c:pt>
              </c:numCache>
            </c:numRef>
          </c:xVal>
          <c:yVal>
            <c:numRef>
              <c:f>Plot!$E$38:$E$139</c:f>
              <c:numCache>
                <c:formatCode>0.0</c:formatCode>
                <c:ptCount val="102"/>
                <c:pt idx="0">
                  <c:v>0.20000000000000018</c:v>
                </c:pt>
                <c:pt idx="1">
                  <c:v>0.29999999999999982</c:v>
                </c:pt>
                <c:pt idx="2">
                  <c:v>0.40000000000000036</c:v>
                </c:pt>
                <c:pt idx="3">
                  <c:v>0.5</c:v>
                </c:pt>
                <c:pt idx="4">
                  <c:v>0.59999999999999964</c:v>
                </c:pt>
                <c:pt idx="5">
                  <c:v>0.70000000000000018</c:v>
                </c:pt>
                <c:pt idx="6">
                  <c:v>0.79999999999999982</c:v>
                </c:pt>
                <c:pt idx="7">
                  <c:v>0.90000000000000036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0.90000000000002001</c:v>
                </c:pt>
                <c:pt idx="40">
                  <c:v>0.80000000000002003</c:v>
                </c:pt>
                <c:pt idx="41">
                  <c:v>0.70000000000002005</c:v>
                </c:pt>
                <c:pt idx="42">
                  <c:v>0.60000000000001996</c:v>
                </c:pt>
                <c:pt idx="43">
                  <c:v>0.50000000000001998</c:v>
                </c:pt>
                <c:pt idx="44">
                  <c:v>0.40000000000002001</c:v>
                </c:pt>
                <c:pt idx="45">
                  <c:v>0.30000000000001997</c:v>
                </c:pt>
                <c:pt idx="46">
                  <c:v>0.20000000000002</c:v>
                </c:pt>
                <c:pt idx="47">
                  <c:v>0.10000000000002</c:v>
                </c:pt>
                <c:pt idx="48">
                  <c:v>1.9539925233402761E-14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A28-4DD1-9CCE-7444920BC77B}"/>
            </c:ext>
          </c:extLst>
        </c:ser>
        <c:ser>
          <c:idx val="3"/>
          <c:order val="3"/>
          <c:tx>
            <c:strRef>
              <c:f>Plot!$H$37</c:f>
              <c:strCache>
                <c:ptCount val="1"/>
                <c:pt idx="0">
                  <c:v>ZE</c:v>
                </c:pt>
              </c:strCache>
            </c:strRef>
          </c:tx>
          <c:marker>
            <c:symbol val="none"/>
          </c:marker>
          <c:xVal>
            <c:numRef>
              <c:f>Plot!$G$38:$G$139</c:f>
              <c:numCache>
                <c:formatCode>0.00</c:formatCode>
                <c:ptCount val="102"/>
                <c:pt idx="0">
                  <c:v>-2.4</c:v>
                </c:pt>
                <c:pt idx="1">
                  <c:v>-2.35</c:v>
                </c:pt>
                <c:pt idx="2">
                  <c:v>-2.2999999999999998</c:v>
                </c:pt>
                <c:pt idx="3">
                  <c:v>-2.25</c:v>
                </c:pt>
                <c:pt idx="4">
                  <c:v>-2.2000000000000002</c:v>
                </c:pt>
                <c:pt idx="5">
                  <c:v>-2.15</c:v>
                </c:pt>
                <c:pt idx="6">
                  <c:v>-2.1</c:v>
                </c:pt>
                <c:pt idx="7">
                  <c:v>-2.0499999999999998</c:v>
                </c:pt>
                <c:pt idx="8">
                  <c:v>-2</c:v>
                </c:pt>
                <c:pt idx="9">
                  <c:v>-1.95</c:v>
                </c:pt>
                <c:pt idx="10">
                  <c:v>-1.9</c:v>
                </c:pt>
                <c:pt idx="11">
                  <c:v>-1.85</c:v>
                </c:pt>
                <c:pt idx="12">
                  <c:v>-1.8</c:v>
                </c:pt>
                <c:pt idx="13">
                  <c:v>-1.75</c:v>
                </c:pt>
                <c:pt idx="14">
                  <c:v>-1.7</c:v>
                </c:pt>
                <c:pt idx="15">
                  <c:v>-1.65</c:v>
                </c:pt>
                <c:pt idx="16">
                  <c:v>-1.6</c:v>
                </c:pt>
                <c:pt idx="17">
                  <c:v>-1.55</c:v>
                </c:pt>
                <c:pt idx="18">
                  <c:v>-1.5</c:v>
                </c:pt>
                <c:pt idx="19">
                  <c:v>-1.45</c:v>
                </c:pt>
                <c:pt idx="20">
                  <c:v>-1.4</c:v>
                </c:pt>
                <c:pt idx="21">
                  <c:v>-1.35</c:v>
                </c:pt>
                <c:pt idx="22">
                  <c:v>-1.3</c:v>
                </c:pt>
                <c:pt idx="23">
                  <c:v>-1.25</c:v>
                </c:pt>
                <c:pt idx="24">
                  <c:v>-1.2</c:v>
                </c:pt>
                <c:pt idx="25">
                  <c:v>-1.1499999999999999</c:v>
                </c:pt>
                <c:pt idx="26">
                  <c:v>-1.1000000000000001</c:v>
                </c:pt>
                <c:pt idx="27">
                  <c:v>-1.05</c:v>
                </c:pt>
                <c:pt idx="28">
                  <c:v>-1</c:v>
                </c:pt>
                <c:pt idx="29">
                  <c:v>-0.95000000000000995</c:v>
                </c:pt>
                <c:pt idx="30">
                  <c:v>-0.90000000000001001</c:v>
                </c:pt>
                <c:pt idx="31">
                  <c:v>-0.85000000000000997</c:v>
                </c:pt>
                <c:pt idx="32">
                  <c:v>-0.80000000000001004</c:v>
                </c:pt>
                <c:pt idx="33">
                  <c:v>-0.75000000000000999</c:v>
                </c:pt>
                <c:pt idx="34">
                  <c:v>-0.70000000000000995</c:v>
                </c:pt>
                <c:pt idx="35">
                  <c:v>-0.65000000000001001</c:v>
                </c:pt>
                <c:pt idx="36">
                  <c:v>-0.60000000000000997</c:v>
                </c:pt>
                <c:pt idx="37">
                  <c:v>-0.55000000000001004</c:v>
                </c:pt>
                <c:pt idx="38">
                  <c:v>-0.50000000000000999</c:v>
                </c:pt>
                <c:pt idx="39">
                  <c:v>-0.45000000000001</c:v>
                </c:pt>
                <c:pt idx="40">
                  <c:v>-0.40000000000001001</c:v>
                </c:pt>
                <c:pt idx="41">
                  <c:v>-0.35000000000001003</c:v>
                </c:pt>
                <c:pt idx="42">
                  <c:v>-0.30000000000000998</c:v>
                </c:pt>
                <c:pt idx="43">
                  <c:v>-0.25000000000000999</c:v>
                </c:pt>
                <c:pt idx="44">
                  <c:v>-0.20000000000001</c:v>
                </c:pt>
                <c:pt idx="45">
                  <c:v>-0.15000000000000999</c:v>
                </c:pt>
                <c:pt idx="46">
                  <c:v>-0.10000000000001</c:v>
                </c:pt>
                <c:pt idx="47">
                  <c:v>-5.0000000000010002E-2</c:v>
                </c:pt>
                <c:pt idx="48">
                  <c:v>-9.7699626167013807E-15</c:v>
                </c:pt>
                <c:pt idx="49">
                  <c:v>4.9999999999990101E-2</c:v>
                </c:pt>
                <c:pt idx="50">
                  <c:v>9.9999999999989903E-2</c:v>
                </c:pt>
                <c:pt idx="51">
                  <c:v>0.14999999999999</c:v>
                </c:pt>
                <c:pt idx="52">
                  <c:v>0.19999999999998999</c:v>
                </c:pt>
                <c:pt idx="53">
                  <c:v>0.24999999999999001</c:v>
                </c:pt>
                <c:pt idx="54">
                  <c:v>0.29999999999999</c:v>
                </c:pt>
                <c:pt idx="55">
                  <c:v>0.34999999999998999</c:v>
                </c:pt>
                <c:pt idx="56">
                  <c:v>0.39999999999998997</c:v>
                </c:pt>
                <c:pt idx="57">
                  <c:v>0.44999999999999002</c:v>
                </c:pt>
                <c:pt idx="58">
                  <c:v>0.49999999999999001</c:v>
                </c:pt>
                <c:pt idx="59">
                  <c:v>0.54999999999999005</c:v>
                </c:pt>
                <c:pt idx="60">
                  <c:v>0.59999999999998999</c:v>
                </c:pt>
                <c:pt idx="61">
                  <c:v>0.64999999999999003</c:v>
                </c:pt>
                <c:pt idx="62">
                  <c:v>0.69999999999998996</c:v>
                </c:pt>
                <c:pt idx="63">
                  <c:v>0.74999999999999001</c:v>
                </c:pt>
                <c:pt idx="64">
                  <c:v>0.79999999999999005</c:v>
                </c:pt>
                <c:pt idx="65">
                  <c:v>0.84999999999998999</c:v>
                </c:pt>
                <c:pt idx="66">
                  <c:v>0.89999999999999003</c:v>
                </c:pt>
                <c:pt idx="67">
                  <c:v>0.94999999999998996</c:v>
                </c:pt>
                <c:pt idx="68">
                  <c:v>0.99999999999999001</c:v>
                </c:pt>
                <c:pt idx="69">
                  <c:v>1.0499999999999901</c:v>
                </c:pt>
                <c:pt idx="70">
                  <c:v>1.0999999999999901</c:v>
                </c:pt>
                <c:pt idx="71">
                  <c:v>1.1499999999999899</c:v>
                </c:pt>
                <c:pt idx="72">
                  <c:v>1.19999999999999</c:v>
                </c:pt>
                <c:pt idx="73">
                  <c:v>1.24999999999999</c:v>
                </c:pt>
                <c:pt idx="74">
                  <c:v>1.2999999999999901</c:v>
                </c:pt>
                <c:pt idx="75">
                  <c:v>1.3499999999999901</c:v>
                </c:pt>
                <c:pt idx="76">
                  <c:v>1.3999999999999899</c:v>
                </c:pt>
                <c:pt idx="77">
                  <c:v>1.44999999999999</c:v>
                </c:pt>
                <c:pt idx="78">
                  <c:v>1.49999999999999</c:v>
                </c:pt>
                <c:pt idx="79">
                  <c:v>1.5499999999999901</c:v>
                </c:pt>
                <c:pt idx="80">
                  <c:v>1.5999999999999901</c:v>
                </c:pt>
                <c:pt idx="81">
                  <c:v>1.6499999999999899</c:v>
                </c:pt>
                <c:pt idx="82">
                  <c:v>1.69999999999999</c:v>
                </c:pt>
                <c:pt idx="83">
                  <c:v>1.74999999999999</c:v>
                </c:pt>
                <c:pt idx="84">
                  <c:v>1.7999999999999901</c:v>
                </c:pt>
                <c:pt idx="85">
                  <c:v>1.8499999999999801</c:v>
                </c:pt>
                <c:pt idx="86">
                  <c:v>1.8999999999999799</c:v>
                </c:pt>
                <c:pt idx="87">
                  <c:v>1.94999999999998</c:v>
                </c:pt>
                <c:pt idx="88">
                  <c:v>1.99999999999998</c:v>
                </c:pt>
                <c:pt idx="89">
                  <c:v>2.0499999999999798</c:v>
                </c:pt>
                <c:pt idx="90">
                  <c:v>2.0999999999999801</c:v>
                </c:pt>
                <c:pt idx="91">
                  <c:v>2.1499999999999799</c:v>
                </c:pt>
                <c:pt idx="92">
                  <c:v>2.1999999999999802</c:v>
                </c:pt>
                <c:pt idx="93">
                  <c:v>2.24999999999998</c:v>
                </c:pt>
                <c:pt idx="94">
                  <c:v>2.2999999999999798</c:v>
                </c:pt>
                <c:pt idx="95">
                  <c:v>2.3499999999999801</c:v>
                </c:pt>
                <c:pt idx="96">
                  <c:v>2.3999999999999799</c:v>
                </c:pt>
                <c:pt idx="97">
                  <c:v>2.4499999999999802</c:v>
                </c:pt>
                <c:pt idx="98">
                  <c:v>2.49999999999998</c:v>
                </c:pt>
                <c:pt idx="99">
                  <c:v>2.5499999999999798</c:v>
                </c:pt>
                <c:pt idx="100">
                  <c:v>2.5999999999999801</c:v>
                </c:pt>
                <c:pt idx="101">
                  <c:v>2.6499999999999799</c:v>
                </c:pt>
              </c:numCache>
            </c:numRef>
          </c:xVal>
          <c:yVal>
            <c:numRef>
              <c:f>Plot!$H$38:$H$139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0.10000000000000009</c:v>
                </c:pt>
                <c:pt idx="20">
                  <c:v>0.20000000000000018</c:v>
                </c:pt>
                <c:pt idx="21">
                  <c:v>0.29999999999999982</c:v>
                </c:pt>
                <c:pt idx="22">
                  <c:v>0.39999999999999991</c:v>
                </c:pt>
                <c:pt idx="23">
                  <c:v>0.5</c:v>
                </c:pt>
                <c:pt idx="24">
                  <c:v>0.60000000000000009</c:v>
                </c:pt>
                <c:pt idx="25">
                  <c:v>0.70000000000000018</c:v>
                </c:pt>
                <c:pt idx="26">
                  <c:v>0.79999999999999982</c:v>
                </c:pt>
                <c:pt idx="27">
                  <c:v>0.89999999999999991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0.9000000000000199</c:v>
                </c:pt>
                <c:pt idx="70">
                  <c:v>0.80000000000001981</c:v>
                </c:pt>
                <c:pt idx="71">
                  <c:v>0.70000000000002016</c:v>
                </c:pt>
                <c:pt idx="72">
                  <c:v>0.60000000000002007</c:v>
                </c:pt>
                <c:pt idx="73">
                  <c:v>0.50000000000001998</c:v>
                </c:pt>
                <c:pt idx="74">
                  <c:v>0.4000000000000199</c:v>
                </c:pt>
                <c:pt idx="75">
                  <c:v>0.30000000000001981</c:v>
                </c:pt>
                <c:pt idx="76">
                  <c:v>0.20000000000002016</c:v>
                </c:pt>
                <c:pt idx="77">
                  <c:v>0.10000000000002007</c:v>
                </c:pt>
                <c:pt idx="78">
                  <c:v>1.9984014443252818E-14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A28-4DD1-9CCE-7444920BC77B}"/>
            </c:ext>
          </c:extLst>
        </c:ser>
        <c:ser>
          <c:idx val="4"/>
          <c:order val="4"/>
          <c:tx>
            <c:strRef>
              <c:f>Plot!$K$37</c:f>
              <c:strCache>
                <c:ptCount val="1"/>
                <c:pt idx="0">
                  <c:v>PS</c:v>
                </c:pt>
              </c:strCache>
            </c:strRef>
          </c:tx>
          <c:marker>
            <c:symbol val="none"/>
          </c:marker>
          <c:xVal>
            <c:numRef>
              <c:f>Plot!$J$38:$J$139</c:f>
              <c:numCache>
                <c:formatCode>0.00</c:formatCode>
                <c:ptCount val="102"/>
                <c:pt idx="0">
                  <c:v>-2.4</c:v>
                </c:pt>
                <c:pt idx="1">
                  <c:v>-2.35</c:v>
                </c:pt>
                <c:pt idx="2">
                  <c:v>-2.2999999999999998</c:v>
                </c:pt>
                <c:pt idx="3">
                  <c:v>-2.25</c:v>
                </c:pt>
                <c:pt idx="4">
                  <c:v>-2.2000000000000002</c:v>
                </c:pt>
                <c:pt idx="5">
                  <c:v>-2.15</c:v>
                </c:pt>
                <c:pt idx="6">
                  <c:v>-2.1</c:v>
                </c:pt>
                <c:pt idx="7">
                  <c:v>-2.0499999999999998</c:v>
                </c:pt>
                <c:pt idx="8">
                  <c:v>-2</c:v>
                </c:pt>
                <c:pt idx="9">
                  <c:v>-1.95</c:v>
                </c:pt>
                <c:pt idx="10">
                  <c:v>-1.9</c:v>
                </c:pt>
                <c:pt idx="11">
                  <c:v>-1.85</c:v>
                </c:pt>
                <c:pt idx="12">
                  <c:v>-1.8</c:v>
                </c:pt>
                <c:pt idx="13">
                  <c:v>-1.75</c:v>
                </c:pt>
                <c:pt idx="14">
                  <c:v>-1.7</c:v>
                </c:pt>
                <c:pt idx="15">
                  <c:v>-1.65</c:v>
                </c:pt>
                <c:pt idx="16">
                  <c:v>-1.6</c:v>
                </c:pt>
                <c:pt idx="17">
                  <c:v>-1.55</c:v>
                </c:pt>
                <c:pt idx="18">
                  <c:v>-1.5</c:v>
                </c:pt>
                <c:pt idx="19">
                  <c:v>-1.45</c:v>
                </c:pt>
                <c:pt idx="20">
                  <c:v>-1.4</c:v>
                </c:pt>
                <c:pt idx="21">
                  <c:v>-1.35</c:v>
                </c:pt>
                <c:pt idx="22">
                  <c:v>-1.3</c:v>
                </c:pt>
                <c:pt idx="23">
                  <c:v>-1.25</c:v>
                </c:pt>
                <c:pt idx="24">
                  <c:v>-1.2</c:v>
                </c:pt>
                <c:pt idx="25">
                  <c:v>-1.1499999999999999</c:v>
                </c:pt>
                <c:pt idx="26">
                  <c:v>-1.1000000000000001</c:v>
                </c:pt>
                <c:pt idx="27">
                  <c:v>-1.05</c:v>
                </c:pt>
                <c:pt idx="28">
                  <c:v>-1</c:v>
                </c:pt>
                <c:pt idx="29">
                  <c:v>-0.95000000000000995</c:v>
                </c:pt>
                <c:pt idx="30">
                  <c:v>-0.90000000000001001</c:v>
                </c:pt>
                <c:pt idx="31">
                  <c:v>-0.85000000000000997</c:v>
                </c:pt>
                <c:pt idx="32">
                  <c:v>-0.80000000000001004</c:v>
                </c:pt>
                <c:pt idx="33">
                  <c:v>-0.75000000000000999</c:v>
                </c:pt>
                <c:pt idx="34">
                  <c:v>-0.70000000000000995</c:v>
                </c:pt>
                <c:pt idx="35">
                  <c:v>-0.65000000000001001</c:v>
                </c:pt>
                <c:pt idx="36">
                  <c:v>-0.60000000000000997</c:v>
                </c:pt>
                <c:pt idx="37">
                  <c:v>-0.55000000000001004</c:v>
                </c:pt>
                <c:pt idx="38">
                  <c:v>-0.50000000000000999</c:v>
                </c:pt>
                <c:pt idx="39">
                  <c:v>-0.45000000000001</c:v>
                </c:pt>
                <c:pt idx="40">
                  <c:v>-0.40000000000001001</c:v>
                </c:pt>
                <c:pt idx="41">
                  <c:v>-0.35000000000001003</c:v>
                </c:pt>
                <c:pt idx="42">
                  <c:v>-0.30000000000000998</c:v>
                </c:pt>
                <c:pt idx="43">
                  <c:v>-0.25000000000000999</c:v>
                </c:pt>
                <c:pt idx="44">
                  <c:v>-0.20000000000001</c:v>
                </c:pt>
                <c:pt idx="45">
                  <c:v>-0.15000000000000999</c:v>
                </c:pt>
                <c:pt idx="46">
                  <c:v>-0.10000000000001</c:v>
                </c:pt>
                <c:pt idx="47">
                  <c:v>-5.0000000000010002E-2</c:v>
                </c:pt>
                <c:pt idx="48">
                  <c:v>-9.7699626167013807E-15</c:v>
                </c:pt>
                <c:pt idx="49">
                  <c:v>4.9999999999990101E-2</c:v>
                </c:pt>
                <c:pt idx="50">
                  <c:v>9.9999999999989903E-2</c:v>
                </c:pt>
                <c:pt idx="51">
                  <c:v>0.14999999999999</c:v>
                </c:pt>
                <c:pt idx="52">
                  <c:v>0.19999999999998999</c:v>
                </c:pt>
                <c:pt idx="53">
                  <c:v>0.24999999999999001</c:v>
                </c:pt>
                <c:pt idx="54">
                  <c:v>0.29999999999999</c:v>
                </c:pt>
                <c:pt idx="55">
                  <c:v>0.34999999999998999</c:v>
                </c:pt>
                <c:pt idx="56">
                  <c:v>0.39999999999998997</c:v>
                </c:pt>
                <c:pt idx="57">
                  <c:v>0.44999999999999002</c:v>
                </c:pt>
                <c:pt idx="58">
                  <c:v>0.49999999999999001</c:v>
                </c:pt>
                <c:pt idx="59">
                  <c:v>0.54999999999999005</c:v>
                </c:pt>
                <c:pt idx="60">
                  <c:v>0.59999999999998999</c:v>
                </c:pt>
                <c:pt idx="61">
                  <c:v>0.64999999999999003</c:v>
                </c:pt>
                <c:pt idx="62">
                  <c:v>0.69999999999998996</c:v>
                </c:pt>
                <c:pt idx="63">
                  <c:v>0.74999999999999001</c:v>
                </c:pt>
                <c:pt idx="64">
                  <c:v>0.79999999999999005</c:v>
                </c:pt>
                <c:pt idx="65">
                  <c:v>0.84999999999998999</c:v>
                </c:pt>
                <c:pt idx="66">
                  <c:v>0.89999999999999003</c:v>
                </c:pt>
                <c:pt idx="67">
                  <c:v>0.94999999999998996</c:v>
                </c:pt>
                <c:pt idx="68">
                  <c:v>0.99999999999999001</c:v>
                </c:pt>
                <c:pt idx="69">
                  <c:v>1.0499999999999901</c:v>
                </c:pt>
                <c:pt idx="70">
                  <c:v>1.0999999999999901</c:v>
                </c:pt>
                <c:pt idx="71">
                  <c:v>1.1499999999999899</c:v>
                </c:pt>
                <c:pt idx="72">
                  <c:v>1.19999999999999</c:v>
                </c:pt>
                <c:pt idx="73">
                  <c:v>1.24999999999999</c:v>
                </c:pt>
                <c:pt idx="74">
                  <c:v>1.2999999999999901</c:v>
                </c:pt>
                <c:pt idx="75">
                  <c:v>1.3499999999999901</c:v>
                </c:pt>
                <c:pt idx="76">
                  <c:v>1.3999999999999899</c:v>
                </c:pt>
                <c:pt idx="77">
                  <c:v>1.44999999999999</c:v>
                </c:pt>
                <c:pt idx="78">
                  <c:v>1.49999999999999</c:v>
                </c:pt>
                <c:pt idx="79">
                  <c:v>1.5499999999999901</c:v>
                </c:pt>
                <c:pt idx="80">
                  <c:v>1.5999999999999901</c:v>
                </c:pt>
                <c:pt idx="81">
                  <c:v>1.6499999999999899</c:v>
                </c:pt>
                <c:pt idx="82">
                  <c:v>1.69999999999999</c:v>
                </c:pt>
                <c:pt idx="83">
                  <c:v>1.74999999999999</c:v>
                </c:pt>
                <c:pt idx="84">
                  <c:v>1.7999999999999901</c:v>
                </c:pt>
                <c:pt idx="85">
                  <c:v>1.8499999999999801</c:v>
                </c:pt>
                <c:pt idx="86">
                  <c:v>1.8999999999999799</c:v>
                </c:pt>
                <c:pt idx="87">
                  <c:v>1.94999999999998</c:v>
                </c:pt>
                <c:pt idx="88">
                  <c:v>1.99999999999998</c:v>
                </c:pt>
                <c:pt idx="89">
                  <c:v>2.0499999999999798</c:v>
                </c:pt>
                <c:pt idx="90">
                  <c:v>2.0999999999999801</c:v>
                </c:pt>
                <c:pt idx="91">
                  <c:v>2.1499999999999799</c:v>
                </c:pt>
                <c:pt idx="92">
                  <c:v>2.1999999999999802</c:v>
                </c:pt>
                <c:pt idx="93">
                  <c:v>2.24999999999998</c:v>
                </c:pt>
                <c:pt idx="94">
                  <c:v>2.2999999999999798</c:v>
                </c:pt>
                <c:pt idx="95">
                  <c:v>2.3499999999999801</c:v>
                </c:pt>
                <c:pt idx="96">
                  <c:v>2.3999999999999799</c:v>
                </c:pt>
                <c:pt idx="97">
                  <c:v>2.4499999999999802</c:v>
                </c:pt>
                <c:pt idx="98">
                  <c:v>2.49999999999998</c:v>
                </c:pt>
                <c:pt idx="99">
                  <c:v>2.5499999999999798</c:v>
                </c:pt>
                <c:pt idx="100">
                  <c:v>2.5999999999999801</c:v>
                </c:pt>
                <c:pt idx="101">
                  <c:v>2.6499999999999799</c:v>
                </c:pt>
              </c:numCache>
            </c:numRef>
          </c:xVal>
          <c:yVal>
            <c:numRef>
              <c:f>Plot!$K$38:$K$139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9.9999999999980202E-2</c:v>
                </c:pt>
                <c:pt idx="50">
                  <c:v>0.19999999999997981</c:v>
                </c:pt>
                <c:pt idx="51">
                  <c:v>0.29999999999998</c:v>
                </c:pt>
                <c:pt idx="52">
                  <c:v>0.39999999999997998</c:v>
                </c:pt>
                <c:pt idx="53">
                  <c:v>0.49999999999998002</c:v>
                </c:pt>
                <c:pt idx="54">
                  <c:v>0.59999999999997999</c:v>
                </c:pt>
                <c:pt idx="55">
                  <c:v>0.69999999999997997</c:v>
                </c:pt>
                <c:pt idx="56">
                  <c:v>0.79999999999997995</c:v>
                </c:pt>
                <c:pt idx="57">
                  <c:v>0.89999999999998004</c:v>
                </c:pt>
                <c:pt idx="58">
                  <c:v>0.99999999999998002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0.90000000000004032</c:v>
                </c:pt>
                <c:pt idx="90">
                  <c:v>0.80000000000003979</c:v>
                </c:pt>
                <c:pt idx="91">
                  <c:v>0.70000000000004015</c:v>
                </c:pt>
                <c:pt idx="92">
                  <c:v>0.60000000000003961</c:v>
                </c:pt>
                <c:pt idx="93">
                  <c:v>0.50000000000003997</c:v>
                </c:pt>
                <c:pt idx="94">
                  <c:v>0.40000000000004032</c:v>
                </c:pt>
                <c:pt idx="95">
                  <c:v>0.30000000000003979</c:v>
                </c:pt>
                <c:pt idx="96">
                  <c:v>0.20000000000004015</c:v>
                </c:pt>
                <c:pt idx="97">
                  <c:v>0.10000000000003961</c:v>
                </c:pt>
                <c:pt idx="98">
                  <c:v>3.9968028886505635E-14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A28-4DD1-9CCE-7444920BC7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458112"/>
        <c:axId val="64455808"/>
      </c:scatterChart>
      <c:valAx>
        <c:axId val="64458112"/>
        <c:scaling>
          <c:orientation val="minMax"/>
          <c:max val="2.4"/>
          <c:min val="-2.4"/>
        </c:scaling>
        <c:delete val="0"/>
        <c:axPos val="b"/>
        <c:numFmt formatCode="0.00" sourceLinked="1"/>
        <c:majorTickMark val="out"/>
        <c:minorTickMark val="in"/>
        <c:tickLblPos val="nextTo"/>
        <c:spPr>
          <a:ln w="19050"/>
        </c:spPr>
        <c:txPr>
          <a:bodyPr/>
          <a:lstStyle/>
          <a:p>
            <a:pPr>
              <a:defRPr lang="en-NZ"/>
            </a:pPr>
            <a:endParaRPr lang="en-US"/>
          </a:p>
        </c:txPr>
        <c:crossAx val="64455808"/>
        <c:crosses val="autoZero"/>
        <c:crossBetween val="midCat"/>
      </c:valAx>
      <c:valAx>
        <c:axId val="64455808"/>
        <c:scaling>
          <c:orientation val="minMax"/>
          <c:max val="1.1000000000000001"/>
          <c:min val="0"/>
        </c:scaling>
        <c:delete val="0"/>
        <c:axPos val="l"/>
        <c:majorGridlines/>
        <c:numFmt formatCode="0.0" sourceLinked="1"/>
        <c:majorTickMark val="out"/>
        <c:minorTickMark val="in"/>
        <c:tickLblPos val="nextTo"/>
        <c:spPr>
          <a:ln w="19050"/>
        </c:spPr>
        <c:txPr>
          <a:bodyPr/>
          <a:lstStyle/>
          <a:p>
            <a:pPr>
              <a:defRPr lang="en-NZ"/>
            </a:pPr>
            <a:endParaRPr lang="en-US"/>
          </a:p>
        </c:txPr>
        <c:crossAx val="644581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0.05292</cdr:x>
      <cdr:y>0.147</cdr:y>
    </cdr:from>
    <cdr:to>
      <cdr:x>0.10079</cdr:x>
      <cdr:y>0.19056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43108" y="491849"/>
          <a:ext cx="400734" cy="14575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pPr algn="ctr"/>
          <a:endParaRPr lang="en-US" sz="1100" b="1"/>
        </a:p>
        <a:p xmlns:a="http://schemas.openxmlformats.org/drawingml/2006/main">
          <a:pPr algn="ctr"/>
          <a:endParaRPr lang="en-US" sz="1100" b="1"/>
        </a:p>
      </cdr:txBody>
    </cdr:sp>
  </cdr:relSizeAnchor>
  <cdr:relSizeAnchor xmlns:cdr="http://schemas.openxmlformats.org/drawingml/2006/chartDrawing">
    <cdr:from>
      <cdr:x>0.42368</cdr:x>
      <cdr:y>0.14615</cdr:y>
    </cdr:from>
    <cdr:to>
      <cdr:x>0.49716</cdr:x>
      <cdr:y>0.20862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3547282" y="489022"/>
          <a:ext cx="615146" cy="20902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pPr algn="ctr"/>
          <a:endParaRPr lang="en-US" sz="1100" b="1"/>
        </a:p>
      </cdr:txBody>
    </cdr:sp>
  </cdr:relSizeAnchor>
  <cdr:relSizeAnchor xmlns:cdr="http://schemas.openxmlformats.org/drawingml/2006/chartDrawing">
    <cdr:from>
      <cdr:x>0.82869</cdr:x>
      <cdr:y>0.14458</cdr:y>
    </cdr:from>
    <cdr:to>
      <cdr:x>0.88396</cdr:x>
      <cdr:y>0.20293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6938154" y="483751"/>
          <a:ext cx="462774" cy="19524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pPr algn="ctr"/>
          <a:endParaRPr lang="en-US" sz="1100" b="1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Cameron</dc:creator>
  <cp:keywords/>
  <dc:description/>
  <cp:lastModifiedBy>Bryce Cameron</cp:lastModifiedBy>
  <cp:revision>3</cp:revision>
  <dcterms:created xsi:type="dcterms:W3CDTF">2023-10-12T15:06:00Z</dcterms:created>
  <dcterms:modified xsi:type="dcterms:W3CDTF">2023-10-12T15:34:00Z</dcterms:modified>
</cp:coreProperties>
</file>