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8CF81" w14:textId="787E667A" w:rsidR="002D3CA5" w:rsidRPr="00EE6DEB" w:rsidRDefault="00EE6DEB" w:rsidP="00EE6DEB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0D32DF" wp14:editId="2E6578E5">
            <wp:extent cx="6235287" cy="4636008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871" cy="4639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 w:rsidR="00240D4E">
        <w:rPr>
          <w:rFonts w:ascii="Times New Roman" w:hAnsi="Times New Roman" w:cs="Times New Roman"/>
          <w:kern w:val="0"/>
        </w:rPr>
        <w:t>Supplementary Figure</w:t>
      </w:r>
      <w:r w:rsidR="00240D4E">
        <w:rPr>
          <w:rFonts w:ascii="Times New Roman" w:hAnsi="Times New Roman" w:cs="Times New Roman"/>
          <w:kern w:val="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S1</w:t>
      </w:r>
      <w:r w:rsidR="00B3501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Ultraperformance liduid chromatography (UPLC) detection (280 nm) of flavonoid contents in different tissues of </w:t>
      </w:r>
      <w:r>
        <w:rPr>
          <w:rFonts w:ascii="Times New Roman" w:hAnsi="Times New Roman" w:cs="Times New Roman"/>
          <w:i/>
        </w:rPr>
        <w:t>S. baicalensis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S. barbata</w:t>
      </w:r>
      <w:r>
        <w:rPr>
          <w:rFonts w:ascii="Times New Roman" w:hAnsi="Times New Roman" w:cs="Times New Roman"/>
        </w:rPr>
        <w:t>, including baicalein, scutellarein, wogonin, and their glycosides (baicalin, scutellarin, and wogonoside). The compound information, including detailed retention times and spectrum data, is listed in Table S11.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A. Flavonoid contents of </w:t>
      </w:r>
      <w:r>
        <w:rPr>
          <w:rFonts w:ascii="Times New Roman" w:hAnsi="Times New Roman" w:cs="Times New Roman"/>
          <w:i/>
        </w:rPr>
        <w:t>S. baicalensis</w:t>
      </w:r>
      <w:r>
        <w:rPr>
          <w:rFonts w:ascii="Times New Roman" w:hAnsi="Times New Roman" w:cs="Times New Roman"/>
        </w:rPr>
        <w:t>. B. Flavonoid contents of</w:t>
      </w:r>
      <w:r>
        <w:rPr>
          <w:rFonts w:ascii="Times New Roman" w:hAnsi="Times New Roman" w:cs="Times New Roman"/>
          <w:i/>
        </w:rPr>
        <w:t xml:space="preserve"> S. barbata</w:t>
      </w:r>
      <w:r>
        <w:rPr>
          <w:rFonts w:ascii="Times New Roman" w:hAnsi="Times New Roman" w:cs="Times New Roman"/>
        </w:rPr>
        <w:t>.</w:t>
      </w:r>
    </w:p>
    <w:sectPr w:rsidR="002D3CA5" w:rsidRPr="00EE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EwsDAxNzE2MzJU0lEKTi0uzszPAykwqgUAy4yv/SwAAAA="/>
  </w:docVars>
  <w:rsids>
    <w:rsidRoot w:val="00EE6DEB"/>
    <w:rsid w:val="00240D4E"/>
    <w:rsid w:val="002D3CA5"/>
    <w:rsid w:val="00B35015"/>
    <w:rsid w:val="00E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FDB8"/>
  <w15:chartTrackingRefBased/>
  <w15:docId w15:val="{5BFF465E-9F40-4824-8468-4ED3682D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D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>微软中国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2019-07-20T09:08:00Z</dcterms:created>
  <dcterms:modified xsi:type="dcterms:W3CDTF">2019-12-05T18:40:00Z</dcterms:modified>
</cp:coreProperties>
</file>