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B9F1" w14:textId="77777777" w:rsidR="0060566D" w:rsidRPr="00734F77" w:rsidRDefault="0060566D" w:rsidP="0060566D">
      <w:pPr>
        <w:ind w:firstLineChars="200" w:firstLine="482"/>
        <w:jc w:val="left"/>
        <w:rPr>
          <w:rFonts w:ascii="Times New Roman" w:hAnsi="Times New Roman" w:cs="Times New Roman"/>
          <w:b/>
          <w:bCs/>
        </w:rPr>
      </w:pPr>
      <w:r w:rsidRPr="00734F77">
        <w:rPr>
          <w:rFonts w:ascii="Times New Roman" w:hAnsi="Times New Roman" w:cs="Times New Roman" w:hint="eastAsia"/>
          <w:b/>
          <w:bCs/>
        </w:rPr>
        <w:t>变量解释：</w:t>
      </w:r>
    </w:p>
    <w:p w14:paraId="0EDBD9A3" w14:textId="1AE5B430" w:rsidR="0060566D" w:rsidRPr="00E037E5" w:rsidRDefault="00D67D16" w:rsidP="00E037E5">
      <w:pPr>
        <w:jc w:val="center"/>
        <w:rPr>
          <w:rFonts w:ascii="Times New Roman" w:hAnsi="Times New Roman" w:cs="Times New Roman"/>
          <w:sz w:val="21"/>
          <w:szCs w:val="21"/>
        </w:rPr>
      </w:pPr>
      <w:r w:rsidRPr="00E037E5">
        <w:rPr>
          <w:rFonts w:ascii="Times New Roman" w:hAnsi="Times New Roman" w:cs="Times New Roman" w:hint="eastAsia"/>
          <w:sz w:val="21"/>
          <w:szCs w:val="21"/>
        </w:rPr>
        <w:t>表</w:t>
      </w:r>
      <w:r w:rsidRPr="00E037E5">
        <w:rPr>
          <w:rFonts w:ascii="Times New Roman" w:hAnsi="Times New Roman" w:cs="Times New Roman" w:hint="eastAsia"/>
          <w:sz w:val="21"/>
          <w:szCs w:val="21"/>
        </w:rPr>
        <w:t>3-</w:t>
      </w:r>
      <w:r w:rsidRPr="00E037E5">
        <w:rPr>
          <w:rFonts w:ascii="Times New Roman" w:hAnsi="Times New Roman" w:cs="Times New Roman"/>
          <w:sz w:val="21"/>
          <w:szCs w:val="21"/>
        </w:rPr>
        <w:t xml:space="preserve">1 </w:t>
      </w:r>
      <w:r w:rsidRPr="00E037E5">
        <w:rPr>
          <w:rFonts w:ascii="Times New Roman" w:hAnsi="Times New Roman" w:cs="Times New Roman" w:hint="eastAsia"/>
          <w:sz w:val="21"/>
          <w:szCs w:val="21"/>
        </w:rPr>
        <w:t>变量解释</w:t>
      </w:r>
    </w:p>
    <w:tbl>
      <w:tblPr>
        <w:tblStyle w:val="a4"/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2127"/>
        <w:gridCol w:w="6179"/>
      </w:tblGrid>
      <w:tr w:rsidR="00C800ED" w:rsidRPr="00E037E5" w14:paraId="53E95E3D" w14:textId="77777777" w:rsidTr="00F50510">
        <w:trPr>
          <w:jc w:val="center"/>
        </w:trPr>
        <w:tc>
          <w:tcPr>
            <w:tcW w:w="2127" w:type="dxa"/>
            <w:tcBorders>
              <w:bottom w:val="single" w:sz="2" w:space="0" w:color="auto"/>
            </w:tcBorders>
          </w:tcPr>
          <w:p w14:paraId="66E5DB04" w14:textId="196DFDCA" w:rsidR="00C800ED" w:rsidRPr="00E037E5" w:rsidRDefault="005F656C" w:rsidP="00A2316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037E5">
              <w:rPr>
                <w:rFonts w:ascii="Times New Roman" w:hAnsi="Times New Roman" w:cs="Times New Roman" w:hint="eastAsia"/>
                <w:sz w:val="21"/>
                <w:szCs w:val="21"/>
              </w:rPr>
              <w:t>符号</w:t>
            </w:r>
          </w:p>
        </w:tc>
        <w:tc>
          <w:tcPr>
            <w:tcW w:w="6179" w:type="dxa"/>
            <w:tcBorders>
              <w:bottom w:val="single" w:sz="2" w:space="0" w:color="auto"/>
            </w:tcBorders>
          </w:tcPr>
          <w:p w14:paraId="1B101B05" w14:textId="724CB60E" w:rsidR="00C800ED" w:rsidRPr="00E037E5" w:rsidRDefault="00243D22" w:rsidP="00D47A8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037E5">
              <w:rPr>
                <w:rFonts w:ascii="Times New Roman" w:hAnsi="Times New Roman" w:cs="Times New Roman" w:hint="eastAsia"/>
                <w:sz w:val="21"/>
                <w:szCs w:val="21"/>
              </w:rPr>
              <w:t>定义</w:t>
            </w:r>
          </w:p>
        </w:tc>
      </w:tr>
      <w:tr w:rsidR="00C800ED" w:rsidRPr="00E037E5" w14:paraId="2B87FAB3" w14:textId="77777777" w:rsidTr="00F50510">
        <w:trPr>
          <w:jc w:val="center"/>
        </w:trPr>
        <w:tc>
          <w:tcPr>
            <w:tcW w:w="2127" w:type="dxa"/>
            <w:tcBorders>
              <w:top w:val="single" w:sz="2" w:space="0" w:color="auto"/>
              <w:bottom w:val="nil"/>
            </w:tcBorders>
            <w:vAlign w:val="center"/>
          </w:tcPr>
          <w:p w14:paraId="3AD138AE" w14:textId="4BFC56B3" w:rsidR="00C800ED" w:rsidRPr="00E037E5" w:rsidRDefault="00D47A8B" w:rsidP="00A2316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iCs/>
                    <w:sz w:val="21"/>
                    <w:szCs w:val="21"/>
                  </w:rPr>
                  <m:t>C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1"/>
                    <w:szCs w:val="21"/>
                  </w:rPr>
                  <m:t>{</m:t>
                </m:r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iCs/>
                    <w:sz w:val="21"/>
                    <w:szCs w:val="21"/>
                  </w:rPr>
                  <m:t>c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1"/>
                    <w:szCs w:val="21"/>
                  </w:rPr>
                  <m:t>|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iCs/>
                    <w:sz w:val="21"/>
                    <w:szCs w:val="21"/>
                  </w:rPr>
                  <m:t>c</m:t>
                </m:r>
                <w:proofErr w:type="spellEnd"/>
                <m:r>
                  <m:rPr>
                    <m:nor/>
                  </m:rPr>
                  <w:rPr>
                    <w:rFonts w:ascii="Times New Roman" w:hAnsi="Times New Roman" w:cs="Times New Roman"/>
                    <w:sz w:val="21"/>
                    <w:szCs w:val="21"/>
                  </w:rPr>
                  <m:t>=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1"/>
                    <w:szCs w:val="21"/>
                  </w:rPr>
                  <m:t>0</m:t>
                </m:r>
                <m:r>
                  <m:rPr>
                    <m:nor/>
                  </m:rPr>
                  <w:rPr>
                    <w:rFonts w:ascii="Cambria Math" w:hAnsi="Times New Roman" w:cs="Times New Roman" w:hint="eastAsia"/>
                    <w:sz w:val="21"/>
                    <w:szCs w:val="21"/>
                  </w:rPr>
                  <m:t>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1"/>
                    <w:szCs w:val="21"/>
                  </w:rPr>
                  <m:t>1,2…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iCs/>
                    <w:sz w:val="21"/>
                    <w:szCs w:val="21"/>
                  </w:rPr>
                  <m:t>n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1"/>
                    <w:szCs w:val="21"/>
                  </w:rPr>
                  <m:t>}</m:t>
                </m:r>
              </m:oMath>
            </m:oMathPara>
          </w:p>
        </w:tc>
        <w:tc>
          <w:tcPr>
            <w:tcW w:w="6179" w:type="dxa"/>
            <w:tcBorders>
              <w:top w:val="single" w:sz="2" w:space="0" w:color="auto"/>
              <w:bottom w:val="nil"/>
            </w:tcBorders>
            <w:vAlign w:val="center"/>
          </w:tcPr>
          <w:p w14:paraId="077841FB" w14:textId="51DB039B" w:rsidR="00C800ED" w:rsidRPr="00E037E5" w:rsidRDefault="00D47A8B" w:rsidP="00D47A8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037E5">
              <w:rPr>
                <w:rFonts w:ascii="Times New Roman" w:hAnsi="Times New Roman" w:cs="Times New Roman" w:hint="eastAsia"/>
                <w:sz w:val="21"/>
                <w:szCs w:val="21"/>
              </w:rPr>
              <w:t>所有客户点的集合（当</w:t>
            </w:r>
            <w:proofErr w:type="spellStart"/>
            <w:r w:rsidRPr="00E037E5">
              <w:rPr>
                <w:rFonts w:ascii="Times New Roman" w:hAnsi="Times New Roman" w:cs="Times New Roman" w:hint="eastAsia"/>
                <w:i/>
                <w:iCs/>
                <w:sz w:val="21"/>
                <w:szCs w:val="21"/>
              </w:rPr>
              <w:t>i</w:t>
            </w:r>
            <w:proofErr w:type="spellEnd"/>
            <w:r w:rsidRPr="00E037E5">
              <w:rPr>
                <w:rFonts w:ascii="Times New Roman" w:hAnsi="Times New Roman" w:cs="Times New Roman" w:hint="eastAsia"/>
                <w:sz w:val="21"/>
                <w:szCs w:val="21"/>
              </w:rPr>
              <w:t>=</w:t>
            </w:r>
            <w:r w:rsidR="001F5362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Pr="00E037E5">
              <w:rPr>
                <w:rFonts w:ascii="Times New Roman" w:hAnsi="Times New Roman" w:cs="Times New Roman" w:hint="eastAsia"/>
                <w:sz w:val="21"/>
                <w:szCs w:val="21"/>
              </w:rPr>
              <w:t>时，其代表此地为配送中心</w:t>
            </w:r>
            <w:r w:rsidR="00722FF9">
              <w:rPr>
                <w:rFonts w:ascii="Times New Roman" w:hAnsi="Times New Roman" w:cs="Times New Roman" w:hint="eastAsia"/>
                <w:sz w:val="21"/>
                <w:szCs w:val="21"/>
              </w:rPr>
              <w:t>，</w:t>
            </w:r>
            <w:r w:rsidR="00722FF9"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r w:rsidR="00722FF9">
              <w:rPr>
                <w:rFonts w:ascii="Times New Roman" w:hAnsi="Times New Roman" w:cs="Times New Roman" w:hint="eastAsia"/>
                <w:sz w:val="21"/>
                <w:szCs w:val="21"/>
              </w:rPr>
              <w:t>表示客户数量</w:t>
            </w:r>
            <w:r w:rsidRPr="00E037E5">
              <w:rPr>
                <w:rFonts w:ascii="Times New Roman" w:hAnsi="Times New Roman" w:cs="Times New Roman" w:hint="eastAsia"/>
                <w:sz w:val="21"/>
                <w:szCs w:val="21"/>
              </w:rPr>
              <w:t>）</w:t>
            </w:r>
          </w:p>
        </w:tc>
      </w:tr>
      <w:tr w:rsidR="00C800ED" w:rsidRPr="00E037E5" w14:paraId="6DAA6B2E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1AA96791" w14:textId="6E4BD558" w:rsidR="00C800ED" w:rsidRPr="00E037E5" w:rsidRDefault="00D47A8B" w:rsidP="00A2316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iCs/>
                    <w:sz w:val="21"/>
                    <w:szCs w:val="21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1"/>
                    <w:szCs w:val="21"/>
                  </w:rPr>
                  <m:t>{</m:t>
                </m:r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iCs/>
                    <w:sz w:val="21"/>
                    <w:szCs w:val="21"/>
                  </w:rPr>
                  <m:t>k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1"/>
                    <w:szCs w:val="21"/>
                  </w:rPr>
                  <m:t>|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iCs/>
                    <w:sz w:val="21"/>
                    <w:szCs w:val="21"/>
                  </w:rPr>
                  <m:t>k</m:t>
                </m:r>
                <w:proofErr w:type="spellEnd"/>
                <m:r>
                  <m:rPr>
                    <m:nor/>
                  </m:rPr>
                  <w:rPr>
                    <w:rFonts w:ascii="Times New Roman" w:hAnsi="Times New Roman" w:cs="Times New Roman"/>
                    <w:sz w:val="21"/>
                    <w:szCs w:val="21"/>
                  </w:rPr>
                  <m:t>=1,2,…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iCs/>
                    <w:sz w:val="21"/>
                    <w:szCs w:val="21"/>
                  </w:rPr>
                  <m:t>m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1"/>
                    <w:szCs w:val="21"/>
                  </w:rPr>
                  <m:t>}</m:t>
                </m:r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6FF6E48A" w14:textId="12402961" w:rsidR="00C800ED" w:rsidRPr="00E037E5" w:rsidRDefault="00D47A8B" w:rsidP="00D47A8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037E5">
              <w:rPr>
                <w:rFonts w:ascii="Times New Roman" w:hAnsi="Times New Roman" w:cs="Times New Roman" w:hint="eastAsia"/>
                <w:sz w:val="21"/>
                <w:szCs w:val="21"/>
              </w:rPr>
              <w:t>所有可用车辆的集合</w:t>
            </w:r>
          </w:p>
        </w:tc>
      </w:tr>
      <w:tr w:rsidR="00C800ED" w:rsidRPr="00E037E5" w14:paraId="06A9DC48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3DDEB707" w14:textId="34E9AC2C" w:rsidR="00C800ED" w:rsidRPr="00E037E5" w:rsidRDefault="007205A4" w:rsidP="00A2316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Cs w:val="2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24205000" w14:textId="04E3FB27" w:rsidR="00C800ED" w:rsidRPr="00E037E5" w:rsidRDefault="003A160B" w:rsidP="00D47A8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第</w:t>
            </w:r>
            <w:r w:rsidRPr="003A160B">
              <w:rPr>
                <w:rFonts w:ascii="Times New Roman" w:hAnsi="Times New Roman" w:cs="Times New Roman" w:hint="eastAsia"/>
                <w:i/>
                <w:iCs/>
                <w:sz w:val="21"/>
                <w:szCs w:val="21"/>
              </w:rPr>
              <w:t>k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辆车的固定成本</w:t>
            </w:r>
            <w:r w:rsidR="00901078">
              <w:rPr>
                <w:rFonts w:ascii="Times New Roman" w:hAnsi="Times New Roman" w:cs="Times New Roman" w:hint="eastAsia"/>
                <w:iCs/>
              </w:rPr>
              <w:t>（</w:t>
            </w:r>
            <w:r w:rsidR="00901078">
              <w:rPr>
                <w:rFonts w:ascii="Times New Roman" w:hAnsi="Times New Roman" w:cs="Times New Roman" w:hint="eastAsia"/>
                <w:iCs/>
              </w:rPr>
              <w:t>kg</w:t>
            </w:r>
            <w:r w:rsidR="00901078">
              <w:rPr>
                <w:rFonts w:ascii="Times New Roman" w:hAnsi="Times New Roman" w:cs="Times New Roman" w:hint="eastAsia"/>
                <w:iCs/>
              </w:rPr>
              <w:t>）</w:t>
            </w:r>
          </w:p>
        </w:tc>
      </w:tr>
      <w:tr w:rsidR="00EA5EE2" w:rsidRPr="00E037E5" w14:paraId="2B8B84CA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13839AC7" w14:textId="064F97C0" w:rsidR="00EA5EE2" w:rsidRPr="00B82EB9" w:rsidRDefault="007205A4" w:rsidP="00A2316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Cs w:val="2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3AD57F90" w14:textId="28CABA09" w:rsidR="00EA5EE2" w:rsidRDefault="000870A4" w:rsidP="00D47A8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</w:rPr>
              <w:t>车辆由顾客</w:t>
            </w:r>
            <w:proofErr w:type="spellStart"/>
            <w:r w:rsidRPr="00BC5411">
              <w:rPr>
                <w:rFonts w:ascii="Times New Roman" w:hAnsi="Times New Roman" w:cs="Times New Roman" w:hint="eastAsia"/>
                <w:i/>
                <w:iCs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>驶向顾客</w:t>
            </w:r>
            <w:r w:rsidRPr="00BC5411">
              <w:rPr>
                <w:rFonts w:ascii="Times New Roman" w:hAnsi="Times New Roman" w:cs="Times New Roman" w:hint="eastAsia"/>
                <w:i/>
                <w:iCs/>
              </w:rPr>
              <w:t>j</w:t>
            </w:r>
            <w:r>
              <w:rPr>
                <w:rFonts w:ascii="Times New Roman" w:hAnsi="Times New Roman" w:cs="Times New Roman" w:hint="eastAsia"/>
              </w:rPr>
              <w:t>时的距离</w:t>
            </w:r>
            <w:r w:rsidR="00E1343C">
              <w:rPr>
                <w:rFonts w:ascii="Times New Roman" w:hAnsi="Times New Roman" w:cs="Times New Roman" w:hint="eastAsia"/>
                <w:iCs/>
              </w:rPr>
              <w:t>（</w:t>
            </w:r>
            <w:r w:rsidR="00E1343C">
              <w:rPr>
                <w:rFonts w:ascii="Times New Roman" w:hAnsi="Times New Roman" w:cs="Times New Roman" w:hint="eastAsia"/>
                <w:iCs/>
              </w:rPr>
              <w:t>km</w:t>
            </w:r>
            <w:r w:rsidR="00E1343C">
              <w:rPr>
                <w:rFonts w:ascii="Times New Roman" w:hAnsi="Times New Roman" w:cs="Times New Roman" w:hint="eastAsia"/>
                <w:iCs/>
              </w:rPr>
              <w:t>）</w:t>
            </w:r>
          </w:p>
        </w:tc>
      </w:tr>
      <w:tr w:rsidR="00C27B46" w:rsidRPr="00E037E5" w14:paraId="73387A38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7FB03BFE" w14:textId="58B5AF21" w:rsidR="00C27B46" w:rsidRPr="00797A93" w:rsidRDefault="007205A4" w:rsidP="00A2316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Cs w:val="2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26FA8120" w14:textId="47382843" w:rsidR="00C27B46" w:rsidRDefault="00C27B46" w:rsidP="00D47A8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</w:rPr>
              <w:t>车辆由顾客</w:t>
            </w:r>
            <w:proofErr w:type="spellStart"/>
            <w:r w:rsidRPr="00BC5411">
              <w:rPr>
                <w:rFonts w:ascii="Times New Roman" w:hAnsi="Times New Roman" w:cs="Times New Roman" w:hint="eastAsia"/>
                <w:i/>
                <w:iCs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>驶向顾客</w:t>
            </w:r>
            <w:r w:rsidRPr="00BC5411">
              <w:rPr>
                <w:rFonts w:ascii="Times New Roman" w:hAnsi="Times New Roman" w:cs="Times New Roman" w:hint="eastAsia"/>
                <w:i/>
                <w:iCs/>
              </w:rPr>
              <w:t>j</w:t>
            </w:r>
            <w:r>
              <w:rPr>
                <w:rFonts w:ascii="Times New Roman" w:hAnsi="Times New Roman" w:cs="Times New Roman" w:hint="eastAsia"/>
              </w:rPr>
              <w:t>时单位距离所花费的费用</w:t>
            </w:r>
          </w:p>
        </w:tc>
      </w:tr>
      <w:tr w:rsidR="004E6E7D" w:rsidRPr="00E037E5" w14:paraId="6E14F953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51E16AEC" w14:textId="35ADCBCE" w:rsidR="004E6E7D" w:rsidRPr="00797A93" w:rsidRDefault="007205A4" w:rsidP="00A2316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kern w:val="2"/>
                        <w:szCs w:val="22"/>
                      </w:rPr>
                    </m:ctrlPr>
                  </m:sSub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ijk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4FCFB30E" w14:textId="03A8CD05" w:rsidR="004E6E7D" w:rsidRDefault="004E6E7D" w:rsidP="00D47A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Cs/>
              </w:rPr>
              <w:t>时间段</w:t>
            </w:r>
            <w:r w:rsidRPr="002A4840">
              <w:rPr>
                <w:rFonts w:ascii="Times New Roman" w:hAnsi="Times New Roman" w:cs="Times New Roman" w:hint="eastAsia"/>
                <w:i/>
              </w:rPr>
              <w:t>t</w:t>
            </w:r>
            <w:r>
              <w:rPr>
                <w:rFonts w:ascii="Times New Roman" w:hAnsi="Times New Roman" w:cs="Times New Roman" w:hint="eastAsia"/>
                <w:iCs/>
              </w:rPr>
              <w:t>内车辆</w:t>
            </w:r>
            <w:r w:rsidRPr="002A4840">
              <w:rPr>
                <w:rFonts w:ascii="Times New Roman" w:hAnsi="Times New Roman" w:cs="Times New Roman" w:hint="eastAsia"/>
                <w:i/>
              </w:rPr>
              <w:t>k</w:t>
            </w:r>
            <w:r w:rsidRPr="002A4840">
              <w:rPr>
                <w:rFonts w:ascii="Times New Roman" w:hAnsi="Times New Roman" w:cs="Times New Roman" w:hint="eastAsia"/>
                <w:iCs/>
              </w:rPr>
              <w:t>在</w:t>
            </w:r>
            <w:r>
              <w:rPr>
                <w:rFonts w:ascii="Times New Roman" w:hAnsi="Times New Roman" w:cs="Times New Roman" w:hint="eastAsia"/>
                <w:iCs/>
              </w:rPr>
              <w:t>路段</w:t>
            </w:r>
            <w:r>
              <w:rPr>
                <w:rFonts w:ascii="Times New Roman" w:hAnsi="Times New Roman" w:cs="Times New Roman" w:hint="eastAsia"/>
                <w:iCs/>
              </w:rPr>
              <w:t>(</w:t>
            </w:r>
            <w:proofErr w:type="spellStart"/>
            <w:r w:rsidRPr="002A4840"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iCs/>
              </w:rPr>
              <w:t>,</w:t>
            </w:r>
            <w:r w:rsidRPr="002A4840">
              <w:rPr>
                <w:rFonts w:ascii="Times New Roman" w:hAnsi="Times New Roman" w:cs="Times New Roman"/>
                <w:i/>
              </w:rPr>
              <w:t>j</w:t>
            </w:r>
            <w:proofErr w:type="spellEnd"/>
            <w:r>
              <w:rPr>
                <w:rFonts w:ascii="Times New Roman" w:hAnsi="Times New Roman" w:cs="Times New Roman" w:hint="eastAsia"/>
                <w:iCs/>
              </w:rPr>
              <w:t>)</w:t>
            </w:r>
            <w:r>
              <w:rPr>
                <w:rFonts w:ascii="Times New Roman" w:hAnsi="Times New Roman" w:cs="Times New Roman" w:hint="eastAsia"/>
                <w:iCs/>
              </w:rPr>
              <w:t>上行驶单位距离产生的碳排放率（</w:t>
            </w:r>
            <w:r>
              <w:rPr>
                <w:rFonts w:ascii="Times New Roman" w:hAnsi="Times New Roman" w:cs="Times New Roman" w:hint="eastAsia"/>
                <w:iCs/>
              </w:rPr>
              <w:t>kg/km</w:t>
            </w:r>
            <w:r>
              <w:rPr>
                <w:rFonts w:ascii="Times New Roman" w:hAnsi="Times New Roman" w:cs="Times New Roman" w:hint="eastAsia"/>
                <w:iCs/>
              </w:rPr>
              <w:t>）</w:t>
            </w:r>
          </w:p>
        </w:tc>
      </w:tr>
      <w:tr w:rsidR="004E6E7D" w:rsidRPr="00E037E5" w14:paraId="55F1CA5A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712909B8" w14:textId="382FF3A0" w:rsidR="004E6E7D" w:rsidRPr="00CF6755" w:rsidRDefault="004E6E7D" w:rsidP="00A2316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336CD5">
              <w:rPr>
                <w:rFonts w:ascii="Times New Roman" w:hAnsi="Times New Roman" w:cs="Times New Roman" w:hint="eastAsia"/>
                <w:i/>
              </w:rPr>
              <w:t>e</w:t>
            </w:r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4E66B9C6" w14:textId="7D63759C" w:rsidR="004E6E7D" w:rsidRDefault="004E6E7D" w:rsidP="00D47A8B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车辆</w:t>
            </w:r>
            <w:proofErr w:type="gramStart"/>
            <w:r>
              <w:rPr>
                <w:rFonts w:ascii="Times New Roman" w:hAnsi="Times New Roman" w:cs="Times New Roman" w:hint="eastAsia"/>
                <w:iCs/>
              </w:rPr>
              <w:t>空载且</w:t>
            </w:r>
            <w:proofErr w:type="gramEnd"/>
            <w:r>
              <w:rPr>
                <w:rFonts w:ascii="Times New Roman" w:hAnsi="Times New Roman" w:cs="Times New Roman" w:hint="eastAsia"/>
                <w:iCs/>
              </w:rPr>
              <w:t>以速度</w:t>
            </w:r>
            <w:r w:rsidRPr="005C17D9">
              <w:rPr>
                <w:rFonts w:ascii="Times New Roman" w:hAnsi="Times New Roman" w:cs="Times New Roman" w:hint="eastAsia"/>
                <w:i/>
              </w:rPr>
              <w:t>v</w:t>
            </w:r>
            <w:r>
              <w:rPr>
                <w:rFonts w:ascii="Times New Roman" w:hAnsi="Times New Roman" w:cs="Times New Roman" w:hint="eastAsia"/>
                <w:iCs/>
              </w:rPr>
              <w:t>行驶在坡度为</w:t>
            </w:r>
            <w:r>
              <w:rPr>
                <w:rFonts w:ascii="Times New Roman" w:hAnsi="Times New Roman" w:cs="Times New Roman" w:hint="eastAsia"/>
                <w:iCs/>
              </w:rPr>
              <w:t>0</w:t>
            </w:r>
            <w:r>
              <w:rPr>
                <w:rFonts w:ascii="Times New Roman" w:hAnsi="Times New Roman" w:cs="Times New Roman" w:hint="eastAsia"/>
                <w:iCs/>
              </w:rPr>
              <w:t>的道路上的碳排放率（</w:t>
            </w:r>
            <w:r>
              <w:rPr>
                <w:rFonts w:ascii="Times New Roman" w:hAnsi="Times New Roman" w:cs="Times New Roman" w:hint="eastAsia"/>
                <w:iCs/>
              </w:rPr>
              <w:t>g</w:t>
            </w:r>
            <w:r>
              <w:rPr>
                <w:rFonts w:ascii="Times New Roman" w:hAnsi="Times New Roman" w:cs="Times New Roman"/>
                <w:iCs/>
              </w:rPr>
              <w:t>/km</w:t>
            </w:r>
            <w:r>
              <w:rPr>
                <w:rFonts w:ascii="Times New Roman" w:hAnsi="Times New Roman" w:cs="Times New Roman" w:hint="eastAsia"/>
                <w:iCs/>
              </w:rPr>
              <w:t>）</w:t>
            </w:r>
          </w:p>
        </w:tc>
      </w:tr>
      <w:tr w:rsidR="004E6E7D" w:rsidRPr="00E037E5" w14:paraId="7DE19CB4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45D8A1D4" w14:textId="3860764E" w:rsidR="004E6E7D" w:rsidRPr="00CF5828" w:rsidRDefault="007205A4" w:rsidP="00A23168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2"/>
                        <w:szCs w:val="2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</w:rPr>
                      <m:t>G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22C515CA" w14:textId="5F8F48DF" w:rsidR="004E6E7D" w:rsidRDefault="004E6E7D" w:rsidP="00D47A8B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路段</w:t>
            </w:r>
            <w:r>
              <w:rPr>
                <w:rFonts w:ascii="Times New Roman" w:hAnsi="Times New Roman" w:cs="Times New Roman" w:hint="eastAsia"/>
                <w:iCs/>
              </w:rPr>
              <w:t>(</w:t>
            </w:r>
            <w:proofErr w:type="spellStart"/>
            <w:r w:rsidRPr="002A4840"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iCs/>
              </w:rPr>
              <w:t>,</w:t>
            </w:r>
            <w:r w:rsidRPr="002A4840">
              <w:rPr>
                <w:rFonts w:ascii="Times New Roman" w:hAnsi="Times New Roman" w:cs="Times New Roman"/>
                <w:i/>
              </w:rPr>
              <w:t>j</w:t>
            </w:r>
            <w:proofErr w:type="spellEnd"/>
            <w:r>
              <w:rPr>
                <w:rFonts w:ascii="Times New Roman" w:hAnsi="Times New Roman" w:cs="Times New Roman" w:hint="eastAsia"/>
                <w:iCs/>
              </w:rPr>
              <w:t>)</w:t>
            </w:r>
            <w:r>
              <w:rPr>
                <w:rFonts w:ascii="Times New Roman" w:hAnsi="Times New Roman" w:cs="Times New Roman" w:hint="eastAsia"/>
                <w:iCs/>
              </w:rPr>
              <w:t>上行驶的车辆</w:t>
            </w:r>
            <w:r w:rsidRPr="00B0448B">
              <w:rPr>
                <w:rFonts w:ascii="Times New Roman" w:hAnsi="Times New Roman" w:cs="Times New Roman" w:hint="eastAsia"/>
                <w:i/>
              </w:rPr>
              <w:t>k</w:t>
            </w:r>
            <w:r>
              <w:rPr>
                <w:rFonts w:ascii="Times New Roman" w:hAnsi="Times New Roman" w:cs="Times New Roman" w:hint="eastAsia"/>
                <w:iCs/>
              </w:rPr>
              <w:t>的坡度修正因子</w:t>
            </w:r>
          </w:p>
        </w:tc>
      </w:tr>
      <w:tr w:rsidR="004E6E7D" w:rsidRPr="00E037E5" w14:paraId="10D97E88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72AE51E0" w14:textId="219050E7" w:rsidR="004E6E7D" w:rsidRPr="00CF74B5" w:rsidRDefault="007205A4" w:rsidP="00A23168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ijk</m:t>
                    </m:r>
                  </m:sub>
                </m:sSub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248802A0" w14:textId="72BF0944" w:rsidR="004E6E7D" w:rsidRDefault="004E6E7D" w:rsidP="00D47A8B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路段</w:t>
            </w:r>
            <w:r>
              <w:rPr>
                <w:rFonts w:ascii="Times New Roman" w:hAnsi="Times New Roman" w:cs="Times New Roman" w:hint="eastAsia"/>
                <w:iCs/>
              </w:rPr>
              <w:t>(</w:t>
            </w:r>
            <w:proofErr w:type="spellStart"/>
            <w:r w:rsidRPr="002A4840"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iCs/>
              </w:rPr>
              <w:t>,</w:t>
            </w:r>
            <w:r w:rsidRPr="002A4840">
              <w:rPr>
                <w:rFonts w:ascii="Times New Roman" w:hAnsi="Times New Roman" w:cs="Times New Roman"/>
                <w:i/>
              </w:rPr>
              <w:t>j</w:t>
            </w:r>
            <w:proofErr w:type="spellEnd"/>
            <w:r>
              <w:rPr>
                <w:rFonts w:ascii="Times New Roman" w:hAnsi="Times New Roman" w:cs="Times New Roman" w:hint="eastAsia"/>
                <w:iCs/>
              </w:rPr>
              <w:t>)</w:t>
            </w:r>
            <w:r>
              <w:rPr>
                <w:rFonts w:ascii="Times New Roman" w:hAnsi="Times New Roman" w:cs="Times New Roman" w:hint="eastAsia"/>
                <w:iCs/>
              </w:rPr>
              <w:t>上行驶的车辆</w:t>
            </w:r>
            <w:r w:rsidRPr="00B0448B">
              <w:rPr>
                <w:rFonts w:ascii="Times New Roman" w:hAnsi="Times New Roman" w:cs="Times New Roman" w:hint="eastAsia"/>
                <w:i/>
              </w:rPr>
              <w:t>k</w:t>
            </w:r>
            <w:r w:rsidRPr="00AB4A97">
              <w:rPr>
                <w:rFonts w:ascii="Times New Roman" w:hAnsi="Times New Roman" w:cs="Times New Roman" w:hint="eastAsia"/>
                <w:iCs/>
              </w:rPr>
              <w:t>的</w:t>
            </w:r>
            <w:r>
              <w:rPr>
                <w:rFonts w:ascii="Times New Roman" w:hAnsi="Times New Roman" w:cs="Times New Roman" w:hint="eastAsia"/>
                <w:iCs/>
              </w:rPr>
              <w:t>载重修正因子</w:t>
            </w:r>
          </w:p>
        </w:tc>
      </w:tr>
      <w:tr w:rsidR="00312512" w:rsidRPr="00E037E5" w14:paraId="463D7E75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199B8F93" w14:textId="40C8D5B6" w:rsidR="00312512" w:rsidRDefault="007205A4" w:rsidP="00A23168">
            <w:pPr>
              <w:jc w:val="center"/>
              <w:rPr>
                <w:rFonts w:ascii="等线" w:hAnsi="等线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2"/>
                        <w:szCs w:val="2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7FDFC2B4" w14:textId="1F40F62B" w:rsidR="00312512" w:rsidRDefault="00312512" w:rsidP="00D47A8B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配送车辆单位距离燃油消耗量</w:t>
            </w:r>
            <w:r w:rsidR="00E67AD0">
              <w:rPr>
                <w:rFonts w:ascii="Times New Roman" w:hAnsi="Times New Roman" w:cs="Times New Roman" w:hint="eastAsia"/>
                <w:iCs/>
              </w:rPr>
              <w:t>（</w:t>
            </w:r>
            <w:r w:rsidR="00E67AD0">
              <w:rPr>
                <w:rFonts w:ascii="Times New Roman" w:hAnsi="Times New Roman" w:cs="Times New Roman" w:hint="eastAsia"/>
                <w:iCs/>
              </w:rPr>
              <w:t>L/</w:t>
            </w:r>
            <w:r w:rsidR="00E67AD0">
              <w:rPr>
                <w:rFonts w:ascii="Times New Roman" w:hAnsi="Times New Roman" w:cs="Times New Roman"/>
                <w:iCs/>
              </w:rPr>
              <w:t>km</w:t>
            </w:r>
            <w:r w:rsidR="00E67AD0">
              <w:rPr>
                <w:rFonts w:ascii="Times New Roman" w:hAnsi="Times New Roman" w:cs="Times New Roman" w:hint="eastAsia"/>
                <w:iCs/>
              </w:rPr>
              <w:t>）</w:t>
            </w:r>
          </w:p>
        </w:tc>
      </w:tr>
      <w:tr w:rsidR="007602DC" w:rsidRPr="00E037E5" w14:paraId="673880B1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58C969AA" w14:textId="33F6B0DF" w:rsidR="007602DC" w:rsidRPr="007602DC" w:rsidRDefault="007602DC" w:rsidP="00A23168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7602DC">
              <w:rPr>
                <w:rFonts w:ascii="Times New Roman" w:hAnsi="Times New Roman" w:cs="Times New Roman"/>
                <w:i/>
              </w:rPr>
              <w:t>C</w:t>
            </w:r>
            <w:r w:rsidRPr="007602DC">
              <w:rPr>
                <w:rFonts w:ascii="Times New Roman" w:hAnsi="Times New Roman" w:cs="Times New Roman" w:hint="eastAsia"/>
                <w:i/>
                <w:vertAlign w:val="subscript"/>
              </w:rPr>
              <w:t>p</w:t>
            </w:r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41E77321" w14:textId="12CB6D96" w:rsidR="007602DC" w:rsidRDefault="009C2C34" w:rsidP="00D47A8B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碳税价格（元</w:t>
            </w:r>
            <w:r>
              <w:rPr>
                <w:rFonts w:ascii="Times New Roman" w:hAnsi="Times New Roman" w:cs="Times New Roman" w:hint="eastAsia"/>
                <w:iCs/>
              </w:rPr>
              <w:t>/kg</w:t>
            </w:r>
            <w:r>
              <w:rPr>
                <w:rFonts w:ascii="Times New Roman" w:hAnsi="Times New Roman" w:cs="Times New Roman" w:hint="eastAsia"/>
                <w:iCs/>
              </w:rPr>
              <w:t>）</w:t>
            </w:r>
          </w:p>
        </w:tc>
      </w:tr>
      <w:tr w:rsidR="00312512" w:rsidRPr="00E037E5" w14:paraId="11948071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35A9711F" w14:textId="64237EEA" w:rsidR="00312512" w:rsidRPr="00987501" w:rsidRDefault="00312512" w:rsidP="00A23168">
            <w:pPr>
              <w:jc w:val="center"/>
              <w:rPr>
                <w:rFonts w:ascii="等线" w:hAnsi="等线" w:cs="Times New Roman"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</w:rPr>
                  <m:t>η</m:t>
                </m:r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40658462" w14:textId="1EE39747" w:rsidR="00312512" w:rsidRDefault="00E67AD0" w:rsidP="00D47A8B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单位燃油产生的碳排放量（</w:t>
            </w:r>
            <w:r>
              <w:rPr>
                <w:rFonts w:ascii="Times New Roman" w:hAnsi="Times New Roman" w:cs="Times New Roman" w:hint="eastAsia"/>
                <w:iCs/>
              </w:rPr>
              <w:t>kg</w:t>
            </w:r>
            <w:r>
              <w:rPr>
                <w:rFonts w:ascii="Times New Roman" w:hAnsi="Times New Roman" w:cs="Times New Roman"/>
                <w:iCs/>
              </w:rPr>
              <w:t>/L</w:t>
            </w:r>
            <w:r>
              <w:rPr>
                <w:rFonts w:ascii="Times New Roman" w:hAnsi="Times New Roman" w:cs="Times New Roman" w:hint="eastAsia"/>
                <w:iCs/>
              </w:rPr>
              <w:t>）</w:t>
            </w:r>
          </w:p>
        </w:tc>
      </w:tr>
      <w:tr w:rsidR="004E6E7D" w:rsidRPr="004E6E7D" w14:paraId="0A436DE9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2B0F4A3E" w14:textId="4B33040D" w:rsidR="004E6E7D" w:rsidRPr="009843EF" w:rsidRDefault="004E6E7D" w:rsidP="00A23168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γ</m:t>
                </m:r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04A00744" w14:textId="35438130" w:rsidR="004E6E7D" w:rsidRDefault="004E6E7D" w:rsidP="00D47A8B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在路段</w:t>
            </w:r>
            <w:r>
              <w:rPr>
                <w:rFonts w:ascii="Times New Roman" w:hAnsi="Times New Roman" w:cs="Times New Roman" w:hint="eastAsia"/>
                <w:iCs/>
              </w:rPr>
              <w:t>(</w:t>
            </w:r>
            <w:proofErr w:type="spellStart"/>
            <w:r w:rsidRPr="002A4840"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iCs/>
              </w:rPr>
              <w:t>,</w:t>
            </w:r>
            <w:r w:rsidRPr="002A4840">
              <w:rPr>
                <w:rFonts w:ascii="Times New Roman" w:hAnsi="Times New Roman" w:cs="Times New Roman"/>
                <w:i/>
              </w:rPr>
              <w:t>j</w:t>
            </w:r>
            <w:proofErr w:type="spellEnd"/>
            <w:r>
              <w:rPr>
                <w:rFonts w:ascii="Times New Roman" w:hAnsi="Times New Roman" w:cs="Times New Roman" w:hint="eastAsia"/>
                <w:iCs/>
              </w:rPr>
              <w:t>)</w:t>
            </w:r>
            <w:r>
              <w:rPr>
                <w:rFonts w:ascii="Times New Roman" w:hAnsi="Times New Roman" w:cs="Times New Roman" w:hint="eastAsia"/>
                <w:iCs/>
              </w:rPr>
              <w:t>行驶的车辆</w:t>
            </w:r>
            <w:r w:rsidRPr="00B0448B">
              <w:rPr>
                <w:rFonts w:ascii="Times New Roman" w:hAnsi="Times New Roman" w:cs="Times New Roman" w:hint="eastAsia"/>
                <w:i/>
              </w:rPr>
              <w:t>k</w:t>
            </w:r>
            <w:r>
              <w:rPr>
                <w:rFonts w:ascii="Times New Roman" w:hAnsi="Times New Roman" w:cs="Times New Roman" w:hint="eastAsia"/>
                <w:iCs/>
              </w:rPr>
              <w:t>的载重与最大容量的比值</w:t>
            </w:r>
          </w:p>
        </w:tc>
      </w:tr>
      <w:tr w:rsidR="004E6E7D" w:rsidRPr="004E6E7D" w14:paraId="73797566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443CAA55" w14:textId="306C0A36" w:rsidR="004E6E7D" w:rsidRDefault="004E6E7D" w:rsidP="00A23168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0D3028">
              <w:rPr>
                <w:rFonts w:ascii="Times New Roman" w:hAnsi="Times New Roman" w:cs="Times New Roman" w:hint="eastAsia"/>
                <w:i/>
              </w:rPr>
              <w:t>v</w:t>
            </w:r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665F5CD6" w14:textId="1DFCEF78" w:rsidR="004E6E7D" w:rsidRDefault="004E6E7D" w:rsidP="00D47A8B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车辆行驶速度（</w:t>
            </w:r>
            <w:r>
              <w:rPr>
                <w:rFonts w:ascii="Times New Roman" w:hAnsi="Times New Roman" w:cs="Times New Roman" w:hint="eastAsia"/>
                <w:iCs/>
              </w:rPr>
              <w:t>km/h</w:t>
            </w:r>
            <w:r>
              <w:rPr>
                <w:rFonts w:ascii="Times New Roman" w:hAnsi="Times New Roman" w:cs="Times New Roman" w:hint="eastAsia"/>
                <w:iCs/>
              </w:rPr>
              <w:t>）</w:t>
            </w:r>
          </w:p>
        </w:tc>
      </w:tr>
      <w:tr w:rsidR="00DC578D" w:rsidRPr="004E6E7D" w14:paraId="62A2F970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35D2C6B0" w14:textId="760EF48B" w:rsidR="00DC578D" w:rsidRPr="000D3028" w:rsidRDefault="007205A4" w:rsidP="00A23168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2"/>
                        <w:szCs w:val="2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 w:hint="eastAsia"/>
                        <w:i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721D21B4" w14:textId="3857289F" w:rsidR="00DC578D" w:rsidRDefault="00C020C0" w:rsidP="00D47A8B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第</w:t>
            </w:r>
            <w:proofErr w:type="spellStart"/>
            <w:r w:rsidRPr="00C020C0">
              <w:rPr>
                <w:rFonts w:ascii="Times New Roman" w:hAnsi="Times New Roman" w:cs="Times New Roman" w:hint="eastAsia"/>
                <w:i/>
              </w:rPr>
              <w:t>i</w:t>
            </w:r>
            <w:proofErr w:type="spellEnd"/>
            <w:proofErr w:type="gramStart"/>
            <w:r>
              <w:rPr>
                <w:rFonts w:ascii="Times New Roman" w:hAnsi="Times New Roman" w:cs="Times New Roman" w:hint="eastAsia"/>
                <w:iCs/>
              </w:rPr>
              <w:t>个</w:t>
            </w:r>
            <w:proofErr w:type="gramEnd"/>
            <w:r>
              <w:rPr>
                <w:rFonts w:ascii="Times New Roman" w:hAnsi="Times New Roman" w:cs="Times New Roman" w:hint="eastAsia"/>
                <w:iCs/>
              </w:rPr>
              <w:t>客户的需求量</w:t>
            </w:r>
            <w:r w:rsidR="00A23476">
              <w:rPr>
                <w:rFonts w:ascii="Times New Roman" w:hAnsi="Times New Roman" w:cs="Times New Roman" w:hint="eastAsia"/>
                <w:iCs/>
              </w:rPr>
              <w:t>（</w:t>
            </w:r>
            <w:r w:rsidR="00A23476">
              <w:rPr>
                <w:rFonts w:ascii="Times New Roman" w:hAnsi="Times New Roman" w:cs="Times New Roman" w:hint="eastAsia"/>
                <w:iCs/>
              </w:rPr>
              <w:t>kg</w:t>
            </w:r>
            <w:r w:rsidR="00A23476">
              <w:rPr>
                <w:rFonts w:ascii="Times New Roman" w:hAnsi="Times New Roman" w:cs="Times New Roman" w:hint="eastAsia"/>
                <w:iCs/>
              </w:rPr>
              <w:t>）</w:t>
            </w:r>
          </w:p>
        </w:tc>
      </w:tr>
      <w:tr w:rsidR="00043365" w:rsidRPr="004E6E7D" w14:paraId="4018A757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158FA17E" w14:textId="5A19784C" w:rsidR="00043365" w:rsidRPr="00A712DF" w:rsidRDefault="00043365" w:rsidP="00A23168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iCs/>
                  </w:rPr>
                  <m:t>α</m:t>
                </m:r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42332B80" w14:textId="398F14D5" w:rsidR="00043365" w:rsidRDefault="00043365" w:rsidP="00D47A8B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超出车辆装载上限的单位</w:t>
            </w:r>
            <w:r>
              <w:rPr>
                <w:rFonts w:ascii="Times New Roman" w:hAnsi="Times New Roman" w:cs="Times New Roman" w:hint="eastAsia"/>
              </w:rPr>
              <w:t>惩罚成本</w:t>
            </w:r>
            <w:r w:rsidR="00BB64C5">
              <w:rPr>
                <w:rFonts w:ascii="Times New Roman" w:hAnsi="Times New Roman" w:cs="Times New Roman" w:hint="eastAsia"/>
              </w:rPr>
              <w:t>（元）</w:t>
            </w:r>
          </w:p>
        </w:tc>
      </w:tr>
      <w:tr w:rsidR="0095093E" w:rsidRPr="004E6E7D" w14:paraId="20A42B82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648C753C" w14:textId="7A971D06" w:rsidR="0095093E" w:rsidRPr="00971FAC" w:rsidRDefault="0095093E" w:rsidP="00A23168">
            <w:pPr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C424BE">
              <w:rPr>
                <w:rFonts w:ascii="Times New Roman" w:hAnsi="Times New Roman" w:cs="Times New Roman" w:hint="eastAsia"/>
                <w:i/>
              </w:rPr>
              <w:t>cal</w:t>
            </w:r>
            <w:proofErr w:type="spellEnd"/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7B7A5F3A" w14:textId="108ADFC2" w:rsidR="0095093E" w:rsidRDefault="0095093E" w:rsidP="00D47A8B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车辆装载上限</w:t>
            </w:r>
            <w:r w:rsidR="006846DC">
              <w:rPr>
                <w:rFonts w:ascii="Times New Roman" w:hAnsi="Times New Roman" w:cs="Times New Roman" w:hint="eastAsia"/>
                <w:iCs/>
              </w:rPr>
              <w:t>（</w:t>
            </w:r>
            <w:r w:rsidR="006846DC">
              <w:rPr>
                <w:rFonts w:ascii="Times New Roman" w:hAnsi="Times New Roman" w:cs="Times New Roman" w:hint="eastAsia"/>
                <w:iCs/>
              </w:rPr>
              <w:t>kg</w:t>
            </w:r>
            <w:r w:rsidR="006846DC">
              <w:rPr>
                <w:rFonts w:ascii="Times New Roman" w:hAnsi="Times New Roman" w:cs="Times New Roman" w:hint="eastAsia"/>
                <w:iCs/>
              </w:rPr>
              <w:t>）</w:t>
            </w:r>
          </w:p>
        </w:tc>
      </w:tr>
      <w:tr w:rsidR="00E32E2F" w:rsidRPr="004E6E7D" w14:paraId="444F3241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5F7F77E1" w14:textId="09D76E45" w:rsidR="00E32E2F" w:rsidRPr="00C424BE" w:rsidRDefault="007205A4" w:rsidP="00A23168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Cs w:val="2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</w:rPr>
                      <m:t>w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3826D1E6" w14:textId="5CF4CF74" w:rsidR="00E32E2F" w:rsidRDefault="00E32E2F" w:rsidP="00D47A8B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</w:rPr>
              <w:t>配送车辆提早送达时的单位等待成本</w:t>
            </w:r>
            <w:r w:rsidR="006846DC">
              <w:rPr>
                <w:rFonts w:ascii="Times New Roman" w:hAnsi="Times New Roman" w:cs="Times New Roman" w:hint="eastAsia"/>
              </w:rPr>
              <w:t>（元）</w:t>
            </w:r>
          </w:p>
        </w:tc>
      </w:tr>
      <w:tr w:rsidR="00E32E2F" w:rsidRPr="004E6E7D" w14:paraId="1819A5F1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23FE7E31" w14:textId="1502DF57" w:rsidR="00E32E2F" w:rsidRPr="002F1622" w:rsidRDefault="007205A4" w:rsidP="00A2316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Cs w:val="2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</w:rPr>
                      <m:t>w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753BF457" w14:textId="36C77B45" w:rsidR="00E32E2F" w:rsidRDefault="00E32E2F" w:rsidP="00D47A8B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</w:rPr>
              <w:t>配送车辆延迟送达时的单位处罚成本</w:t>
            </w:r>
            <w:r w:rsidR="006846DC">
              <w:rPr>
                <w:rFonts w:ascii="Times New Roman" w:hAnsi="Times New Roman" w:cs="Times New Roman" w:hint="eastAsia"/>
              </w:rPr>
              <w:t>（元）</w:t>
            </w:r>
          </w:p>
        </w:tc>
      </w:tr>
      <w:tr w:rsidR="004D3BA0" w:rsidRPr="004E6E7D" w14:paraId="738BD825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0806A2B5" w14:textId="56EFF8C7" w:rsidR="004D3BA0" w:rsidRPr="002F1622" w:rsidRDefault="007205A4" w:rsidP="00A2316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Cs w:val="2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019CB301" w14:textId="43872359" w:rsidR="004D3BA0" w:rsidRDefault="004D3BA0" w:rsidP="00D47A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客户</w:t>
            </w:r>
            <w:proofErr w:type="spellStart"/>
            <w:r w:rsidRPr="00FA0C8D">
              <w:rPr>
                <w:rFonts w:ascii="Times New Roman" w:hAnsi="Times New Roman" w:cs="Times New Roman" w:hint="eastAsia"/>
                <w:i/>
                <w:iCs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>的左侧期望时间窗</w:t>
            </w:r>
          </w:p>
        </w:tc>
      </w:tr>
      <w:tr w:rsidR="004D3BA0" w:rsidRPr="004E6E7D" w14:paraId="76382A26" w14:textId="77777777" w:rsidTr="00F50510">
        <w:trPr>
          <w:jc w:val="center"/>
        </w:trPr>
        <w:tc>
          <w:tcPr>
            <w:tcW w:w="2127" w:type="dxa"/>
            <w:tcBorders>
              <w:top w:val="nil"/>
              <w:bottom w:val="single" w:sz="12" w:space="0" w:color="auto"/>
            </w:tcBorders>
            <w:vAlign w:val="center"/>
          </w:tcPr>
          <w:p w14:paraId="40D77B96" w14:textId="3842E469" w:rsidR="004D3BA0" w:rsidRPr="00B0494A" w:rsidRDefault="007205A4" w:rsidP="00A2316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Cs w:val="22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6179" w:type="dxa"/>
            <w:tcBorders>
              <w:top w:val="nil"/>
              <w:bottom w:val="single" w:sz="12" w:space="0" w:color="auto"/>
            </w:tcBorders>
            <w:vAlign w:val="center"/>
          </w:tcPr>
          <w:p w14:paraId="25ACEE21" w14:textId="64C8E648" w:rsidR="004D3BA0" w:rsidRDefault="0040345D" w:rsidP="00D47A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客户</w:t>
            </w:r>
            <w:proofErr w:type="spellStart"/>
            <w:r w:rsidRPr="00FA0C8D">
              <w:rPr>
                <w:rFonts w:ascii="Times New Roman" w:hAnsi="Times New Roman" w:cs="Times New Roman" w:hint="eastAsia"/>
                <w:i/>
                <w:iCs/>
              </w:rPr>
              <w:t>i</w:t>
            </w:r>
            <w:proofErr w:type="spellEnd"/>
            <w:r>
              <w:rPr>
                <w:rFonts w:ascii="Times New Roman" w:hAnsi="Times New Roman" w:cs="Times New Roman" w:hint="eastAsia"/>
              </w:rPr>
              <w:t>的右侧期望时间窗</w:t>
            </w:r>
          </w:p>
        </w:tc>
      </w:tr>
    </w:tbl>
    <w:p w14:paraId="30F67852" w14:textId="77777777" w:rsidR="00E32E2F" w:rsidRPr="00E32E2F" w:rsidRDefault="00E32E2F" w:rsidP="0060566D">
      <w:pPr>
        <w:rPr>
          <w:rFonts w:ascii="Times New Roman" w:hAnsi="Times New Roman" w:cs="Times New Roman"/>
        </w:rPr>
      </w:pPr>
    </w:p>
    <w:p w14:paraId="1BA982CA" w14:textId="77777777" w:rsidR="00E32E2F" w:rsidRDefault="00E32E2F" w:rsidP="0060566D">
      <w:pPr>
        <w:rPr>
          <w:rFonts w:ascii="Times New Roman" w:hAnsi="Times New Roman" w:cs="Times New Roman"/>
          <w:b/>
          <w:bCs/>
          <w:iCs/>
        </w:rPr>
      </w:pPr>
    </w:p>
    <w:p w14:paraId="2338EE80" w14:textId="7A72A825" w:rsidR="0060566D" w:rsidRPr="0060566D" w:rsidRDefault="0060566D" w:rsidP="0060566D">
      <w:pPr>
        <w:rPr>
          <w:rFonts w:ascii="Times New Roman" w:hAnsi="Times New Roman" w:cs="Times New Roman"/>
          <w:b/>
          <w:bCs/>
          <w:iCs/>
        </w:rPr>
      </w:pPr>
      <w:r w:rsidRPr="0060566D">
        <w:rPr>
          <w:rFonts w:ascii="Times New Roman" w:hAnsi="Times New Roman" w:cs="Times New Roman" w:hint="eastAsia"/>
          <w:b/>
          <w:bCs/>
          <w:iCs/>
        </w:rPr>
        <w:t>决策变量</w:t>
      </w:r>
    </w:p>
    <w:p w14:paraId="5A226563" w14:textId="77777777" w:rsidR="0060566D" w:rsidRPr="0060566D" w:rsidRDefault="007205A4" w:rsidP="0060566D">
      <w:pPr>
        <w:ind w:firstLineChars="200" w:firstLine="480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/>
                  <w:bCs/>
                  <w:i/>
                  <w:iCs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ijk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1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，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 xml:space="preserve">  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配送车辆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k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从客户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驶向客户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j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0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，配送车辆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k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不从客户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驶向客户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j</m:t>
                  </m:r>
                </m:e>
              </m:eqArr>
            </m:e>
          </m:d>
        </m:oMath>
      </m:oMathPara>
    </w:p>
    <w:p w14:paraId="74986C57" w14:textId="2045DD1F" w:rsidR="0060566D" w:rsidRPr="0060566D" w:rsidRDefault="007205A4" w:rsidP="0060566D">
      <w:pPr>
        <w:ind w:firstLineChars="200" w:firstLine="480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Times New Roman" w:cs="Times New Roman"/>
                  <w:i/>
                  <w:iCs/>
                </w:rPr>
                <m:t>y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jk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1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，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 xml:space="preserve">   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iCs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配送车辆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k</m:t>
                  </m:r>
                  <m:r>
                    <m:rPr>
                      <m:nor/>
                    </m:rPr>
                    <w:rPr>
                      <w:rFonts w:ascii="Cambria Math" w:hAnsi="Times New Roman" w:cs="Times New Roman" w:hint="eastAsia"/>
                      <w:iCs/>
                    </w:rPr>
                    <m:t>为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客户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j</m:t>
                  </m:r>
                  <m:r>
                    <m:rPr>
                      <m:nor/>
                    </m:rPr>
                    <w:rPr>
                      <w:rFonts w:ascii="Times New Roman" w:hAnsi="Times New Roman" w:cs="Times New Roman" w:hint="eastAsia"/>
                      <w:iCs/>
                    </w:rPr>
                    <m:t>进行</m:t>
                  </m:r>
                  <m:r>
                    <m:rPr>
                      <m:nor/>
                    </m:rPr>
                    <w:rPr>
                      <w:rFonts w:ascii="Cambria Math" w:hAnsi="Times New Roman" w:cs="Times New Roman" w:hint="eastAsia"/>
                      <w:iCs/>
                    </w:rPr>
                    <m:t>配送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0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，配送车辆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k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不</m:t>
                  </m:r>
                  <m:r>
                    <m:rPr>
                      <m:nor/>
                    </m:rPr>
                    <w:rPr>
                      <w:rFonts w:ascii="Times New Roman" w:hAnsi="Times New Roman" w:cs="Times New Roman" w:hint="eastAsia"/>
                      <w:iCs/>
                    </w:rPr>
                    <m:t>为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客户</m:t>
                  </m:r>
                  <m:r>
                    <m:rPr>
                      <m:nor/>
                    </m:rPr>
                    <w:rPr>
                      <w:rFonts w:ascii="Times New Roman" w:hAnsi="Times New Roman" w:cs="Times New Roman" w:hint="eastAsia"/>
                      <w:i/>
                    </w:rPr>
                    <m:t>j</m:t>
                  </m:r>
                  <m:r>
                    <m:rPr>
                      <m:nor/>
                    </m:rPr>
                    <w:rPr>
                      <w:rFonts w:ascii="Times New Roman" w:hAnsi="Times New Roman" w:cs="Times New Roman" w:hint="eastAsia"/>
                      <w:iCs/>
                    </w:rPr>
                    <m:t>进行</m:t>
                  </m:r>
                  <m:r>
                    <m:rPr>
                      <m:nor/>
                    </m:rPr>
                    <w:rPr>
                      <w:rFonts w:ascii="Cambria Math" w:hAnsi="Times New Roman" w:cs="Times New Roman" w:hint="eastAsia"/>
                      <w:iCs/>
                    </w:rPr>
                    <m:t>配送</m:t>
                  </m:r>
                </m:e>
              </m:eqArr>
            </m:e>
          </m:d>
        </m:oMath>
      </m:oMathPara>
    </w:p>
    <w:p w14:paraId="2762FBAD" w14:textId="77777777" w:rsidR="005920C1" w:rsidRPr="0060566D" w:rsidRDefault="005920C1">
      <w:pPr>
        <w:rPr>
          <w:rFonts w:ascii="Times New Roman" w:hAnsi="Times New Roman" w:cs="Times New Roman"/>
          <w:b/>
          <w:bCs/>
        </w:rPr>
      </w:pPr>
    </w:p>
    <w:p w14:paraId="7DD27C2D" w14:textId="77777777" w:rsidR="005920C1" w:rsidRDefault="005920C1">
      <w:pPr>
        <w:rPr>
          <w:rFonts w:ascii="Times New Roman" w:hAnsi="Times New Roman" w:cs="Times New Roman"/>
          <w:b/>
          <w:bCs/>
        </w:rPr>
      </w:pPr>
    </w:p>
    <w:p w14:paraId="38270302" w14:textId="1B5DF025" w:rsidR="009A02AD" w:rsidRPr="00C23FF9" w:rsidRDefault="001F4FFF">
      <w:pPr>
        <w:rPr>
          <w:rFonts w:ascii="Times New Roman" w:hAnsi="Times New Roman" w:cs="Times New Roman"/>
          <w:b/>
          <w:bCs/>
        </w:rPr>
      </w:pPr>
      <w:r w:rsidRPr="00C23FF9">
        <w:rPr>
          <w:rFonts w:ascii="Times New Roman" w:hAnsi="Times New Roman" w:cs="Times New Roman"/>
          <w:b/>
          <w:bCs/>
        </w:rPr>
        <w:t>模型假设</w:t>
      </w:r>
    </w:p>
    <w:p w14:paraId="07944F35" w14:textId="28544652" w:rsidR="00D879A4" w:rsidRPr="00C23FF9" w:rsidRDefault="00D879A4" w:rsidP="00396A58">
      <w:pPr>
        <w:ind w:firstLineChars="200" w:firstLine="480"/>
        <w:rPr>
          <w:rFonts w:ascii="Times New Roman" w:hAnsi="Times New Roman" w:cs="Times New Roman"/>
        </w:rPr>
      </w:pPr>
      <w:r w:rsidRPr="00C23FF9">
        <w:rPr>
          <w:rFonts w:ascii="Times New Roman" w:hAnsi="Times New Roman" w:cs="Times New Roman"/>
        </w:rPr>
        <w:t>在研究</w:t>
      </w:r>
      <w:r w:rsidR="00396A58" w:rsidRPr="00C23FF9">
        <w:rPr>
          <w:rFonts w:ascii="Times New Roman" w:hAnsi="Times New Roman" w:cs="Times New Roman"/>
          <w:szCs w:val="24"/>
        </w:rPr>
        <w:t>农村的电子商务末端物流的配送模式</w:t>
      </w:r>
      <w:r w:rsidR="00396A58" w:rsidRPr="00C23FF9">
        <w:rPr>
          <w:rFonts w:ascii="Times New Roman" w:hAnsi="Times New Roman" w:cs="Times New Roman"/>
        </w:rPr>
        <w:t>的问题</w:t>
      </w:r>
      <w:r w:rsidRPr="00C23FF9">
        <w:rPr>
          <w:rFonts w:ascii="Times New Roman" w:hAnsi="Times New Roman" w:cs="Times New Roman"/>
        </w:rPr>
        <w:t>时，为简化模型需满足如</w:t>
      </w:r>
      <w:r w:rsidRPr="00C23FF9">
        <w:rPr>
          <w:rFonts w:ascii="Times New Roman" w:hAnsi="Times New Roman" w:cs="Times New Roman"/>
        </w:rPr>
        <w:lastRenderedPageBreak/>
        <w:t>下假设：</w:t>
      </w:r>
    </w:p>
    <w:p w14:paraId="441A7E4C" w14:textId="1F46CEE8" w:rsidR="00D91FB2" w:rsidRPr="000B0777" w:rsidRDefault="00D91FB2" w:rsidP="00396A58">
      <w:pPr>
        <w:ind w:firstLineChars="200" w:firstLine="480"/>
        <w:rPr>
          <w:rFonts w:ascii="Times New Roman" w:hAnsi="Times New Roman" w:cs="Times New Roman"/>
        </w:rPr>
      </w:pPr>
      <w:r w:rsidRPr="000B0777">
        <w:rPr>
          <w:rFonts w:ascii="Times New Roman" w:hAnsi="Times New Roman" w:cs="Times New Roman"/>
        </w:rPr>
        <w:t>（</w:t>
      </w:r>
      <w:r w:rsidRPr="000B0777">
        <w:rPr>
          <w:rFonts w:ascii="Times New Roman" w:hAnsi="Times New Roman" w:cs="Times New Roman"/>
        </w:rPr>
        <w:t>1</w:t>
      </w:r>
      <w:r w:rsidRPr="000B0777">
        <w:rPr>
          <w:rFonts w:ascii="Times New Roman" w:hAnsi="Times New Roman" w:cs="Times New Roman"/>
        </w:rPr>
        <w:t>）</w:t>
      </w:r>
      <w:r w:rsidR="00CA39B0">
        <w:rPr>
          <w:rFonts w:ascii="Times New Roman" w:hAnsi="Times New Roman" w:cs="Times New Roman" w:hint="eastAsia"/>
        </w:rPr>
        <w:t>完成</w:t>
      </w:r>
      <w:r w:rsidR="00CA39B0">
        <w:t>配送</w:t>
      </w:r>
      <w:r w:rsidR="00CA39B0">
        <w:rPr>
          <w:rFonts w:hint="eastAsia"/>
        </w:rPr>
        <w:t>任务的</w:t>
      </w:r>
      <w:r w:rsidR="00CA39B0">
        <w:t>车辆</w:t>
      </w:r>
      <w:r w:rsidR="00CA39B0">
        <w:rPr>
          <w:rFonts w:hint="eastAsia"/>
        </w:rPr>
        <w:t>需从</w:t>
      </w:r>
      <w:r w:rsidR="00CA39B0">
        <w:t>配送中心出发，</w:t>
      </w:r>
      <w:r w:rsidR="00271EE5">
        <w:rPr>
          <w:rFonts w:hint="eastAsia"/>
        </w:rPr>
        <w:t>途经各个</w:t>
      </w:r>
      <w:r w:rsidR="00603285">
        <w:rPr>
          <w:rFonts w:hint="eastAsia"/>
        </w:rPr>
        <w:t>客户需求处进行配送</w:t>
      </w:r>
      <w:r w:rsidR="00CA39B0">
        <w:t>，</w:t>
      </w:r>
      <w:r w:rsidR="00EC777D">
        <w:rPr>
          <w:rFonts w:hint="eastAsia"/>
        </w:rPr>
        <w:t>配送完毕后</w:t>
      </w:r>
      <w:r w:rsidR="004A79A3">
        <w:rPr>
          <w:rFonts w:hint="eastAsia"/>
        </w:rPr>
        <w:t>返回</w:t>
      </w:r>
      <w:r w:rsidR="00CA39B0">
        <w:t>配送中心</w:t>
      </w:r>
    </w:p>
    <w:p w14:paraId="2016EC0F" w14:textId="77CCE119" w:rsidR="00396A58" w:rsidRPr="000B0777" w:rsidRDefault="000B0777" w:rsidP="00D879A4">
      <w:pPr>
        <w:ind w:firstLineChars="200" w:firstLine="480"/>
        <w:rPr>
          <w:rFonts w:ascii="Times New Roman" w:hAnsi="Times New Roman" w:cs="Times New Roman"/>
        </w:rPr>
      </w:pPr>
      <w:r w:rsidRPr="000B0777">
        <w:rPr>
          <w:rFonts w:ascii="Times New Roman" w:hAnsi="Times New Roman" w:cs="Times New Roman"/>
        </w:rPr>
        <w:t>（</w:t>
      </w:r>
      <w:r w:rsidRPr="000B0777">
        <w:rPr>
          <w:rFonts w:ascii="Times New Roman" w:hAnsi="Times New Roman" w:cs="Times New Roman"/>
        </w:rPr>
        <w:t>2</w:t>
      </w:r>
      <w:r w:rsidRPr="000B0777">
        <w:rPr>
          <w:rFonts w:ascii="Times New Roman" w:hAnsi="Times New Roman" w:cs="Times New Roman"/>
        </w:rPr>
        <w:t>）</w:t>
      </w:r>
      <w:r w:rsidR="00381916">
        <w:rPr>
          <w:rFonts w:hint="eastAsia"/>
        </w:rPr>
        <w:t>配送</w:t>
      </w:r>
      <w:r w:rsidR="00381916">
        <w:t>车辆</w:t>
      </w:r>
      <w:r w:rsidR="00691DF8">
        <w:rPr>
          <w:rFonts w:hint="eastAsia"/>
        </w:rPr>
        <w:t>均</w:t>
      </w:r>
      <w:r w:rsidR="00381916">
        <w:t>具有相同的最大负载量</w:t>
      </w:r>
      <w:r w:rsidR="00ED79D5">
        <w:rPr>
          <w:rFonts w:hint="eastAsia"/>
        </w:rPr>
        <w:t>和</w:t>
      </w:r>
      <w:r w:rsidR="00ED79D5">
        <w:t>最大行驶里程</w:t>
      </w:r>
    </w:p>
    <w:p w14:paraId="359D1493" w14:textId="14F263D1" w:rsidR="000B0777" w:rsidRDefault="000B0777" w:rsidP="00D879A4">
      <w:pPr>
        <w:ind w:firstLineChars="200" w:firstLine="480"/>
        <w:rPr>
          <w:rFonts w:ascii="Times New Roman" w:hAnsi="Times New Roman" w:cs="Times New Roman"/>
        </w:rPr>
      </w:pPr>
      <w:r w:rsidRPr="000B0777">
        <w:rPr>
          <w:rFonts w:ascii="Times New Roman" w:hAnsi="Times New Roman" w:cs="Times New Roman"/>
        </w:rPr>
        <w:t>（</w:t>
      </w:r>
      <w:r w:rsidR="00D27DAC">
        <w:rPr>
          <w:rFonts w:ascii="Times New Roman" w:hAnsi="Times New Roman" w:cs="Times New Roman"/>
        </w:rPr>
        <w:t>3</w:t>
      </w:r>
      <w:r w:rsidRPr="000B0777">
        <w:rPr>
          <w:rFonts w:ascii="Times New Roman" w:hAnsi="Times New Roman" w:cs="Times New Roman"/>
        </w:rPr>
        <w:t>）</w:t>
      </w:r>
      <w:r w:rsidR="008F7CDF">
        <w:t>每</w:t>
      </w:r>
      <w:r w:rsidR="008F7CDF">
        <w:rPr>
          <w:rFonts w:hint="eastAsia"/>
        </w:rPr>
        <w:t>辆车</w:t>
      </w:r>
      <w:r w:rsidR="008F7CDF">
        <w:t>可服务</w:t>
      </w:r>
      <w:r w:rsidR="008F7CDF">
        <w:rPr>
          <w:rFonts w:hint="eastAsia"/>
        </w:rPr>
        <w:t>所有</w:t>
      </w:r>
      <w:r w:rsidR="008F7CDF">
        <w:t>配送点</w:t>
      </w:r>
      <w:r w:rsidR="008F7CDF">
        <w:rPr>
          <w:rFonts w:hint="eastAsia"/>
        </w:rPr>
        <w:t>，</w:t>
      </w:r>
      <w:r w:rsidR="008058A8">
        <w:rPr>
          <w:rFonts w:ascii="Times New Roman" w:hAnsi="Times New Roman" w:cs="Times New Roman" w:hint="eastAsia"/>
        </w:rPr>
        <w:t>每个客户</w:t>
      </w:r>
      <w:r w:rsidR="00821777">
        <w:rPr>
          <w:rFonts w:ascii="Times New Roman" w:hAnsi="Times New Roman" w:cs="Times New Roman" w:hint="eastAsia"/>
        </w:rPr>
        <w:t>仅由</w:t>
      </w:r>
      <w:r w:rsidR="008058A8">
        <w:rPr>
          <w:rFonts w:ascii="Times New Roman" w:hAnsi="Times New Roman" w:cs="Times New Roman" w:hint="eastAsia"/>
        </w:rPr>
        <w:t>一辆</w:t>
      </w:r>
      <w:r w:rsidR="00D7174F">
        <w:rPr>
          <w:rFonts w:ascii="Times New Roman" w:hAnsi="Times New Roman" w:cs="Times New Roman" w:hint="eastAsia"/>
        </w:rPr>
        <w:t>车</w:t>
      </w:r>
      <w:r w:rsidR="008058A8">
        <w:rPr>
          <w:rFonts w:ascii="Times New Roman" w:hAnsi="Times New Roman" w:cs="Times New Roman" w:hint="eastAsia"/>
        </w:rPr>
        <w:t>进行</w:t>
      </w:r>
      <w:r w:rsidR="00CF7E61">
        <w:rPr>
          <w:rFonts w:ascii="Times New Roman" w:hAnsi="Times New Roman" w:cs="Times New Roman" w:hint="eastAsia"/>
        </w:rPr>
        <w:t>配送，</w:t>
      </w:r>
      <w:r w:rsidR="001A2A21">
        <w:rPr>
          <w:rFonts w:ascii="Times New Roman" w:hAnsi="Times New Roman" w:cs="Times New Roman" w:hint="eastAsia"/>
        </w:rPr>
        <w:t>不同</w:t>
      </w:r>
      <w:r w:rsidR="001C199F">
        <w:rPr>
          <w:rFonts w:ascii="Times New Roman" w:hAnsi="Times New Roman" w:cs="Times New Roman" w:hint="eastAsia"/>
        </w:rPr>
        <w:t>配送路线之间互不干涉</w:t>
      </w:r>
    </w:p>
    <w:p w14:paraId="69DEDE59" w14:textId="48BCD05F" w:rsidR="007161B3" w:rsidRPr="007161B3" w:rsidRDefault="007161B3" w:rsidP="007161B3">
      <w:pPr>
        <w:ind w:firstLineChars="200" w:firstLine="480"/>
        <w:rPr>
          <w:rFonts w:ascii="Times New Roman" w:hAnsi="Times New Roman" w:cs="Times New Roman"/>
        </w:rPr>
      </w:pPr>
      <w:r w:rsidRPr="000B0777">
        <w:rPr>
          <w:rFonts w:ascii="Times New Roman" w:hAnsi="Times New Roman" w:cs="Times New Roman"/>
        </w:rPr>
        <w:t>（</w:t>
      </w:r>
      <w:r w:rsidR="00D27DAC">
        <w:rPr>
          <w:rFonts w:ascii="Times New Roman" w:hAnsi="Times New Roman" w:cs="Times New Roman"/>
        </w:rPr>
        <w:t>4</w:t>
      </w:r>
      <w:r w:rsidRPr="000B0777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每个客户的需求量均小于配送车辆的最大负载量</w:t>
      </w:r>
    </w:p>
    <w:p w14:paraId="22169138" w14:textId="5FC8A291" w:rsidR="0048366C" w:rsidRDefault="000B0777" w:rsidP="0048366C">
      <w:pPr>
        <w:ind w:firstLineChars="200" w:firstLine="480"/>
        <w:rPr>
          <w:rFonts w:ascii="Times New Roman" w:hAnsi="Times New Roman" w:cs="Times New Roman"/>
        </w:rPr>
      </w:pPr>
      <w:r w:rsidRPr="000B0777">
        <w:rPr>
          <w:rFonts w:ascii="Times New Roman" w:hAnsi="Times New Roman" w:cs="Times New Roman"/>
        </w:rPr>
        <w:t>（</w:t>
      </w:r>
      <w:r w:rsidRPr="000B0777">
        <w:rPr>
          <w:rFonts w:ascii="Times New Roman" w:hAnsi="Times New Roman" w:cs="Times New Roman"/>
        </w:rPr>
        <w:t>5</w:t>
      </w:r>
      <w:r w:rsidRPr="000B0777">
        <w:rPr>
          <w:rFonts w:ascii="Times New Roman" w:hAnsi="Times New Roman" w:cs="Times New Roman"/>
        </w:rPr>
        <w:t>）</w:t>
      </w:r>
      <w:r w:rsidR="00A95DC8">
        <w:t>每个客户的需求及其所要求的</w:t>
      </w:r>
      <w:proofErr w:type="gramStart"/>
      <w:r w:rsidR="00A95DC8">
        <w:t>软时间</w:t>
      </w:r>
      <w:proofErr w:type="gramEnd"/>
      <w:r w:rsidR="00A95DC8">
        <w:t>窗已知</w:t>
      </w:r>
    </w:p>
    <w:p w14:paraId="303DCFDE" w14:textId="72660121" w:rsidR="0048366C" w:rsidRDefault="00781206" w:rsidP="00D879A4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</w:t>
      </w:r>
      <w:r>
        <w:t>配送中心和客户的位置</w:t>
      </w:r>
      <w:r>
        <w:rPr>
          <w:rFonts w:hint="eastAsia"/>
        </w:rPr>
        <w:t>固定</w:t>
      </w:r>
    </w:p>
    <w:p w14:paraId="1A36EFC5" w14:textId="62F2E6A8" w:rsidR="008F7CDF" w:rsidRDefault="00A15F42" w:rsidP="00D879A4">
      <w:pPr>
        <w:ind w:firstLineChars="200" w:firstLine="480"/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</w:t>
      </w:r>
      <w:r>
        <w:t>配送中心配送的货物能够满足所有客户的需求</w:t>
      </w:r>
    </w:p>
    <w:p w14:paraId="256FC6E7" w14:textId="44977440" w:rsidR="00AF5084" w:rsidRDefault="0078363C" w:rsidP="007161B3">
      <w:pPr>
        <w:ind w:firstLineChars="200" w:firstLine="480"/>
        <w:rPr>
          <w:rFonts w:ascii="Times New Roman" w:hAnsi="Times New Roman" w:cs="Times New Roman"/>
        </w:rPr>
      </w:pPr>
      <w:r w:rsidRPr="0078363C">
        <w:rPr>
          <w:rFonts w:ascii="Times New Roman" w:hAnsi="Times New Roman" w:cs="Times New Roman" w:hint="eastAsia"/>
        </w:rPr>
        <w:t>（</w:t>
      </w:r>
      <w:r w:rsidRPr="0078363C">
        <w:rPr>
          <w:rFonts w:ascii="Times New Roman" w:hAnsi="Times New Roman" w:cs="Times New Roman" w:hint="eastAsia"/>
        </w:rPr>
        <w:t>8</w:t>
      </w:r>
      <w:r w:rsidRPr="0078363C">
        <w:rPr>
          <w:rFonts w:ascii="Times New Roman" w:hAnsi="Times New Roman" w:cs="Times New Roman" w:hint="eastAsia"/>
        </w:rPr>
        <w:t>）</w:t>
      </w:r>
      <w:r w:rsidRPr="0078363C">
        <w:rPr>
          <w:rFonts w:ascii="Times New Roman" w:hAnsi="Times New Roman" w:cs="Times New Roman"/>
        </w:rPr>
        <w:t>运</w:t>
      </w:r>
      <w:r>
        <w:t>输网络为完全</w:t>
      </w:r>
      <w:r w:rsidR="0041100A">
        <w:rPr>
          <w:rFonts w:hint="eastAsia"/>
        </w:rPr>
        <w:t>无向网络</w:t>
      </w:r>
      <w:r w:rsidR="007161B3">
        <w:rPr>
          <w:rFonts w:ascii="Times New Roman" w:hAnsi="Times New Roman" w:cs="Times New Roman" w:hint="eastAsia"/>
        </w:rPr>
        <w:t>，配送时</w:t>
      </w:r>
      <w:r w:rsidR="00AF5084" w:rsidRPr="00AF5084">
        <w:rPr>
          <w:rFonts w:ascii="Times New Roman" w:hAnsi="Times New Roman" w:cs="Times New Roman" w:hint="eastAsia"/>
        </w:rPr>
        <w:t>仅考虑道路顺畅的情形</w:t>
      </w:r>
    </w:p>
    <w:p w14:paraId="329811DC" w14:textId="5A94CD57" w:rsidR="008F7CDF" w:rsidRDefault="008F7CDF" w:rsidP="00A87C5D">
      <w:pPr>
        <w:rPr>
          <w:rFonts w:ascii="Times New Roman" w:hAnsi="Times New Roman" w:cs="Times New Roman"/>
          <w:b/>
          <w:bCs/>
        </w:rPr>
      </w:pPr>
      <w:r w:rsidRPr="008F7CDF">
        <w:rPr>
          <w:rFonts w:ascii="Times New Roman" w:hAnsi="Times New Roman" w:cs="Times New Roman" w:hint="eastAsia"/>
          <w:b/>
          <w:bCs/>
        </w:rPr>
        <w:t>目标函数</w:t>
      </w:r>
    </w:p>
    <w:p w14:paraId="0F78C603" w14:textId="3203A25A" w:rsidR="009044F6" w:rsidRDefault="003C788C" w:rsidP="00D879A4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="00EB573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 w:rsidR="0028244C">
        <w:rPr>
          <w:rFonts w:ascii="Times New Roman" w:hAnsi="Times New Roman" w:cs="Times New Roman" w:hint="eastAsia"/>
        </w:rPr>
        <w:t>车辆</w:t>
      </w:r>
      <w:r w:rsidR="001F23E9">
        <w:rPr>
          <w:rFonts w:ascii="Times New Roman" w:hAnsi="Times New Roman" w:cs="Times New Roman" w:hint="eastAsia"/>
        </w:rPr>
        <w:t>的固定</w:t>
      </w:r>
      <w:r>
        <w:rPr>
          <w:rFonts w:ascii="Times New Roman" w:hAnsi="Times New Roman" w:cs="Times New Roman" w:hint="eastAsia"/>
        </w:rPr>
        <w:t>成本</w:t>
      </w:r>
    </w:p>
    <w:p w14:paraId="50782452" w14:textId="5A27308F" w:rsidR="00544E90" w:rsidRDefault="00544E90" w:rsidP="00544E90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车辆参与配送时所产生的固定费用，该费用不以配送距离长短为转移，</w:t>
      </w:r>
      <w:r w:rsidR="00C551BA">
        <w:rPr>
          <w:rFonts w:ascii="Times New Roman" w:hAnsi="Times New Roman" w:cs="Times New Roman" w:hint="eastAsia"/>
        </w:rPr>
        <w:t>包含车辆使用费用、车辆折旧等。</w:t>
      </w:r>
    </w:p>
    <w:p w14:paraId="1D2160D0" w14:textId="1628A9A5" w:rsidR="009044F6" w:rsidRPr="004D4D24" w:rsidRDefault="007205A4" w:rsidP="00B73747">
      <w:pPr>
        <w:ind w:firstLineChars="200" w:firstLine="480"/>
        <w:rPr>
          <w:rFonts w:ascii="Times New Roman" w:hAnsi="Times New Roman" w:cs="Times New Roma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k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>=1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                                                               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1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）</m:t>
          </m:r>
        </m:oMath>
      </m:oMathPara>
    </w:p>
    <w:p w14:paraId="244BA4D8" w14:textId="7E0A1BF6" w:rsidR="009044F6" w:rsidRDefault="00656367" w:rsidP="00D879A4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="00B7374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 w:rsidR="00690549">
        <w:rPr>
          <w:rFonts w:ascii="Times New Roman" w:hAnsi="Times New Roman" w:cs="Times New Roman" w:hint="eastAsia"/>
        </w:rPr>
        <w:t>车辆的行驶成本</w:t>
      </w:r>
    </w:p>
    <w:p w14:paraId="64DFA872" w14:textId="7BD9E73E" w:rsidR="0072476E" w:rsidRDefault="0072476E" w:rsidP="0072476E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在配送</w:t>
      </w:r>
      <w:proofErr w:type="gramStart"/>
      <w:r>
        <w:rPr>
          <w:rFonts w:ascii="Times New Roman" w:hAnsi="Times New Roman" w:cs="Times New Roman" w:hint="eastAsia"/>
        </w:rPr>
        <w:t>至客户</w:t>
      </w:r>
      <w:proofErr w:type="gramEnd"/>
      <w:r>
        <w:rPr>
          <w:rFonts w:ascii="Times New Roman" w:hAnsi="Times New Roman" w:cs="Times New Roman" w:hint="eastAsia"/>
        </w:rPr>
        <w:t>手中</w:t>
      </w:r>
      <w:r w:rsidR="00722CD1">
        <w:rPr>
          <w:rFonts w:ascii="Times New Roman" w:hAnsi="Times New Roman" w:cs="Times New Roman" w:hint="eastAsia"/>
        </w:rPr>
        <w:t>产生的费用，该费用与配送距离、一次配送中顾客的数量成正相关关系</w:t>
      </w:r>
      <w:r w:rsidR="005A66F6">
        <w:rPr>
          <w:rFonts w:ascii="Times New Roman" w:hAns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l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ij</m:t>
            </m:r>
          </m:sub>
        </m:sSub>
      </m:oMath>
      <w:r w:rsidR="00BC5411">
        <w:rPr>
          <w:rFonts w:ascii="Times New Roman" w:hAnsi="Times New Roman" w:cs="Times New Roman" w:hint="eastAsia"/>
        </w:rPr>
        <w:t>表示车辆</w:t>
      </w:r>
      <w:r w:rsidR="00AA5DAD">
        <w:rPr>
          <w:rFonts w:ascii="Times New Roman" w:hAnsi="Times New Roman" w:cs="Times New Roman" w:hint="eastAsia"/>
        </w:rPr>
        <w:t>由</w:t>
      </w:r>
      <w:r w:rsidR="00BC5411">
        <w:rPr>
          <w:rFonts w:ascii="Times New Roman" w:hAnsi="Times New Roman" w:cs="Times New Roman" w:hint="eastAsia"/>
        </w:rPr>
        <w:t>顾客</w:t>
      </w:r>
      <w:proofErr w:type="spellStart"/>
      <w:r w:rsidR="00BC5411" w:rsidRPr="00BC5411">
        <w:rPr>
          <w:rFonts w:ascii="Times New Roman" w:hAnsi="Times New Roman" w:cs="Times New Roman" w:hint="eastAsia"/>
          <w:i/>
          <w:iCs/>
        </w:rPr>
        <w:t>i</w:t>
      </w:r>
      <w:proofErr w:type="spellEnd"/>
      <w:r w:rsidR="00BC5411">
        <w:rPr>
          <w:rFonts w:ascii="Times New Roman" w:hAnsi="Times New Roman" w:cs="Times New Roman" w:hint="eastAsia"/>
        </w:rPr>
        <w:t>驶向顾客</w:t>
      </w:r>
      <w:r w:rsidR="00BC5411" w:rsidRPr="00BC5411">
        <w:rPr>
          <w:rFonts w:ascii="Times New Roman" w:hAnsi="Times New Roman" w:cs="Times New Roman" w:hint="eastAsia"/>
          <w:i/>
          <w:iCs/>
        </w:rPr>
        <w:t>j</w:t>
      </w:r>
      <w:r w:rsidR="00BC5411">
        <w:rPr>
          <w:rFonts w:ascii="Times New Roman" w:hAnsi="Times New Roman" w:cs="Times New Roman" w:hint="eastAsia"/>
        </w:rPr>
        <w:t>时</w:t>
      </w:r>
      <w:r w:rsidR="007A68DD">
        <w:rPr>
          <w:rFonts w:ascii="Times New Roman" w:hAnsi="Times New Roman" w:cs="Times New Roman" w:hint="eastAsia"/>
        </w:rPr>
        <w:t>单位距离所花费的费用</w:t>
      </w:r>
      <w:r w:rsidR="005A66F6">
        <w:rPr>
          <w:rFonts w:ascii="Times New Roman" w:hAnsi="Times New Roman" w:cs="Times New Roman" w:hint="eastAsia"/>
        </w:rPr>
        <w:t>。</w:t>
      </w:r>
    </w:p>
    <w:p w14:paraId="4D570F61" w14:textId="0CA77E78" w:rsidR="009044F6" w:rsidRPr="003D552F" w:rsidRDefault="007205A4" w:rsidP="00DA418D">
      <w:pPr>
        <w:ind w:firstLineChars="200" w:firstLine="480"/>
        <w:rPr>
          <w:rFonts w:ascii="Times New Roman" w:hAnsi="Times New Roman" w:cs="Times New Roma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k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>=1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 w:hint="eastAsia"/>
                  <w:i/>
                  <w:iCs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</w:rPr>
                    <m:t>j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=1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</w:rPr>
                        <m:t>=1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ijk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d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l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</w:rPr>
            <m:t xml:space="preserve">                                        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2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）</m:t>
          </m:r>
        </m:oMath>
      </m:oMathPara>
    </w:p>
    <w:p w14:paraId="2CC6D5A8" w14:textId="3589437F" w:rsidR="00FF7CB1" w:rsidRDefault="00EE6C6C" w:rsidP="00FF7CB1">
      <w:pPr>
        <w:ind w:firstLineChars="200" w:firstLine="48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</w:rPr>
        <w:t>（</w:t>
      </w:r>
      <w:r w:rsidR="00A865E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</w:t>
      </w:r>
      <w:r w:rsidR="00FF7CB1">
        <w:rPr>
          <w:rFonts w:ascii="Times New Roman" w:hAnsi="Times New Roman" w:cs="Times New Roman" w:hint="eastAsia"/>
        </w:rPr>
        <w:t>车辆行驶过程产生</w:t>
      </w:r>
      <w:r w:rsidR="005B0012">
        <w:rPr>
          <w:rFonts w:ascii="Times New Roman" w:hAnsi="Times New Roman" w:cs="Times New Roman" w:hint="eastAsia"/>
        </w:rPr>
        <w:t>的</w:t>
      </w:r>
      <w:r w:rsidR="00FF7CB1">
        <w:rPr>
          <w:rFonts w:ascii="Times New Roman" w:hAnsi="Times New Roman" w:cs="Times New Roman" w:hint="eastAsia"/>
          <w:iCs/>
        </w:rPr>
        <w:t>碳排放量</w:t>
      </w:r>
    </w:p>
    <w:p w14:paraId="19C6596C" w14:textId="4146C5E0" w:rsidR="00FF7CB1" w:rsidRDefault="00A009A5" w:rsidP="00FF7CB1">
      <w:pPr>
        <w:ind w:firstLineChars="200" w:firstLine="48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车辆在进行配送时会产生二氧化碳等温室气体，因此</w:t>
      </w:r>
      <w:r w:rsidR="00FF7CB1">
        <w:rPr>
          <w:rFonts w:ascii="Times New Roman" w:hAnsi="Times New Roman" w:cs="Times New Roman" w:hint="eastAsia"/>
          <w:iCs/>
        </w:rPr>
        <w:t>本文采用</w:t>
      </w:r>
      <w:r w:rsidR="00FF7CB1">
        <w:rPr>
          <w:rFonts w:ascii="Times New Roman" w:hAnsi="Times New Roman" w:cs="Times New Roman" w:hint="eastAsia"/>
          <w:iCs/>
        </w:rPr>
        <w:t>M</w:t>
      </w:r>
      <w:r w:rsidR="00FF7CB1">
        <w:rPr>
          <w:rFonts w:ascii="Times New Roman" w:hAnsi="Times New Roman" w:cs="Times New Roman"/>
          <w:iCs/>
        </w:rPr>
        <w:t>EET</w:t>
      </w:r>
      <w:r w:rsidR="00FF7CB1">
        <w:rPr>
          <w:rFonts w:ascii="Times New Roman" w:hAnsi="Times New Roman" w:cs="Times New Roman" w:hint="eastAsia"/>
          <w:iCs/>
        </w:rPr>
        <w:t>模型来计算车辆的碳排放量，具体操作如下：时间段</w:t>
      </w:r>
      <w:r w:rsidR="00FF7CB1" w:rsidRPr="002A4840">
        <w:rPr>
          <w:rFonts w:ascii="Times New Roman" w:hAnsi="Times New Roman" w:cs="Times New Roman" w:hint="eastAsia"/>
          <w:i/>
        </w:rPr>
        <w:t>t</w:t>
      </w:r>
      <w:r w:rsidR="00FF7CB1">
        <w:rPr>
          <w:rFonts w:ascii="Times New Roman" w:hAnsi="Times New Roman" w:cs="Times New Roman" w:hint="eastAsia"/>
          <w:iCs/>
        </w:rPr>
        <w:t>内车辆</w:t>
      </w:r>
      <w:r w:rsidR="00FF7CB1" w:rsidRPr="002A4840">
        <w:rPr>
          <w:rFonts w:ascii="Times New Roman" w:hAnsi="Times New Roman" w:cs="Times New Roman" w:hint="eastAsia"/>
          <w:i/>
        </w:rPr>
        <w:t>k</w:t>
      </w:r>
      <w:r w:rsidR="00FF7CB1" w:rsidRPr="002A4840">
        <w:rPr>
          <w:rFonts w:ascii="Times New Roman" w:hAnsi="Times New Roman" w:cs="Times New Roman" w:hint="eastAsia"/>
          <w:iCs/>
        </w:rPr>
        <w:t>在</w:t>
      </w:r>
      <w:r w:rsidR="00FF7CB1">
        <w:rPr>
          <w:rFonts w:ascii="Times New Roman" w:hAnsi="Times New Roman" w:cs="Times New Roman" w:hint="eastAsia"/>
          <w:iCs/>
        </w:rPr>
        <w:t>路段</w:t>
      </w:r>
      <w:r w:rsidR="00FF7CB1">
        <w:rPr>
          <w:rFonts w:ascii="Times New Roman" w:hAnsi="Times New Roman" w:cs="Times New Roman" w:hint="eastAsia"/>
          <w:iCs/>
        </w:rPr>
        <w:t>(</w:t>
      </w:r>
      <w:proofErr w:type="spellStart"/>
      <w:r w:rsidR="00FF7CB1" w:rsidRPr="002A4840">
        <w:rPr>
          <w:rFonts w:ascii="Times New Roman" w:hAnsi="Times New Roman" w:cs="Times New Roman"/>
          <w:i/>
        </w:rPr>
        <w:t>i</w:t>
      </w:r>
      <w:r w:rsidR="00FF7CB1">
        <w:rPr>
          <w:rFonts w:ascii="Times New Roman" w:hAnsi="Times New Roman" w:cs="Times New Roman"/>
          <w:iCs/>
        </w:rPr>
        <w:t>,</w:t>
      </w:r>
      <w:r w:rsidR="00FF7CB1" w:rsidRPr="002A4840">
        <w:rPr>
          <w:rFonts w:ascii="Times New Roman" w:hAnsi="Times New Roman" w:cs="Times New Roman"/>
          <w:i/>
        </w:rPr>
        <w:t>j</w:t>
      </w:r>
      <w:proofErr w:type="spellEnd"/>
      <w:r w:rsidR="00FF7CB1">
        <w:rPr>
          <w:rFonts w:ascii="Times New Roman" w:hAnsi="Times New Roman" w:cs="Times New Roman" w:hint="eastAsia"/>
          <w:iCs/>
        </w:rPr>
        <w:t>)</w:t>
      </w:r>
      <w:r w:rsidR="00FF7CB1">
        <w:rPr>
          <w:rFonts w:ascii="Times New Roman" w:hAnsi="Times New Roman" w:cs="Times New Roman" w:hint="eastAsia"/>
          <w:iCs/>
        </w:rPr>
        <w:t>上行驶单位距离产生的碳排放率（</w:t>
      </w:r>
      <w:r w:rsidR="00FF7CB1">
        <w:rPr>
          <w:rFonts w:ascii="Times New Roman" w:hAnsi="Times New Roman" w:cs="Times New Roman" w:hint="eastAsia"/>
          <w:iCs/>
        </w:rPr>
        <w:t>kg/km</w:t>
      </w:r>
      <w:r w:rsidR="00FF7CB1">
        <w:rPr>
          <w:rFonts w:ascii="Times New Roman" w:hAnsi="Times New Roman" w:cs="Times New Roman" w:hint="eastAsia"/>
          <w:iCs/>
        </w:rPr>
        <w:t>）为</w:t>
      </w:r>
    </w:p>
    <w:p w14:paraId="696146FE" w14:textId="7B6904BC" w:rsidR="00FF7CB1" w:rsidRPr="000F225D" w:rsidRDefault="007205A4" w:rsidP="00FF7CB1">
      <w:pPr>
        <w:ind w:firstLineChars="200" w:firstLine="480"/>
        <w:rPr>
          <w:rFonts w:ascii="Times New Roman" w:hAnsi="Times New Roman" w:cs="Times New Roman"/>
          <w:iCs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c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ijk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t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iCs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ij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×</m:t>
              </m:r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e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λ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ijk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1000</m:t>
              </m:r>
            </m:den>
          </m:f>
          <m:r>
            <w:rPr>
              <w:rFonts w:ascii="Cambria Math" w:hAnsi="Cambria Math" w:cs="Times New Roman"/>
            </w:rPr>
            <m:t xml:space="preserve">                                       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3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）</m:t>
          </m:r>
        </m:oMath>
      </m:oMathPara>
    </w:p>
    <w:p w14:paraId="53ED7868" w14:textId="410F043E" w:rsidR="00FF7CB1" w:rsidRPr="0078429A" w:rsidRDefault="00FF7CB1" w:rsidP="00FF7CB1">
      <w:pPr>
        <w:ind w:firstLineChars="200" w:firstLine="480"/>
        <w:rPr>
          <w:rFonts w:ascii="Times New Roman" w:hAnsi="Times New Roman" w:cs="Times New Roman"/>
          <w:i/>
          <w:iCs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Times New Roman" w:hAnsi="Times New Roman" w:cs="Times New Roman"/>
              <w:i/>
            </w:rPr>
            <m:t>e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=0.000375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v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3</m:t>
              </m:r>
            </m:sup>
          </m:sSup>
          <m:r>
            <m:rPr>
              <m:nor/>
            </m:rPr>
            <w:rPr>
              <w:rFonts w:ascii="Times New Roman" w:hAnsi="Times New Roman" w:cs="Times New Roman"/>
              <w:iCs/>
            </w:rPr>
            <m:t>+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8750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v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iCs/>
            </w:rPr>
            <m:t>+110</m:t>
          </m:r>
          <m:r>
            <w:rPr>
              <w:rFonts w:ascii="Cambria Math" w:hAnsi="Cambria Math" w:cs="Times New Roman"/>
            </w:rPr>
            <m:t xml:space="preserve">                                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）</m:t>
          </m:r>
        </m:oMath>
      </m:oMathPara>
    </w:p>
    <w:p w14:paraId="58310A77" w14:textId="601F91C5" w:rsidR="00FF7CB1" w:rsidRPr="0078429A" w:rsidRDefault="007205A4" w:rsidP="00FF7CB1">
      <w:pPr>
        <w:ind w:firstLineChars="200" w:firstLine="480"/>
        <w:rPr>
          <w:rFonts w:ascii="Times New Roman" w:hAnsi="Times New Roman" w:cs="Times New Roman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G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ij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i/>
            </w:rPr>
            <m:t>exp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((0.0059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v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2</m:t>
              </m:r>
            </m:sup>
          </m:sSup>
          <m:r>
            <m:rPr>
              <m:nor/>
            </m:rPr>
            <w:rPr>
              <w:rFonts w:ascii="Times New Roman" w:hAnsi="Times New Roman" w:cs="Times New Roman"/>
              <w:iCs/>
            </w:rPr>
            <m:t>-0.0775</m:t>
          </m:r>
          <m:r>
            <m:rPr>
              <m:nor/>
            </m:rPr>
            <w:rPr>
              <w:rFonts w:ascii="Times New Roman" w:hAnsi="Times New Roman" w:cs="Times New Roman"/>
              <w:i/>
            </w:rPr>
            <m:t>v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+11.936)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μ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ij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</w:rPr>
            <m:t>)</m:t>
          </m:r>
          <m:r>
            <w:rPr>
              <w:rFonts w:ascii="Cambria Math" w:hAnsi="Cambria Math" w:cs="Times New Roman"/>
            </w:rPr>
            <m:t xml:space="preserve">                           </m:t>
          </m:r>
          <m:r>
            <m:rPr>
              <m:sty m:val="p"/>
            </m:rPr>
            <w:rPr>
              <w:rFonts w:ascii="Cambria Math" w:hAnsi="Cambria Math" w:cs="Times New Roman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5</m:t>
          </m:r>
          <m:r>
            <m:rPr>
              <m:sty m:val="p"/>
            </m:rPr>
            <w:rPr>
              <w:rFonts w:ascii="Cambria Math" w:hAnsi="Cambria Math" w:cs="Times New Roman"/>
            </w:rPr>
            <m:t>）</m:t>
          </m:r>
        </m:oMath>
      </m:oMathPara>
    </w:p>
    <w:p w14:paraId="6C6B6B84" w14:textId="3A84B70A" w:rsidR="00FF7CB1" w:rsidRPr="001E1349" w:rsidRDefault="007205A4" w:rsidP="00FF7CB1">
      <w:pPr>
        <w:ind w:firstLineChars="200" w:firstLine="480"/>
        <w:rPr>
          <w:rFonts w:ascii="Times New Roman" w:hAnsi="Times New Roman" w:cs="Times New Roman"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λ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ijk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</w:rPr>
            <m:t>=0.27</m:t>
          </m:r>
          <m:r>
            <m:rPr>
              <m:nor/>
            </m:rPr>
            <w:rPr>
              <w:rFonts w:ascii="Times New Roman" w:hAnsi="Times New Roman" w:cs="Times New Roman"/>
              <w:i/>
            </w:rPr>
            <m:t>γ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+0.0614</m:t>
          </m:r>
          <m:r>
            <m:rPr>
              <m:nor/>
            </m:rPr>
            <w:rPr>
              <w:rFonts w:ascii="Times New Roman" w:hAnsi="Times New Roman" w:cs="Times New Roman"/>
              <w:i/>
            </w:rPr>
            <m:t>γ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-0.0011</m:t>
          </m:r>
          <m:r>
            <m:rPr>
              <m:nor/>
            </m:rPr>
            <w:rPr>
              <w:rFonts w:ascii="Times New Roman" w:hAnsi="Times New Roman" w:cs="Times New Roman"/>
              <w:i/>
            </w:rPr>
            <m:t>γ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-0.00235</m:t>
          </m:r>
          <m:r>
            <m:rPr>
              <m:nor/>
            </m:rPr>
            <w:rPr>
              <w:rFonts w:ascii="Times New Roman" w:hAnsi="Times New Roman" w:cs="Times New Roman"/>
              <w:i/>
            </w:rPr>
            <m:t>γv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-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1.33</m:t>
              </m:r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γ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v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iCs/>
            </w:rPr>
            <m:t>+1</m:t>
          </m:r>
          <m:r>
            <w:rPr>
              <w:rFonts w:ascii="Cambria Math" w:hAnsi="Cambria Math" w:cs="Times New Roman"/>
            </w:rPr>
            <m:t xml:space="preserve">     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6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）</m:t>
          </m:r>
        </m:oMath>
      </m:oMathPara>
    </w:p>
    <w:p w14:paraId="7008A38E" w14:textId="0B31615B" w:rsidR="00FF7CB1" w:rsidRPr="00F164AE" w:rsidRDefault="00FF7CB1" w:rsidP="00FF7CB1">
      <w:pPr>
        <w:ind w:firstLineChars="200" w:firstLine="480"/>
        <w:rPr>
          <w:rFonts w:ascii="Times New Roman" w:hAnsi="Times New Roman" w:cs="Times New Roman"/>
          <w:i/>
        </w:rPr>
      </w:pPr>
      <w:r w:rsidRPr="00F927D6">
        <w:rPr>
          <w:rFonts w:ascii="Times New Roman" w:hAnsi="Times New Roman" w:cs="Times New Roman" w:hint="eastAsia"/>
          <w:iCs/>
        </w:rPr>
        <w:t>其中</w:t>
      </w:r>
      <w:r w:rsidRPr="00336CD5">
        <w:rPr>
          <w:rFonts w:ascii="Times New Roman" w:hAnsi="Times New Roman" w:cs="Times New Roman" w:hint="eastAsia"/>
          <w:i/>
        </w:rPr>
        <w:t>e</w:t>
      </w:r>
      <w:r>
        <w:rPr>
          <w:rFonts w:ascii="Times New Roman" w:hAnsi="Times New Roman" w:cs="Times New Roman" w:hint="eastAsia"/>
          <w:iCs/>
        </w:rPr>
        <w:t>表示车辆</w:t>
      </w:r>
      <w:proofErr w:type="gramStart"/>
      <w:r>
        <w:rPr>
          <w:rFonts w:ascii="Times New Roman" w:hAnsi="Times New Roman" w:cs="Times New Roman" w:hint="eastAsia"/>
          <w:iCs/>
        </w:rPr>
        <w:t>空载且</w:t>
      </w:r>
      <w:proofErr w:type="gramEnd"/>
      <w:r>
        <w:rPr>
          <w:rFonts w:ascii="Times New Roman" w:hAnsi="Times New Roman" w:cs="Times New Roman" w:hint="eastAsia"/>
          <w:iCs/>
        </w:rPr>
        <w:t>以速度</w:t>
      </w:r>
      <w:r w:rsidRPr="005C17D9">
        <w:rPr>
          <w:rFonts w:ascii="Times New Roman" w:hAnsi="Times New Roman" w:cs="Times New Roman" w:hint="eastAsia"/>
          <w:i/>
        </w:rPr>
        <w:t>v</w:t>
      </w:r>
      <w:r>
        <w:rPr>
          <w:rFonts w:ascii="Times New Roman" w:hAnsi="Times New Roman" w:cs="Times New Roman" w:hint="eastAsia"/>
          <w:iCs/>
        </w:rPr>
        <w:t>行驶在坡度为</w:t>
      </w:r>
      <w:r>
        <w:rPr>
          <w:rFonts w:ascii="Times New Roman" w:hAnsi="Times New Roman" w:cs="Times New Roman" w:hint="eastAsia"/>
          <w:iCs/>
        </w:rPr>
        <w:t>0</w:t>
      </w:r>
      <w:r>
        <w:rPr>
          <w:rFonts w:ascii="Times New Roman" w:hAnsi="Times New Roman" w:cs="Times New Roman" w:hint="eastAsia"/>
          <w:iCs/>
        </w:rPr>
        <w:t>的道路上的碳排放率（</w:t>
      </w:r>
      <w:r>
        <w:rPr>
          <w:rFonts w:ascii="Times New Roman" w:hAnsi="Times New Roman" w:cs="Times New Roman" w:hint="eastAsia"/>
          <w:iCs/>
        </w:rPr>
        <w:t>g</w:t>
      </w:r>
      <w:r>
        <w:rPr>
          <w:rFonts w:ascii="Times New Roman" w:hAnsi="Times New Roman" w:cs="Times New Roman"/>
          <w:iCs/>
        </w:rPr>
        <w:t>/km</w:t>
      </w:r>
      <w:r>
        <w:rPr>
          <w:rFonts w:ascii="Times New Roman" w:hAnsi="Times New Roman" w:cs="Times New Roman" w:hint="eastAsia"/>
          <w:iCs/>
        </w:rPr>
        <w:t>）；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ij</m:t>
            </m:r>
          </m:sub>
        </m:sSub>
      </m:oMath>
      <w:r>
        <w:rPr>
          <w:rFonts w:ascii="Times New Roman" w:hAnsi="Times New Roman" w:cs="Times New Roman" w:hint="eastAsia"/>
          <w:iCs/>
        </w:rPr>
        <w:t>表示路段</w:t>
      </w:r>
      <w:r>
        <w:rPr>
          <w:rFonts w:ascii="Times New Roman" w:hAnsi="Times New Roman" w:cs="Times New Roman" w:hint="eastAsia"/>
          <w:iCs/>
        </w:rPr>
        <w:t>(</w:t>
      </w:r>
      <w:proofErr w:type="spellStart"/>
      <w:r w:rsidRPr="002A4840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Cs/>
        </w:rPr>
        <w:t>,</w:t>
      </w:r>
      <w:r w:rsidRPr="002A4840">
        <w:rPr>
          <w:rFonts w:ascii="Times New Roman" w:hAnsi="Times New Roman" w:cs="Times New Roman"/>
          <w:i/>
        </w:rPr>
        <w:t>j</w:t>
      </w:r>
      <w:proofErr w:type="spellEnd"/>
      <w:r>
        <w:rPr>
          <w:rFonts w:ascii="Times New Roman" w:hAnsi="Times New Roman" w:cs="Times New Roman" w:hint="eastAsia"/>
          <w:iCs/>
        </w:rPr>
        <w:t>)</w:t>
      </w:r>
      <w:r>
        <w:rPr>
          <w:rFonts w:ascii="Times New Roman" w:hAnsi="Times New Roman" w:cs="Times New Roman" w:hint="eastAsia"/>
          <w:iCs/>
        </w:rPr>
        <w:t>上行驶的车辆</w:t>
      </w:r>
      <w:r w:rsidRPr="00B0448B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 w:hint="eastAsia"/>
          <w:iCs/>
        </w:rPr>
        <w:t>的坡度修正因子；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</w:rPr>
              <m:t>ijk</m:t>
            </m:r>
          </m:sub>
        </m:sSub>
      </m:oMath>
      <w:r>
        <w:rPr>
          <w:rFonts w:ascii="Times New Roman" w:hAnsi="Times New Roman" w:cs="Times New Roman" w:hint="eastAsia"/>
          <w:iCs/>
        </w:rPr>
        <w:t>表示路段</w:t>
      </w:r>
      <w:r>
        <w:rPr>
          <w:rFonts w:ascii="Times New Roman" w:hAnsi="Times New Roman" w:cs="Times New Roman" w:hint="eastAsia"/>
          <w:iCs/>
        </w:rPr>
        <w:t>(</w:t>
      </w:r>
      <w:proofErr w:type="spellStart"/>
      <w:r w:rsidRPr="002A4840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Cs/>
        </w:rPr>
        <w:t>,</w:t>
      </w:r>
      <w:r w:rsidRPr="002A4840">
        <w:rPr>
          <w:rFonts w:ascii="Times New Roman" w:hAnsi="Times New Roman" w:cs="Times New Roman"/>
          <w:i/>
        </w:rPr>
        <w:t>j</w:t>
      </w:r>
      <w:proofErr w:type="spellEnd"/>
      <w:r>
        <w:rPr>
          <w:rFonts w:ascii="Times New Roman" w:hAnsi="Times New Roman" w:cs="Times New Roman" w:hint="eastAsia"/>
          <w:iCs/>
        </w:rPr>
        <w:t>)</w:t>
      </w:r>
      <w:r>
        <w:rPr>
          <w:rFonts w:ascii="Times New Roman" w:hAnsi="Times New Roman" w:cs="Times New Roman" w:hint="eastAsia"/>
          <w:iCs/>
        </w:rPr>
        <w:t>上行驶的车辆</w:t>
      </w:r>
      <w:r w:rsidRPr="00B0448B">
        <w:rPr>
          <w:rFonts w:ascii="Times New Roman" w:hAnsi="Times New Roman" w:cs="Times New Roman" w:hint="eastAsia"/>
          <w:i/>
        </w:rPr>
        <w:t>k</w:t>
      </w:r>
      <w:r w:rsidRPr="00AB4A97">
        <w:rPr>
          <w:rFonts w:ascii="Times New Roman" w:hAnsi="Times New Roman" w:cs="Times New Roman" w:hint="eastAsia"/>
          <w:iCs/>
        </w:rPr>
        <w:t>的</w:t>
      </w:r>
      <w:r>
        <w:rPr>
          <w:rFonts w:ascii="Times New Roman" w:hAnsi="Times New Roman" w:cs="Times New Roman" w:hint="eastAsia"/>
          <w:iCs/>
        </w:rPr>
        <w:t>载重修正因子</w:t>
      </w:r>
      <w:r w:rsidR="00BE284E">
        <w:rPr>
          <w:rFonts w:ascii="Times New Roman" w:hAnsi="Times New Roman" w:cs="Times New Roman" w:hint="eastAsia"/>
          <w:iCs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iCs/>
              </w:rPr>
              <m:t>μ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/>
                <w:iCs/>
              </w:rPr>
              <m:t>ij</m:t>
            </m:r>
          </m:sub>
        </m:sSub>
      </m:oMath>
      <w:r w:rsidR="00BE284E">
        <w:rPr>
          <w:rFonts w:ascii="Times New Roman" w:hAnsi="Times New Roman" w:cs="Times New Roman" w:hint="eastAsia"/>
          <w:iCs/>
        </w:rPr>
        <w:t>为路段</w:t>
      </w:r>
      <w:r w:rsidR="00BE284E">
        <w:rPr>
          <w:rFonts w:ascii="Times New Roman" w:hAnsi="Times New Roman" w:cs="Times New Roman" w:hint="eastAsia"/>
          <w:iCs/>
        </w:rPr>
        <w:t>(</w:t>
      </w:r>
      <w:proofErr w:type="spellStart"/>
      <w:r w:rsidR="00BE284E" w:rsidRPr="002A4840">
        <w:rPr>
          <w:rFonts w:ascii="Times New Roman" w:hAnsi="Times New Roman" w:cs="Times New Roman"/>
          <w:i/>
        </w:rPr>
        <w:t>i</w:t>
      </w:r>
      <w:r w:rsidR="00BE284E">
        <w:rPr>
          <w:rFonts w:ascii="Times New Roman" w:hAnsi="Times New Roman" w:cs="Times New Roman"/>
          <w:iCs/>
        </w:rPr>
        <w:t>,</w:t>
      </w:r>
      <w:r w:rsidR="00BE284E" w:rsidRPr="002A4840">
        <w:rPr>
          <w:rFonts w:ascii="Times New Roman" w:hAnsi="Times New Roman" w:cs="Times New Roman"/>
          <w:i/>
        </w:rPr>
        <w:t>j</w:t>
      </w:r>
      <w:proofErr w:type="spellEnd"/>
      <w:r w:rsidR="00BE284E">
        <w:rPr>
          <w:rFonts w:ascii="Times New Roman" w:hAnsi="Times New Roman" w:cs="Times New Roman" w:hint="eastAsia"/>
          <w:iCs/>
        </w:rPr>
        <w:t>)</w:t>
      </w:r>
      <w:r w:rsidR="00BE284E">
        <w:rPr>
          <w:rFonts w:ascii="Times New Roman" w:hAnsi="Times New Roman" w:cs="Times New Roman" w:hint="eastAsia"/>
          <w:iCs/>
        </w:rPr>
        <w:t>坡度</w:t>
      </w:r>
      <w:r>
        <w:rPr>
          <w:rFonts w:ascii="Times New Roman" w:hAnsi="Times New Roman" w:cs="Times New Roman" w:hint="eastAsia"/>
          <w:iCs/>
        </w:rPr>
        <w:t>，</w:t>
      </w:r>
      <m:oMath>
        <m:r>
          <w:rPr>
            <w:rFonts w:ascii="Cambria Math" w:hAnsi="Cambria Math" w:cs="Times New Roman"/>
          </w:rPr>
          <m:t>γ</m:t>
        </m:r>
      </m:oMath>
      <w:r>
        <w:rPr>
          <w:rFonts w:ascii="Times New Roman" w:hAnsi="Times New Roman" w:cs="Times New Roman" w:hint="eastAsia"/>
          <w:iCs/>
        </w:rPr>
        <w:t>为在路段</w:t>
      </w:r>
      <w:r>
        <w:rPr>
          <w:rFonts w:ascii="Times New Roman" w:hAnsi="Times New Roman" w:cs="Times New Roman" w:hint="eastAsia"/>
          <w:iCs/>
        </w:rPr>
        <w:t>(</w:t>
      </w:r>
      <w:proofErr w:type="spellStart"/>
      <w:r w:rsidRPr="002A4840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Cs/>
        </w:rPr>
        <w:t>,</w:t>
      </w:r>
      <w:r w:rsidRPr="002A4840">
        <w:rPr>
          <w:rFonts w:ascii="Times New Roman" w:hAnsi="Times New Roman" w:cs="Times New Roman"/>
          <w:i/>
        </w:rPr>
        <w:t>j</w:t>
      </w:r>
      <w:proofErr w:type="spellEnd"/>
      <w:r>
        <w:rPr>
          <w:rFonts w:ascii="Times New Roman" w:hAnsi="Times New Roman" w:cs="Times New Roman" w:hint="eastAsia"/>
          <w:iCs/>
        </w:rPr>
        <w:t>)</w:t>
      </w:r>
      <w:r>
        <w:rPr>
          <w:rFonts w:ascii="Times New Roman" w:hAnsi="Times New Roman" w:cs="Times New Roman" w:hint="eastAsia"/>
          <w:iCs/>
        </w:rPr>
        <w:t>行驶的车辆</w:t>
      </w:r>
      <w:r w:rsidRPr="00B0448B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 w:hint="eastAsia"/>
          <w:iCs/>
        </w:rPr>
        <w:t>的载重与最大容量的比值</w:t>
      </w:r>
      <w:r w:rsidR="000D3028">
        <w:rPr>
          <w:rFonts w:ascii="Times New Roman" w:hAnsi="Times New Roman" w:cs="Times New Roman" w:hint="eastAsia"/>
          <w:iCs/>
        </w:rPr>
        <w:t>，</w:t>
      </w:r>
      <w:r w:rsidR="000D3028" w:rsidRPr="000D3028">
        <w:rPr>
          <w:rFonts w:ascii="Times New Roman" w:hAnsi="Times New Roman" w:cs="Times New Roman" w:hint="eastAsia"/>
          <w:i/>
        </w:rPr>
        <w:t>v</w:t>
      </w:r>
      <w:r w:rsidR="000D3028">
        <w:rPr>
          <w:rFonts w:ascii="Times New Roman" w:hAnsi="Times New Roman" w:cs="Times New Roman" w:hint="eastAsia"/>
          <w:iCs/>
        </w:rPr>
        <w:t>为车辆行驶</w:t>
      </w:r>
      <w:r w:rsidR="00FD0E4B">
        <w:rPr>
          <w:rFonts w:ascii="Times New Roman" w:hAnsi="Times New Roman" w:cs="Times New Roman" w:hint="eastAsia"/>
          <w:iCs/>
        </w:rPr>
        <w:t>速度</w:t>
      </w:r>
      <w:r>
        <w:rPr>
          <w:rFonts w:ascii="Times New Roman" w:hAnsi="Times New Roman" w:cs="Times New Roman" w:hint="eastAsia"/>
          <w:iCs/>
        </w:rPr>
        <w:t>。</w:t>
      </w:r>
      <w:proofErr w:type="gramStart"/>
      <w:r>
        <w:rPr>
          <w:rFonts w:ascii="Times New Roman" w:hAnsi="Times New Roman" w:cs="Times New Roman" w:hint="eastAsia"/>
          <w:iCs/>
        </w:rPr>
        <w:t>故总碳排放</w:t>
      </w:r>
      <w:proofErr w:type="gramEnd"/>
      <w:r>
        <w:rPr>
          <w:rFonts w:ascii="Times New Roman" w:hAnsi="Times New Roman" w:cs="Times New Roman" w:hint="eastAsia"/>
          <w:iCs/>
        </w:rPr>
        <w:t>成本为：</w:t>
      </w:r>
    </w:p>
    <w:p w14:paraId="1BF4AE01" w14:textId="302A79CD" w:rsidR="002B775C" w:rsidRPr="00745E4F" w:rsidRDefault="007205A4" w:rsidP="00337242">
      <w:pPr>
        <w:rPr>
          <w:rFonts w:ascii="Times New Roman" w:hAnsi="Times New Roman" w:cs="Times New Roma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3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k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=1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j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=1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Cs/>
                        </w:rPr>
                        <m:t>=1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Cs/>
                            </w:rPr>
                            <m:t>c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</w:rPr>
                            <m:t>ijk</m:t>
                          </m:r>
                        </m:sub>
                      </m:sSub>
                    </m:e>
                  </m:nary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</w:rPr>
                    <m:t>p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                                               </m:t>
          </m:r>
          <m:r>
            <m:rPr>
              <m:sty m:val="p"/>
            </m:rPr>
            <w:rPr>
              <w:rFonts w:ascii="Cambria Math" w:hAnsi="Cambria Math" w:cs="Times New Roman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7</m:t>
          </m:r>
          <m:r>
            <m:rPr>
              <m:sty m:val="p"/>
            </m:rPr>
            <w:rPr>
              <w:rFonts w:ascii="Cambria Math" w:hAnsi="Cambria Math" w:cs="Times New Roman"/>
            </w:rPr>
            <m:t>）</m:t>
          </m:r>
        </m:oMath>
      </m:oMathPara>
    </w:p>
    <w:p w14:paraId="32B420F4" w14:textId="157DCD88" w:rsidR="00745E4F" w:rsidRPr="00BB5E30" w:rsidRDefault="00CF6CA2" w:rsidP="003A4B40">
      <w:pPr>
        <w:ind w:firstLineChars="200" w:firstLine="48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而</w:t>
      </w:r>
      <w:r w:rsidR="00AA0B63">
        <w:rPr>
          <w:rFonts w:ascii="Times New Roman" w:hAnsi="Times New Roman" w:cs="Times New Roman" w:hint="eastAsia"/>
          <w:iCs/>
        </w:rPr>
        <w:t>另一种被更多学者所使用的</w:t>
      </w:r>
      <w:proofErr w:type="gramStart"/>
      <w:r w:rsidR="00AA0B63">
        <w:rPr>
          <w:rFonts w:ascii="Times New Roman" w:hAnsi="Times New Roman" w:cs="Times New Roman" w:hint="eastAsia"/>
          <w:iCs/>
        </w:rPr>
        <w:t>的</w:t>
      </w:r>
      <w:proofErr w:type="gramEnd"/>
      <w:r w:rsidR="00593FBB">
        <w:rPr>
          <w:rFonts w:ascii="Times New Roman" w:hAnsi="Times New Roman" w:cs="Times New Roman" w:hint="eastAsia"/>
          <w:iCs/>
        </w:rPr>
        <w:t>计算</w:t>
      </w:r>
      <w:r w:rsidR="00745E4F">
        <w:rPr>
          <w:rFonts w:ascii="Times New Roman" w:hAnsi="Times New Roman" w:cs="Times New Roman" w:hint="eastAsia"/>
          <w:iCs/>
        </w:rPr>
        <w:t>燃油排放的成本</w:t>
      </w:r>
      <w:r w:rsidR="008712DF">
        <w:rPr>
          <w:rFonts w:ascii="Times New Roman" w:hAnsi="Times New Roman" w:cs="Times New Roman" w:hint="eastAsia"/>
          <w:iCs/>
        </w:rPr>
        <w:t>的公式</w:t>
      </w:r>
      <w:r w:rsidR="003055EE">
        <w:rPr>
          <w:rFonts w:ascii="Times New Roman" w:hAnsi="Times New Roman" w:cs="Times New Roman" w:hint="eastAsia"/>
          <w:iCs/>
        </w:rPr>
        <w:t>如式（</w:t>
      </w:r>
      <w:r w:rsidR="003055EE">
        <w:rPr>
          <w:rFonts w:ascii="Times New Roman" w:hAnsi="Times New Roman" w:cs="Times New Roman" w:hint="eastAsia"/>
          <w:iCs/>
        </w:rPr>
        <w:t>3-</w:t>
      </w:r>
      <w:r w:rsidR="003055EE">
        <w:rPr>
          <w:rFonts w:ascii="Times New Roman" w:hAnsi="Times New Roman" w:cs="Times New Roman"/>
          <w:iCs/>
        </w:rPr>
        <w:t>8</w:t>
      </w:r>
      <w:r w:rsidR="003055EE">
        <w:rPr>
          <w:rFonts w:ascii="Times New Roman" w:hAnsi="Times New Roman" w:cs="Times New Roman" w:hint="eastAsia"/>
          <w:iCs/>
        </w:rPr>
        <w:t>）</w:t>
      </w:r>
      <w:r w:rsidR="00307F96">
        <w:rPr>
          <w:rFonts w:ascii="Times New Roman" w:hAnsi="Times New Roman" w:cs="Times New Roman" w:hint="eastAsia"/>
          <w:iCs/>
        </w:rPr>
        <w:t>所示，</w:t>
      </w:r>
      <w:r w:rsidR="007E543C">
        <w:rPr>
          <w:rFonts w:ascii="Times New Roman" w:hAnsi="Times New Roman" w:cs="Times New Roman" w:hint="eastAsia"/>
          <w:iCs/>
        </w:rPr>
        <w:t>其中</w:t>
      </w:r>
      <w:r w:rsidR="00307F96" w:rsidRPr="00307F96">
        <w:rPr>
          <w:rFonts w:ascii="Times New Roman" w:hAnsi="Times New Roman" w:cs="Times New Roman" w:hint="eastAsia"/>
          <w:i/>
        </w:rPr>
        <w:t>C</w:t>
      </w:r>
      <w:r w:rsidR="00307F96">
        <w:rPr>
          <w:rFonts w:ascii="Times New Roman" w:hAnsi="Times New Roman" w:cs="Times New Roman"/>
          <w:iCs/>
          <w:vertAlign w:val="subscript"/>
        </w:rPr>
        <w:t>0</w:t>
      </w:r>
      <w:r w:rsidR="00BB5E30">
        <w:rPr>
          <w:rFonts w:ascii="Times New Roman" w:hAnsi="Times New Roman" w:cs="Times New Roman" w:hint="eastAsia"/>
          <w:iCs/>
        </w:rPr>
        <w:t>为配送车辆单位距离燃油消耗量，</w:t>
      </w:r>
      <m:oMath>
        <m:r>
          <m:rPr>
            <m:nor/>
          </m:rPr>
          <w:rPr>
            <w:rFonts w:ascii="Times New Roman" w:hAnsi="Times New Roman" w:cs="Times New Roman"/>
            <w:i/>
          </w:rPr>
          <m:t>η</m:t>
        </m:r>
      </m:oMath>
      <w:r w:rsidR="00BB5E30">
        <w:rPr>
          <w:rFonts w:ascii="Times New Roman" w:hAnsi="Times New Roman" w:cs="Times New Roman" w:hint="eastAsia"/>
          <w:iCs/>
        </w:rPr>
        <w:t>为</w:t>
      </w:r>
      <w:r w:rsidR="00AD1273">
        <w:rPr>
          <w:rFonts w:ascii="Times New Roman" w:hAnsi="Times New Roman" w:cs="Times New Roman" w:hint="eastAsia"/>
          <w:iCs/>
        </w:rPr>
        <w:t>单位燃油产生的碳排放量</w:t>
      </w:r>
      <w:r w:rsidR="00535508">
        <w:rPr>
          <w:rFonts w:ascii="Times New Roman" w:hAnsi="Times New Roman" w:cs="Times New Roman" w:hint="eastAsia"/>
          <w:iCs/>
        </w:rPr>
        <w:t>，此种计算公式仅考虑</w:t>
      </w:r>
      <w:r w:rsidR="00737559">
        <w:rPr>
          <w:rFonts w:ascii="Times New Roman" w:hAnsi="Times New Roman" w:cs="Times New Roman" w:hint="eastAsia"/>
          <w:iCs/>
        </w:rPr>
        <w:t>配送车辆</w:t>
      </w:r>
      <w:r w:rsidR="00535508">
        <w:rPr>
          <w:rFonts w:ascii="Times New Roman" w:hAnsi="Times New Roman" w:cs="Times New Roman" w:hint="eastAsia"/>
          <w:iCs/>
        </w:rPr>
        <w:t>行驶路程</w:t>
      </w:r>
      <w:r w:rsidR="0063650B">
        <w:rPr>
          <w:rFonts w:ascii="Times New Roman" w:hAnsi="Times New Roman" w:cs="Times New Roman" w:hint="eastAsia"/>
          <w:iCs/>
        </w:rPr>
        <w:t>，并未</w:t>
      </w:r>
      <w:proofErr w:type="gramStart"/>
      <w:r w:rsidR="0063650B">
        <w:rPr>
          <w:rFonts w:ascii="Times New Roman" w:hAnsi="Times New Roman" w:cs="Times New Roman" w:hint="eastAsia"/>
          <w:iCs/>
        </w:rPr>
        <w:t>考量</w:t>
      </w:r>
      <w:proofErr w:type="gramEnd"/>
      <w:r w:rsidR="008C7EAD">
        <w:rPr>
          <w:rFonts w:ascii="Times New Roman" w:hAnsi="Times New Roman" w:cs="Times New Roman" w:hint="eastAsia"/>
          <w:iCs/>
        </w:rPr>
        <w:t>车辆</w:t>
      </w:r>
      <w:r w:rsidR="0063650B">
        <w:rPr>
          <w:rFonts w:ascii="Times New Roman" w:hAnsi="Times New Roman" w:cs="Times New Roman" w:hint="eastAsia"/>
          <w:iCs/>
        </w:rPr>
        <w:t>行驶速度</w:t>
      </w:r>
      <w:r w:rsidR="008C7EAD">
        <w:rPr>
          <w:rFonts w:ascii="Times New Roman" w:hAnsi="Times New Roman" w:cs="Times New Roman" w:hint="eastAsia"/>
          <w:iCs/>
        </w:rPr>
        <w:t>、</w:t>
      </w:r>
      <w:r w:rsidR="00896217">
        <w:rPr>
          <w:rFonts w:ascii="Times New Roman" w:hAnsi="Times New Roman" w:cs="Times New Roman" w:hint="eastAsia"/>
          <w:iCs/>
        </w:rPr>
        <w:t>车辆装载量等情况</w:t>
      </w:r>
      <w:r w:rsidR="00E42ED6">
        <w:rPr>
          <w:rFonts w:ascii="Times New Roman" w:hAnsi="Times New Roman" w:cs="Times New Roman" w:hint="eastAsia"/>
          <w:iCs/>
        </w:rPr>
        <w:t>。</w:t>
      </w:r>
    </w:p>
    <w:p w14:paraId="216ECCD1" w14:textId="12DDFB40" w:rsidR="00745E4F" w:rsidRPr="009D5297" w:rsidRDefault="007205A4" w:rsidP="00337242">
      <w:pPr>
        <w:rPr>
          <w:rFonts w:ascii="Times New Roman" w:hAnsi="Times New Roman" w:cs="Times New Roman"/>
          <w:iCs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3</m:t>
              </m:r>
            </m:sub>
            <m:sup>
              <m:r>
                <m:rPr>
                  <m:nor/>
                </m:rPr>
                <w:rPr>
                  <w:rFonts w:ascii="Cambria Math" w:hAnsi="Times New Roman" w:cs="Times New Roman"/>
                  <w:iCs/>
                </w:rPr>
                <m:t xml:space="preserve">  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  <w:iCs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k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=1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j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=1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Cs/>
                        </w:rPr>
                        <m:t>=1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</w:rPr>
                            <m:t>C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Cs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</w:rPr>
                            <m:t>d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</w:rPr>
                            <m:t>ij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Times New Roman" w:cs="Times New Roman"/>
                          <w:i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</w:rPr>
                        <m:t>η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</w:rPr>
            <m:t xml:space="preserve">                                    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8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）</m:t>
          </m:r>
        </m:oMath>
      </m:oMathPara>
    </w:p>
    <w:p w14:paraId="3A5517B9" w14:textId="093F307A" w:rsidR="009044F6" w:rsidRDefault="001225C1" w:rsidP="00D879A4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="00A865E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）</w:t>
      </w:r>
      <w:r w:rsidR="001C65F2">
        <w:rPr>
          <w:rFonts w:ascii="Times New Roman" w:hAnsi="Times New Roman" w:cs="Times New Roman" w:hint="eastAsia"/>
        </w:rPr>
        <w:t>超出重量的惩罚成本</w:t>
      </w:r>
    </w:p>
    <w:p w14:paraId="7F18DC52" w14:textId="39519AFC" w:rsidR="00712F98" w:rsidRDefault="00712F98" w:rsidP="00D879A4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配送车辆的</w:t>
      </w:r>
      <w:r w:rsidR="008A2CCF">
        <w:rPr>
          <w:rFonts w:ascii="Times New Roman" w:hAnsi="Times New Roman" w:cs="Times New Roman" w:hint="eastAsia"/>
        </w:rPr>
        <w:t>装载量存在一个上</w:t>
      </w:r>
      <w:r w:rsidR="005365C0">
        <w:rPr>
          <w:rFonts w:ascii="Times New Roman" w:hAnsi="Times New Roman" w:cs="Times New Roman" w:hint="eastAsia"/>
        </w:rPr>
        <w:t>限</w:t>
      </w:r>
      <w:r w:rsidR="00FD5499">
        <w:rPr>
          <w:rFonts w:ascii="Times New Roman" w:hAnsi="Times New Roman" w:cs="Times New Roman" w:hint="eastAsia"/>
        </w:rPr>
        <w:t>，当超出此装载上限时，</w:t>
      </w:r>
      <w:r w:rsidR="00C6427A">
        <w:rPr>
          <w:rFonts w:ascii="Times New Roman" w:hAnsi="Times New Roman" w:cs="Times New Roman" w:hint="eastAsia"/>
        </w:rPr>
        <w:t>会出现</w:t>
      </w:r>
      <w:r w:rsidR="0044756B">
        <w:rPr>
          <w:rFonts w:ascii="Times New Roman" w:hAnsi="Times New Roman" w:cs="Times New Roman" w:hint="eastAsia"/>
        </w:rPr>
        <w:t>车辆</w:t>
      </w:r>
      <w:r w:rsidR="00FD5499">
        <w:rPr>
          <w:rFonts w:ascii="Times New Roman" w:hAnsi="Times New Roman" w:cs="Times New Roman" w:hint="eastAsia"/>
        </w:rPr>
        <w:t>配送速度慢</w:t>
      </w:r>
      <w:r w:rsidR="00254784">
        <w:rPr>
          <w:rFonts w:ascii="Times New Roman" w:hAnsi="Times New Roman" w:cs="Times New Roman" w:hint="eastAsia"/>
        </w:rPr>
        <w:t>等</w:t>
      </w:r>
      <w:r w:rsidR="00FD5499">
        <w:rPr>
          <w:rFonts w:ascii="Times New Roman" w:hAnsi="Times New Roman" w:cs="Times New Roman" w:hint="eastAsia"/>
        </w:rPr>
        <w:t>一系列的问题</w:t>
      </w:r>
      <w:r w:rsidR="00DD4B03">
        <w:rPr>
          <w:rFonts w:ascii="Times New Roman" w:hAnsi="Times New Roman" w:cs="Times New Roman" w:hint="eastAsia"/>
        </w:rPr>
        <w:t>，因此本文设置</w:t>
      </w:r>
      <w:r w:rsidR="00971FAC">
        <w:rPr>
          <w:rFonts w:ascii="Times New Roman" w:hAnsi="Times New Roman" w:cs="Times New Roman" w:hint="eastAsia"/>
        </w:rPr>
        <w:t>惩罚系数</w:t>
      </w:r>
      <m:oMath>
        <m:r>
          <m:rPr>
            <m:nor/>
          </m:rPr>
          <w:rPr>
            <w:rFonts w:ascii="Times New Roman" w:hAnsi="Times New Roman" w:cs="Times New Roman"/>
            <w:i/>
            <w:iCs/>
          </w:rPr>
          <m:t>α</m:t>
        </m:r>
      </m:oMath>
      <w:r w:rsidR="00C424BE">
        <w:rPr>
          <w:rFonts w:ascii="Times New Roman" w:hAnsi="Times New Roman" w:cs="Times New Roman" w:hint="eastAsia"/>
          <w:iCs/>
        </w:rPr>
        <w:t>对装载量超出装载上限</w:t>
      </w:r>
      <w:proofErr w:type="spellStart"/>
      <w:r w:rsidR="00C424BE" w:rsidRPr="00C424BE">
        <w:rPr>
          <w:rFonts w:ascii="Times New Roman" w:hAnsi="Times New Roman" w:cs="Times New Roman" w:hint="eastAsia"/>
          <w:i/>
        </w:rPr>
        <w:t>cal</w:t>
      </w:r>
      <w:proofErr w:type="spellEnd"/>
      <w:r w:rsidR="005211E2" w:rsidRPr="005211E2">
        <w:rPr>
          <w:rFonts w:ascii="Times New Roman" w:hAnsi="Times New Roman" w:cs="Times New Roman" w:hint="eastAsia"/>
          <w:iCs/>
        </w:rPr>
        <w:t>的此部分货物</w:t>
      </w:r>
      <w:r w:rsidR="005211E2">
        <w:rPr>
          <w:rFonts w:ascii="Times New Roman" w:hAnsi="Times New Roman" w:cs="Times New Roman" w:hint="eastAsia"/>
          <w:iCs/>
        </w:rPr>
        <w:t>进行惩罚</w:t>
      </w:r>
      <w:r w:rsidR="007E1220">
        <w:rPr>
          <w:rFonts w:ascii="Times New Roman" w:hAnsi="Times New Roman" w:cs="Times New Roman" w:hint="eastAsia"/>
          <w:iCs/>
        </w:rPr>
        <w:t>。</w:t>
      </w:r>
    </w:p>
    <w:p w14:paraId="0FEDB60D" w14:textId="39E4DA16" w:rsidR="00462B16" w:rsidRPr="00AF7CEC" w:rsidRDefault="007205A4" w:rsidP="00D879A4">
      <w:pPr>
        <w:ind w:firstLineChars="200" w:firstLine="480"/>
        <w:rPr>
          <w:rFonts w:ascii="Times New Roman" w:hAnsi="Times New Roman" w:cs="Times New Roman"/>
          <w:i/>
          <w:iCs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</w:rPr>
                <m:t>4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</w:rPr>
            <m:t xml:space="preserve">= </m:t>
          </m:r>
          <m:r>
            <m:rPr>
              <m:nor/>
            </m:rPr>
            <w:rPr>
              <w:rFonts w:ascii="Times New Roman" w:hAnsi="Times New Roman" w:cs="Times New Roman"/>
              <w:i/>
              <w:iCs/>
            </w:rPr>
            <m:t xml:space="preserve">α </m:t>
          </m:r>
          <m:r>
            <m:rPr>
              <m:nor/>
            </m:rPr>
            <w:rPr>
              <w:rFonts w:ascii="Times New Roman" w:eastAsia="MS Gothic" w:hAnsi="Times New Roman" w:cs="Times New Roman"/>
            </w:rPr>
            <m:t xml:space="preserve">* </m:t>
          </m:r>
          <m:r>
            <m:rPr>
              <m:nor/>
            </m:rPr>
            <w:rPr>
              <w:rFonts w:ascii="Times New Roman" w:hAnsi="Times New Roman" w:cs="Times New Roman"/>
              <w:i/>
              <w:iCs/>
            </w:rPr>
            <m:t>max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{0,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k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=1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=1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</w:rPr>
                        <m:t>ik</m:t>
                      </m:r>
                    </m:sub>
                  </m:sSub>
                </m:e>
              </m:nary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-</m:t>
              </m:r>
            </m:e>
          </m:nary>
          <w:proofErr w:type="spellStart"/>
          <m:r>
            <m:rPr>
              <m:nor/>
            </m:rPr>
            <w:rPr>
              <w:rFonts w:ascii="Times New Roman" w:hAnsi="Times New Roman" w:cs="Times New Roman"/>
              <w:i/>
            </w:rPr>
            <m:t>cal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iCs/>
            </w:rPr>
            <m:t>}</m:t>
          </m:r>
          <m:r>
            <w:rPr>
              <w:rFonts w:ascii="Cambria Math" w:hAnsi="Cambria Math" w:cs="Times New Roman"/>
            </w:rPr>
            <m:t xml:space="preserve">                             </m:t>
          </m:r>
          <m:r>
            <m:rPr>
              <m:sty m:val="p"/>
            </m:rPr>
            <w:rPr>
              <w:rFonts w:ascii="Cambria Math" w:hAnsi="Cambria Math" w:cs="Times New Roman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9</m:t>
          </m:r>
          <m:r>
            <m:rPr>
              <m:sty m:val="p"/>
            </m:rPr>
            <w:rPr>
              <w:rFonts w:ascii="Cambria Math" w:hAnsi="Cambria Math" w:cs="Times New Roman"/>
            </w:rPr>
            <m:t>）</m:t>
          </m:r>
        </m:oMath>
      </m:oMathPara>
    </w:p>
    <w:p w14:paraId="10BABEAF" w14:textId="77777777" w:rsidR="001C65F2" w:rsidRDefault="001C65F2" w:rsidP="000149B6">
      <w:pPr>
        <w:rPr>
          <w:rFonts w:ascii="Times New Roman" w:hAnsi="Times New Roman" w:cs="Times New Roman"/>
        </w:rPr>
      </w:pPr>
    </w:p>
    <w:p w14:paraId="473FAA55" w14:textId="46D54D21" w:rsidR="009044F6" w:rsidRDefault="001225C1" w:rsidP="00D879A4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="00A865E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）</w:t>
      </w:r>
      <w:proofErr w:type="gramStart"/>
      <w:r w:rsidR="009044F6">
        <w:rPr>
          <w:rFonts w:ascii="Times New Roman" w:hAnsi="Times New Roman" w:cs="Times New Roman" w:hint="eastAsia"/>
        </w:rPr>
        <w:t>软时间</w:t>
      </w:r>
      <w:proofErr w:type="gramEnd"/>
      <w:r w:rsidR="009044F6">
        <w:rPr>
          <w:rFonts w:ascii="Times New Roman" w:hAnsi="Times New Roman" w:cs="Times New Roman" w:hint="eastAsia"/>
        </w:rPr>
        <w:t>窗</w:t>
      </w:r>
      <w:r w:rsidR="006E5F52">
        <w:rPr>
          <w:rFonts w:ascii="Times New Roman" w:hAnsi="Times New Roman" w:cs="Times New Roman" w:hint="eastAsia"/>
        </w:rPr>
        <w:t>惩罚成本</w:t>
      </w:r>
    </w:p>
    <w:p w14:paraId="57DEC980" w14:textId="01CAA311" w:rsidR="005F6A6A" w:rsidRDefault="005F6A6A" w:rsidP="00D879A4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客户对于</w:t>
      </w:r>
      <w:r w:rsidR="00AA2107">
        <w:rPr>
          <w:rFonts w:ascii="Times New Roman" w:hAnsi="Times New Roman" w:cs="Times New Roman" w:hint="eastAsia"/>
        </w:rPr>
        <w:t>配送车辆配送</w:t>
      </w:r>
      <w:r w:rsidR="000436AA">
        <w:rPr>
          <w:rFonts w:ascii="Times New Roman" w:hAnsi="Times New Roman" w:cs="Times New Roman" w:hint="eastAsia"/>
        </w:rPr>
        <w:t>的送达时间有一定要求，</w:t>
      </w:r>
      <w:r w:rsidR="00BB134D">
        <w:rPr>
          <w:rFonts w:ascii="Times New Roman" w:hAnsi="Times New Roman" w:cs="Times New Roman" w:hint="eastAsia"/>
        </w:rPr>
        <w:t>当配送车辆</w:t>
      </w:r>
      <w:r w:rsidR="009846A2">
        <w:rPr>
          <w:rFonts w:ascii="Times New Roman" w:hAnsi="Times New Roman" w:cs="Times New Roman" w:hint="eastAsia"/>
        </w:rPr>
        <w:t>过早或</w:t>
      </w:r>
      <w:r w:rsidR="00BB134D">
        <w:rPr>
          <w:rFonts w:ascii="Times New Roman" w:hAnsi="Times New Roman" w:cs="Times New Roman" w:hint="eastAsia"/>
        </w:rPr>
        <w:t>超时将</w:t>
      </w:r>
      <w:r w:rsidR="00CA7532">
        <w:rPr>
          <w:rFonts w:ascii="Times New Roman" w:hAnsi="Times New Roman" w:cs="Times New Roman" w:hint="eastAsia"/>
        </w:rPr>
        <w:t>货品送至顾客手中时，顾客的满意度</w:t>
      </w:r>
      <w:r w:rsidR="009846A2">
        <w:rPr>
          <w:rFonts w:ascii="Times New Roman" w:hAnsi="Times New Roman" w:cs="Times New Roman" w:hint="eastAsia"/>
        </w:rPr>
        <w:t>均</w:t>
      </w:r>
      <w:r w:rsidR="00CA7532">
        <w:rPr>
          <w:rFonts w:ascii="Times New Roman" w:hAnsi="Times New Roman" w:cs="Times New Roman" w:hint="eastAsia"/>
        </w:rPr>
        <w:t>会降低</w:t>
      </w:r>
      <w:r w:rsidR="008715C8">
        <w:rPr>
          <w:rFonts w:ascii="Times New Roman" w:hAnsi="Times New Roman" w:cs="Times New Roman" w:hint="eastAsia"/>
        </w:rPr>
        <w:t>。因此</w:t>
      </w:r>
      <w:r w:rsidR="00121BD0">
        <w:rPr>
          <w:rFonts w:ascii="Times New Roman" w:hAnsi="Times New Roman" w:cs="Times New Roman" w:hint="eastAsia"/>
        </w:rPr>
        <w:t>本文</w:t>
      </w:r>
      <w:r w:rsidR="008715C8">
        <w:rPr>
          <w:rFonts w:ascii="Times New Roman" w:hAnsi="Times New Roman" w:cs="Times New Roman" w:hint="eastAsia"/>
        </w:rPr>
        <w:t>设置</w:t>
      </w:r>
      <w:proofErr w:type="gramStart"/>
      <w:r w:rsidR="008715C8">
        <w:rPr>
          <w:rFonts w:ascii="Times New Roman" w:hAnsi="Times New Roman" w:cs="Times New Roman" w:hint="eastAsia"/>
        </w:rPr>
        <w:t>软时间</w:t>
      </w:r>
      <w:proofErr w:type="gramEnd"/>
      <w:r w:rsidR="008715C8">
        <w:rPr>
          <w:rFonts w:ascii="Times New Roman" w:hAnsi="Times New Roman" w:cs="Times New Roman" w:hint="eastAsia"/>
        </w:rPr>
        <w:t>窗的惩罚成本</w:t>
      </w:r>
      <w:r w:rsidR="00D95162">
        <w:rPr>
          <w:rFonts w:ascii="Times New Roman" w:hAnsi="Times New Roman" w:cs="Times New Roman" w:hint="eastAsia"/>
        </w:rPr>
        <w:t>以避免车辆早、晚送达时产生的等待与延误成本</w:t>
      </w:r>
      <w:r w:rsidR="00BD73BC">
        <w:rPr>
          <w:rFonts w:ascii="Times New Roman" w:hAnsi="Times New Roman" w:cs="Times New Roman" w:hint="eastAsia"/>
        </w:rPr>
        <w:t>，具体成本函数如下所示</w:t>
      </w:r>
      <w:r w:rsidR="00121BD0">
        <w:rPr>
          <w:rFonts w:ascii="Times New Roman" w:hAnsi="Times New Roman" w:cs="Times New Roman" w:hint="eastAsia"/>
        </w:rPr>
        <w:t>，</w:t>
      </w:r>
      <w:r w:rsidR="009B0CD6">
        <w:rPr>
          <w:rFonts w:ascii="Times New Roman" w:hAnsi="Times New Roman" w:cs="Times New Roman" w:hint="eastAsia"/>
        </w:rPr>
        <w:t>以期望按期送达货品</w:t>
      </w:r>
      <w:proofErr w:type="gramStart"/>
      <w:r w:rsidR="009B0CD6">
        <w:rPr>
          <w:rFonts w:ascii="Times New Roman" w:hAnsi="Times New Roman" w:cs="Times New Roman" w:hint="eastAsia"/>
        </w:rPr>
        <w:t>至客户</w:t>
      </w:r>
      <w:proofErr w:type="gramEnd"/>
      <w:r w:rsidR="009B0CD6">
        <w:rPr>
          <w:rFonts w:ascii="Times New Roman" w:hAnsi="Times New Roman" w:cs="Times New Roman" w:hint="eastAsia"/>
        </w:rPr>
        <w:t>手中</w:t>
      </w:r>
      <w:r w:rsidR="00121BD0">
        <w:rPr>
          <w:rFonts w:ascii="Times New Roman" w:hAnsi="Times New Roman" w:cs="Times New Roman" w:hint="eastAsia"/>
        </w:rPr>
        <w:t>。</w:t>
      </w:r>
    </w:p>
    <w:p w14:paraId="39A25480" w14:textId="4E5B25F7" w:rsidR="00EB43ED" w:rsidRDefault="002F1622" w:rsidP="005E0D5D">
      <w:pPr>
        <w:ind w:firstLineChars="200" w:firstLine="480"/>
        <w:jc w:val="center"/>
        <w:rPr>
          <w:rFonts w:ascii="Times New Roman" w:hAnsi="Times New Roman" w:cs="Times New Roman"/>
        </w:rPr>
      </w:pPr>
      <w:r>
        <w:object w:dxaOrig="6191" w:dyaOrig="5471" w14:anchorId="20EA74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9pt;height:153.4pt" o:ole="">
            <v:imagedata r:id="rId7" o:title=""/>
          </v:shape>
          <o:OLEObject Type="Embed" ProgID="Visio.Drawing.15" ShapeID="_x0000_i1025" DrawAspect="Content" ObjectID="_1683057313" r:id="rId8"/>
        </w:object>
      </w:r>
    </w:p>
    <w:p w14:paraId="4F18D317" w14:textId="41894636" w:rsidR="001E4F78" w:rsidRPr="00EA6840" w:rsidRDefault="007205A4" w:rsidP="00D879A4">
      <w:pPr>
        <w:ind w:firstLineChars="200" w:firstLine="480"/>
        <w:rPr>
          <w:rFonts w:ascii="Times New Roman" w:hAnsi="Times New Roman" w:cs="Times New Roman"/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</w:rPr>
                <m:t>5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</w:rPr>
                        <m:t>=1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</w:rPr>
                            <m:t>y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</w:rPr>
                            <m:t>ik</m:t>
                          </m:r>
                        </m:sub>
                      </m:sSub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i</m:t>
                          </m:r>
                        </m:e>
                      </m:d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ik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ik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Cs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)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i</m:t>
                          </m:r>
                        </m:e>
                      </m:d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</w:rPr>
                        <m:t>&lt;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ik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i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</w:rPr>
                        <m:t>=1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</w:rPr>
                            <m:t>y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</w:rPr>
                            <m:t>ik</m:t>
                          </m:r>
                        </m:sub>
                      </m:sSub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ik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m:t>T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</w:rPr>
                        <m:t>)</m:t>
                      </m:r>
                    </m:e>
                  </m:d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ik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)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                               </m:t>
          </m:r>
          <m:r>
            <m:rPr>
              <m:sty m:val="p"/>
            </m:rPr>
            <w:rPr>
              <w:rFonts w:ascii="Cambria Math" w:hAnsi="Cambria Math" w:cs="Times New Roman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10</m:t>
          </m:r>
          <m:r>
            <m:rPr>
              <m:sty m:val="p"/>
            </m:rPr>
            <w:rPr>
              <w:rFonts w:ascii="Cambria Math" w:hAnsi="Cambria Math" w:cs="Times New Roman"/>
            </w:rPr>
            <m:t>）</m:t>
          </m:r>
        </m:oMath>
      </m:oMathPara>
    </w:p>
    <w:p w14:paraId="3402A080" w14:textId="7B039D7F" w:rsidR="00C92AC8" w:rsidRDefault="002F1622" w:rsidP="00276078">
      <w:pPr>
        <w:ind w:firstLineChars="200"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iCs/>
              </w:rPr>
              <m:t>w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与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iCs/>
              </w:rPr>
              <m:t>w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</w:rPr>
              <m:t>2</m:t>
            </m:r>
          </m:sub>
        </m:sSub>
      </m:oMath>
      <w:r w:rsidR="009935C2">
        <w:rPr>
          <w:rFonts w:ascii="Times New Roman" w:hAnsi="Times New Roman" w:cs="Times New Roman" w:hint="eastAsia"/>
        </w:rPr>
        <w:t>表示配送车辆提早、延迟送达时的单位等待</w:t>
      </w:r>
      <w:r w:rsidR="009C4EB4">
        <w:rPr>
          <w:rFonts w:ascii="Times New Roman" w:hAnsi="Times New Roman" w:cs="Times New Roman" w:hint="eastAsia"/>
        </w:rPr>
        <w:t>、处罚</w:t>
      </w:r>
      <w:r w:rsidR="009935C2">
        <w:rPr>
          <w:rFonts w:ascii="Times New Roman" w:hAnsi="Times New Roman" w:cs="Times New Roman" w:hint="eastAsia"/>
        </w:rPr>
        <w:t>成本</w:t>
      </w:r>
      <w:r w:rsidR="009C4EB4">
        <w:rPr>
          <w:rFonts w:ascii="Times New Roman" w:hAnsi="Times New Roman" w:cs="Times New Roman" w:hint="eastAsia"/>
        </w:rPr>
        <w:t>值</w:t>
      </w:r>
      <w:r w:rsidR="000221D3">
        <w:rPr>
          <w:rFonts w:ascii="Times New Roman" w:hAnsi="Times New Roman" w:cs="Times New Roman" w:hint="eastAsia"/>
        </w:rPr>
        <w:t>。</w:t>
      </w:r>
    </w:p>
    <w:p w14:paraId="54BDFA8F" w14:textId="77777777" w:rsidR="00276078" w:rsidRPr="00114F75" w:rsidRDefault="00276078" w:rsidP="00276078">
      <w:pPr>
        <w:ind w:firstLineChars="200" w:firstLine="480"/>
        <w:jc w:val="left"/>
        <w:rPr>
          <w:rFonts w:ascii="Times New Roman" w:hAnsi="Times New Roman" w:cs="Times New Roman"/>
        </w:rPr>
      </w:pPr>
    </w:p>
    <w:p w14:paraId="1EA5BC94" w14:textId="77777777" w:rsidR="00386272" w:rsidRPr="00386272" w:rsidRDefault="00386272" w:rsidP="00386272">
      <w:pPr>
        <w:rPr>
          <w:rFonts w:ascii="Times New Roman" w:hAnsi="Times New Roman" w:cs="Times New Roman"/>
          <w:b/>
          <w:bCs/>
        </w:rPr>
      </w:pPr>
      <w:r w:rsidRPr="00386272">
        <w:rPr>
          <w:rFonts w:hint="eastAsia"/>
          <w:b/>
          <w:bCs/>
        </w:rPr>
        <w:t>配送成本模型</w:t>
      </w:r>
    </w:p>
    <w:p w14:paraId="57403854" w14:textId="7985C1CC" w:rsidR="00386272" w:rsidRDefault="00386272" w:rsidP="00386272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根据上文所述，针对</w:t>
      </w:r>
      <w:r w:rsidR="0041670E">
        <w:rPr>
          <w:rFonts w:ascii="宋体" w:hAnsi="宋体" w:cs="宋体" w:hint="eastAsia"/>
        </w:rPr>
        <w:t>农村电商</w:t>
      </w:r>
      <w:r>
        <w:rPr>
          <w:rFonts w:ascii="宋体" w:hAnsi="宋体" w:cs="宋体" w:hint="eastAsia"/>
        </w:rPr>
        <w:t>物流配送路径优化问题，可以建立数学模型如</w:t>
      </w:r>
      <w:r>
        <w:rPr>
          <w:rFonts w:ascii="宋体" w:hAnsi="宋体" w:cs="宋体" w:hint="eastAsia"/>
        </w:rPr>
        <w:lastRenderedPageBreak/>
        <w:t>下：</w:t>
      </w:r>
    </w:p>
    <w:p w14:paraId="4B794411" w14:textId="69C56CA9" w:rsidR="00261E9E" w:rsidRPr="00E4424C" w:rsidRDefault="007205A4" w:rsidP="00FA07E4">
      <w:pPr>
        <w:jc w:val="left"/>
        <w:rPr>
          <w:rFonts w:ascii="Times New Roman" w:hAnsi="Times New Roman" w:cs="Times New Roma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i/>
              <w:iCs/>
            </w:rPr>
            <m:t>min</m:t>
          </m:r>
          <m:r>
            <m:rPr>
              <m:nor/>
            </m:rPr>
            <w:rPr>
              <w:rFonts w:ascii="Times New Roman" w:hAnsi="Times New Roman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</w:rPr>
                <m:t>3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</w:rPr>
                <m:t>4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</w:rPr>
                <m:t>5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>)</m:t>
          </m:r>
          <m:r>
            <w:rPr>
              <w:rFonts w:ascii="Cambria Math" w:hAnsi="Cambria Math" w:cs="Times New Roman"/>
            </w:rPr>
            <m:t xml:space="preserve">                                      </m:t>
          </m:r>
          <m:r>
            <m:rPr>
              <m:sty m:val="p"/>
            </m:rPr>
            <w:rPr>
              <w:rFonts w:ascii="Cambria Math" w:hAnsi="Cambria Math" w:cs="Times New Roman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11</m:t>
          </m:r>
          <m:r>
            <m:rPr>
              <m:sty m:val="p"/>
            </m:rPr>
            <w:rPr>
              <w:rFonts w:ascii="Cambria Math" w:hAnsi="Cambria Math" w:cs="Times New Roman"/>
            </w:rPr>
            <m:t>）</m:t>
          </m:r>
        </m:oMath>
      </m:oMathPara>
    </w:p>
    <w:p w14:paraId="46CF20CD" w14:textId="053FFEE0" w:rsidR="00E4424C" w:rsidRPr="00E4424C" w:rsidRDefault="007205A4" w:rsidP="00FA07E4">
      <w:pPr>
        <w:jc w:val="left"/>
        <w:rPr>
          <w:rFonts w:ascii="Times New Roman" w:hAnsi="Times New Roman" w:cs="Times New Roma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i/>
              <w:iCs/>
            </w:rPr>
            <m:t>min</m:t>
          </m:r>
          <m:r>
            <m:rPr>
              <m:nor/>
            </m:rPr>
            <w:rPr>
              <w:rFonts w:ascii="Times New Roman" w:hAnsi="Times New Roman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3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 xml:space="preserve">  '</m:t>
              </m:r>
            </m:sup>
          </m:sSubSup>
          <m:r>
            <m:rPr>
              <m:nor/>
            </m:rPr>
            <w:rPr>
              <w:rFonts w:ascii="Times New Roman" w:hAnsi="Times New Roman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</w:rPr>
                <m:t>4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f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</w:rPr>
                <m:t>5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>)</m:t>
          </m:r>
          <m:r>
            <w:rPr>
              <w:rFonts w:ascii="Cambria Math" w:hAnsi="Cambria Math" w:cs="Times New Roman"/>
            </w:rPr>
            <m:t xml:space="preserve">                                      </m:t>
          </m:r>
          <m:r>
            <m:rPr>
              <m:sty m:val="p"/>
            </m:rPr>
            <w:rPr>
              <w:rFonts w:ascii="Cambria Math" w:hAnsi="Cambria Math" w:cs="Times New Roman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12</m:t>
          </m:r>
          <m:r>
            <m:rPr>
              <m:sty m:val="p"/>
            </m:rPr>
            <w:rPr>
              <w:rFonts w:ascii="Cambria Math" w:hAnsi="Cambria Math" w:cs="Times New Roman"/>
            </w:rPr>
            <m:t>）</m:t>
          </m:r>
        </m:oMath>
      </m:oMathPara>
    </w:p>
    <w:p w14:paraId="35226722" w14:textId="27C99518" w:rsidR="001E4F78" w:rsidRPr="00B750E3" w:rsidRDefault="00B750E3" w:rsidP="00B750E3">
      <w:pPr>
        <w:rPr>
          <w:rFonts w:ascii="Times New Roman" w:hAnsi="Times New Roman" w:cs="Times New Roman"/>
          <w:b/>
          <w:bCs/>
          <w:i/>
          <w:iCs/>
        </w:rPr>
      </w:pPr>
      <w:r w:rsidRPr="00B750E3">
        <w:rPr>
          <w:rFonts w:ascii="Times New Roman" w:hAnsi="Times New Roman" w:cs="Times New Roman"/>
          <w:b/>
          <w:bCs/>
          <w:i/>
          <w:iCs/>
        </w:rPr>
        <w:t>s</w:t>
      </w:r>
      <w:r w:rsidRPr="00B750E3">
        <w:rPr>
          <w:rFonts w:ascii="Times New Roman" w:hAnsi="Times New Roman" w:cs="Times New Roman" w:hint="eastAsia"/>
          <w:b/>
          <w:bCs/>
          <w:i/>
          <w:iCs/>
        </w:rPr>
        <w:t>.</w:t>
      </w:r>
      <w:r w:rsidRPr="00B750E3">
        <w:rPr>
          <w:rFonts w:ascii="Times New Roman" w:hAnsi="Times New Roman" w:cs="Times New Roman"/>
          <w:b/>
          <w:bCs/>
          <w:i/>
          <w:iCs/>
        </w:rPr>
        <w:t>t.</w:t>
      </w:r>
    </w:p>
    <w:p w14:paraId="2FC9864F" w14:textId="39207BA2" w:rsidR="00E1621D" w:rsidRPr="00052FDE" w:rsidRDefault="007205A4" w:rsidP="00D879A4">
      <w:pPr>
        <w:ind w:firstLineChars="200" w:firstLine="480"/>
        <w:rPr>
          <w:rFonts w:ascii="Times New Roman" w:hAnsi="Times New Roman" w:cs="Times New Roman"/>
          <w:iCs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k</m:t>
              </m:r>
              <m:r>
                <m:rPr>
                  <m:nor/>
                </m:rPr>
                <w:rPr>
                  <w:rFonts w:ascii="Times New Roman" w:hAnsi="Times New Roman" w:cs="Times New Roman"/>
                </w:rPr>
                <m:t>=1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</w:rPr>
                    <m:t>j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=1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</w:rPr>
                        <m:t>=1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i/>
                            </w:rPr>
                            <m:t>ijk</m:t>
                          </m:r>
                        </m:sub>
                      </m:sSub>
                    </m:e>
                  </m:nary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≤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m</m:t>
                  </m:r>
                </m:e>
              </m:nary>
            </m:e>
          </m:nary>
          <m:r>
            <w:rPr>
              <w:rFonts w:ascii="Cambria Math" w:hAnsi="Cambria Math" w:cs="Times New Roman"/>
            </w:rPr>
            <m:t xml:space="preserve">                                      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1</m:t>
          </m:r>
          <m:r>
            <m:rPr>
              <m:nor/>
            </m:rPr>
            <w:rPr>
              <w:rFonts w:ascii="Cambria Math" w:hAnsi="Times New Roman" w:cs="Times New Roman"/>
              <w:iCs/>
            </w:rPr>
            <m:t>3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）</m:t>
          </m:r>
        </m:oMath>
      </m:oMathPara>
    </w:p>
    <w:p w14:paraId="6E76B31D" w14:textId="16712DEF" w:rsidR="00A95DC8" w:rsidRPr="003928EC" w:rsidRDefault="007205A4" w:rsidP="00D879A4">
      <w:pPr>
        <w:ind w:firstLineChars="200" w:firstLine="480"/>
        <w:rPr>
          <w:rFonts w:ascii="Times New Roman" w:hAnsi="Times New Roman" w:cs="Times New Roman"/>
          <w:iCs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k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=1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ik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=1</m:t>
              </m:r>
            </m:e>
          </m:nary>
          <m:r>
            <m:rPr>
              <m:nor/>
            </m:rPr>
            <w:rPr>
              <w:rFonts w:ascii="Times New Roman" w:hAnsi="Times New Roman" w:cs="Times New Roman"/>
              <w:iCs/>
            </w:rPr>
            <m:t>,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i/>
            </w:rPr>
            <m:t>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iCs/>
            </w:rPr>
            <m:t>=1,2…</m:t>
          </m:r>
          <m:r>
            <m:rPr>
              <m:nor/>
            </m:rPr>
            <w:rPr>
              <w:rFonts w:ascii="Times New Roman" w:hAnsi="Times New Roman" w:cs="Times New Roman"/>
              <w:i/>
            </w:rPr>
            <m:t>n</m:t>
          </m:r>
          <m:r>
            <w:rPr>
              <w:rFonts w:ascii="Cambria Math" w:hAnsi="Cambria Math" w:cs="Times New Roman"/>
            </w:rPr>
            <m:t xml:space="preserve">                                       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Cambria Math" w:eastAsia="微软雅黑" w:hAnsi="Times New Roman" w:cs="Times New Roman"/>
              <w:iCs/>
            </w:rPr>
            <m:t>1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）</m:t>
          </m:r>
        </m:oMath>
      </m:oMathPara>
    </w:p>
    <w:p w14:paraId="25180FF1" w14:textId="6FFB1DEB" w:rsidR="00026CC8" w:rsidRPr="00DC262C" w:rsidRDefault="007205A4" w:rsidP="00DC262C">
      <w:pPr>
        <w:ind w:firstLineChars="200" w:firstLine="480"/>
        <w:rPr>
          <w:rFonts w:ascii="Times New Roman" w:hAnsi="Times New Roman" w:cs="Times New Roman"/>
          <w:iCs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k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=1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=1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Cs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</w:rPr>
                        <m:t>ik</m:t>
                      </m:r>
                    </m:sub>
                  </m:sSub>
                </m:e>
              </m:nary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=</m:t>
              </m:r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n</m:t>
              </m:r>
            </m:e>
          </m:nary>
          <m:r>
            <w:rPr>
              <w:rFonts w:ascii="Cambria Math" w:hAnsi="Cambria Math" w:cs="Times New Roman"/>
            </w:rPr>
            <m:t xml:space="preserve">                                               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15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）</m:t>
          </m:r>
        </m:oMath>
      </m:oMathPara>
    </w:p>
    <w:p w14:paraId="071407D1" w14:textId="0B31E0C8" w:rsidR="00026CC8" w:rsidRPr="006630B8" w:rsidRDefault="007205A4" w:rsidP="00092B62">
      <w:pPr>
        <w:ind w:firstLineChars="200" w:firstLine="480"/>
        <w:rPr>
          <w:rFonts w:ascii="Times New Roman" w:hAnsi="Times New Roman" w:cs="Times New Roman"/>
          <w:iCs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k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=1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y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1k</m:t>
                  </m:r>
                </m:sub>
              </m:sSub>
            </m:e>
          </m:nary>
          <m:r>
            <m:rPr>
              <m:nor/>
            </m:rPr>
            <w:rPr>
              <w:rFonts w:ascii="Times New Roman" w:hAnsi="Times New Roman" w:cs="Times New Roman"/>
              <w:iCs/>
            </w:rPr>
            <m:t>=m</m:t>
          </m:r>
          <m:r>
            <w:rPr>
              <w:rFonts w:ascii="Cambria Math" w:hAnsi="Cambria Math" w:cs="Times New Roman"/>
            </w:rPr>
            <m:t xml:space="preserve">                                                       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16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）</m:t>
          </m:r>
        </m:oMath>
      </m:oMathPara>
    </w:p>
    <w:p w14:paraId="1194A9EC" w14:textId="0AA93147" w:rsidR="00026CC8" w:rsidRPr="006A41E8" w:rsidRDefault="007205A4" w:rsidP="00D879A4">
      <w:pPr>
        <w:ind w:firstLineChars="200" w:firstLine="480"/>
        <w:rPr>
          <w:rFonts w:ascii="Times New Roman" w:hAnsi="Times New Roman" w:cs="Times New Roman"/>
          <w:iCs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=1</m:t>
              </m:r>
            </m:sub>
            <m:sup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1jk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</w:rPr>
                    <m:t>=1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iCs/>
                        </w:rPr>
                        <m:t>i1k</m:t>
                      </m:r>
                    </m:sub>
                  </m:sSub>
                </m:e>
              </m:nary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,</m:t>
              </m:r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k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</w:rPr>
                <m:t>=1,…</m:t>
              </m:r>
              <m:r>
                <m:rPr>
                  <m:nor/>
                </m:rPr>
                <w:rPr>
                  <w:rFonts w:ascii="Times New Roman" w:hAnsi="Times New Roman" w:cs="Times New Roman"/>
                  <w:i/>
                </w:rPr>
                <m:t>m</m:t>
              </m:r>
            </m:e>
          </m:nary>
          <m:r>
            <w:rPr>
              <w:rFonts w:ascii="Cambria Math" w:hAnsi="Cambria Math" w:cs="Times New Roman"/>
            </w:rPr>
            <m:t xml:space="preserve">                                    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（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4.</m:t>
          </m:r>
          <m:r>
            <m:rPr>
              <m:nor/>
            </m:rPr>
            <w:rPr>
              <w:rFonts w:ascii="Times New Roman" w:hAnsi="Times New Roman" w:cs="Times New Roman"/>
              <w:iCs/>
            </w:rPr>
            <m:t>17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）</m:t>
          </m:r>
        </m:oMath>
      </m:oMathPara>
    </w:p>
    <w:p w14:paraId="61F67B64" w14:textId="73F1A4F4" w:rsidR="00982AE0" w:rsidRPr="008D5B73" w:rsidRDefault="00982AE0" w:rsidP="00982AE0">
      <w:pPr>
        <w:ind w:firstLineChars="200" w:firstLine="480"/>
        <w:rPr>
          <w:rFonts w:ascii="Times New Roman" w:hAnsi="Times New Roman" w:cs="Times New Roman"/>
          <w:iCs/>
          <w:szCs w:val="24"/>
        </w:rPr>
      </w:pPr>
      <w:r w:rsidRPr="008D5B73">
        <w:rPr>
          <w:rFonts w:ascii="Times New Roman" w:hAnsi="Times New Roman" w:cs="Times New Roman" w:hint="eastAsia"/>
          <w:iCs/>
          <w:szCs w:val="24"/>
        </w:rPr>
        <w:t>其中</w:t>
      </w:r>
      <w:r w:rsidR="007448B2" w:rsidRPr="008D5B73">
        <w:rPr>
          <w:rFonts w:ascii="Times New Roman" w:hAnsi="Times New Roman" w:cs="Times New Roman" w:hint="eastAsia"/>
          <w:iCs/>
          <w:szCs w:val="24"/>
        </w:rPr>
        <w:t>式（</w:t>
      </w:r>
      <w:r w:rsidR="00805D8C">
        <w:rPr>
          <w:rFonts w:ascii="Times New Roman" w:hAnsi="Times New Roman" w:cs="Times New Roman"/>
          <w:iCs/>
          <w:szCs w:val="24"/>
        </w:rPr>
        <w:t>4</w:t>
      </w:r>
      <w:r w:rsidR="00805D8C">
        <w:rPr>
          <w:rFonts w:ascii="Times New Roman" w:hAnsi="Times New Roman" w:cs="Times New Roman" w:hint="eastAsia"/>
          <w:iCs/>
          <w:szCs w:val="24"/>
        </w:rPr>
        <w:t>.</w:t>
      </w:r>
      <w:r w:rsidR="007448B2" w:rsidRPr="008D5B73">
        <w:rPr>
          <w:rFonts w:ascii="Times New Roman" w:hAnsi="Times New Roman" w:cs="Times New Roman"/>
          <w:iCs/>
          <w:szCs w:val="24"/>
        </w:rPr>
        <w:t>1</w:t>
      </w:r>
      <w:r w:rsidR="00805D8C">
        <w:rPr>
          <w:rFonts w:ascii="Times New Roman" w:hAnsi="Times New Roman" w:cs="Times New Roman"/>
          <w:iCs/>
          <w:szCs w:val="24"/>
        </w:rPr>
        <w:t>6</w:t>
      </w:r>
      <w:r w:rsidR="007448B2" w:rsidRPr="008D5B73">
        <w:rPr>
          <w:rFonts w:ascii="Times New Roman" w:hAnsi="Times New Roman" w:cs="Times New Roman" w:hint="eastAsia"/>
          <w:iCs/>
          <w:szCs w:val="24"/>
        </w:rPr>
        <w:t>）</w:t>
      </w:r>
      <w:r w:rsidR="007F0AEE" w:rsidRPr="008D5B73">
        <w:rPr>
          <w:rFonts w:ascii="Times New Roman" w:hAnsi="Times New Roman" w:cs="Times New Roman" w:hint="eastAsia"/>
          <w:iCs/>
          <w:szCs w:val="24"/>
        </w:rPr>
        <w:t>表示本文使用的</w:t>
      </w:r>
      <w:r w:rsidR="00B26D50" w:rsidRPr="008D5B73">
        <w:rPr>
          <w:rFonts w:ascii="Times New Roman" w:hAnsi="Times New Roman" w:cs="Times New Roman" w:hint="eastAsia"/>
          <w:iCs/>
          <w:szCs w:val="24"/>
        </w:rPr>
        <w:t>M</w:t>
      </w:r>
      <w:r w:rsidR="00B26D50" w:rsidRPr="008D5B73">
        <w:rPr>
          <w:rFonts w:ascii="Times New Roman" w:hAnsi="Times New Roman" w:cs="Times New Roman"/>
          <w:iCs/>
          <w:szCs w:val="24"/>
        </w:rPr>
        <w:t>EET</w:t>
      </w:r>
      <w:r w:rsidR="00B26D50" w:rsidRPr="008D5B73">
        <w:rPr>
          <w:rFonts w:ascii="Times New Roman" w:hAnsi="Times New Roman" w:cs="Times New Roman" w:hint="eastAsia"/>
          <w:iCs/>
          <w:szCs w:val="24"/>
        </w:rPr>
        <w:t>模型来计算车辆的碳排放量</w:t>
      </w:r>
      <w:r w:rsidR="009C1352" w:rsidRPr="008D5B73">
        <w:rPr>
          <w:rFonts w:ascii="Times New Roman" w:hAnsi="Times New Roman" w:cs="Times New Roman" w:hint="eastAsia"/>
          <w:iCs/>
          <w:szCs w:val="24"/>
        </w:rPr>
        <w:t>及总成本</w:t>
      </w:r>
      <w:r w:rsidR="00B04AF4" w:rsidRPr="008D5B73">
        <w:rPr>
          <w:rFonts w:ascii="Times New Roman" w:hAnsi="Times New Roman" w:cs="Times New Roman" w:hint="eastAsia"/>
          <w:iCs/>
          <w:szCs w:val="24"/>
        </w:rPr>
        <w:t>，式（</w:t>
      </w:r>
      <w:r w:rsidR="0080157B">
        <w:rPr>
          <w:rFonts w:ascii="Times New Roman" w:hAnsi="Times New Roman" w:cs="Times New Roman"/>
          <w:iCs/>
          <w:szCs w:val="24"/>
        </w:rPr>
        <w:t>4</w:t>
      </w:r>
      <w:r w:rsidR="0080157B">
        <w:rPr>
          <w:rFonts w:ascii="Times New Roman" w:hAnsi="Times New Roman" w:cs="Times New Roman" w:hint="eastAsia"/>
          <w:iCs/>
          <w:szCs w:val="24"/>
        </w:rPr>
        <w:t>.</w:t>
      </w:r>
      <w:r w:rsidR="0080157B" w:rsidRPr="008D5B73">
        <w:rPr>
          <w:rFonts w:ascii="Times New Roman" w:hAnsi="Times New Roman" w:cs="Times New Roman"/>
          <w:iCs/>
          <w:szCs w:val="24"/>
        </w:rPr>
        <w:t>1</w:t>
      </w:r>
      <w:r w:rsidR="0080157B">
        <w:rPr>
          <w:rFonts w:ascii="Times New Roman" w:hAnsi="Times New Roman" w:cs="Times New Roman"/>
          <w:iCs/>
          <w:szCs w:val="24"/>
        </w:rPr>
        <w:t>7</w:t>
      </w:r>
      <w:r w:rsidR="00B04AF4" w:rsidRPr="008D5B73">
        <w:rPr>
          <w:rFonts w:ascii="Times New Roman" w:hAnsi="Times New Roman" w:cs="Times New Roman" w:hint="eastAsia"/>
          <w:iCs/>
          <w:szCs w:val="24"/>
        </w:rPr>
        <w:t>）表示传统计算车辆的碳排放量及总成本</w:t>
      </w:r>
      <w:r w:rsidR="00993235" w:rsidRPr="008D5B73">
        <w:rPr>
          <w:rFonts w:ascii="Times New Roman" w:hAnsi="Times New Roman" w:cs="Times New Roman" w:hint="eastAsia"/>
          <w:iCs/>
          <w:szCs w:val="24"/>
        </w:rPr>
        <w:t>。</w:t>
      </w:r>
    </w:p>
    <w:p w14:paraId="2D68F63C" w14:textId="0C48DA97" w:rsidR="006A41E8" w:rsidRPr="00431BAD" w:rsidRDefault="006A41E8" w:rsidP="006A41E8">
      <w:pPr>
        <w:ind w:firstLineChars="200" w:firstLine="420"/>
        <w:jc w:val="center"/>
        <w:rPr>
          <w:rFonts w:ascii="Times New Roman" w:hAnsi="Times New Roman" w:cs="Times New Roman"/>
          <w:iCs/>
          <w:sz w:val="21"/>
          <w:szCs w:val="21"/>
        </w:rPr>
      </w:pPr>
      <w:r w:rsidRPr="00431BAD">
        <w:rPr>
          <w:rFonts w:ascii="Times New Roman" w:hAnsi="Times New Roman" w:cs="Times New Roman" w:hint="eastAsia"/>
          <w:iCs/>
          <w:sz w:val="21"/>
          <w:szCs w:val="21"/>
        </w:rPr>
        <w:t>表</w:t>
      </w:r>
      <w:r w:rsidRPr="00431BAD">
        <w:rPr>
          <w:rFonts w:ascii="Times New Roman" w:hAnsi="Times New Roman" w:cs="Times New Roman" w:hint="eastAsia"/>
          <w:iCs/>
          <w:sz w:val="21"/>
          <w:szCs w:val="21"/>
        </w:rPr>
        <w:t>3-</w:t>
      </w:r>
      <w:r w:rsidR="000B5572">
        <w:rPr>
          <w:rFonts w:ascii="Times New Roman" w:hAnsi="Times New Roman" w:cs="Times New Roman"/>
          <w:iCs/>
          <w:sz w:val="21"/>
          <w:szCs w:val="21"/>
        </w:rPr>
        <w:t>2</w:t>
      </w:r>
      <w:r w:rsidRPr="00431BAD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Pr="00431BAD">
        <w:rPr>
          <w:rFonts w:ascii="Times New Roman" w:hAnsi="Times New Roman" w:cs="Times New Roman" w:hint="eastAsia"/>
          <w:iCs/>
          <w:sz w:val="21"/>
          <w:szCs w:val="21"/>
        </w:rPr>
        <w:t>模型约束条件</w:t>
      </w:r>
    </w:p>
    <w:tbl>
      <w:tblPr>
        <w:tblStyle w:val="a4"/>
        <w:tblW w:w="6804" w:type="dxa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1469"/>
        <w:gridCol w:w="5335"/>
      </w:tblGrid>
      <w:tr w:rsidR="006A41E8" w:rsidRPr="00431BAD" w14:paraId="6E896B3A" w14:textId="77777777" w:rsidTr="00595369">
        <w:trPr>
          <w:trHeight w:hRule="exact" w:val="454"/>
          <w:jc w:val="center"/>
        </w:trPr>
        <w:tc>
          <w:tcPr>
            <w:tcW w:w="1604" w:type="dxa"/>
            <w:tcBorders>
              <w:bottom w:val="single" w:sz="2" w:space="0" w:color="auto"/>
            </w:tcBorders>
            <w:vAlign w:val="center"/>
          </w:tcPr>
          <w:p w14:paraId="6ED2ED86" w14:textId="77777777" w:rsidR="006A41E8" w:rsidRPr="00431BAD" w:rsidRDefault="006A41E8" w:rsidP="00502FD2">
            <w:pPr>
              <w:rPr>
                <w:rFonts w:ascii="宋体" w:hAnsi="宋体" w:cs="Times New Roman"/>
                <w:sz w:val="21"/>
                <w:szCs w:val="21"/>
              </w:rPr>
            </w:pPr>
            <w:r w:rsidRPr="00431BAD">
              <w:rPr>
                <w:rFonts w:ascii="宋体" w:hAnsi="宋体" w:cs="Times New Roman" w:hint="eastAsia"/>
                <w:sz w:val="21"/>
                <w:szCs w:val="21"/>
              </w:rPr>
              <w:t>约束序号</w:t>
            </w:r>
          </w:p>
        </w:tc>
        <w:tc>
          <w:tcPr>
            <w:tcW w:w="6702" w:type="dxa"/>
            <w:tcBorders>
              <w:bottom w:val="single" w:sz="2" w:space="0" w:color="auto"/>
            </w:tcBorders>
            <w:vAlign w:val="center"/>
          </w:tcPr>
          <w:p w14:paraId="2CEF2C76" w14:textId="77777777" w:rsidR="006A41E8" w:rsidRPr="00431BAD" w:rsidRDefault="006A41E8" w:rsidP="00502FD2">
            <w:pPr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431BAD">
              <w:rPr>
                <w:rFonts w:ascii="宋体" w:hAnsi="宋体" w:cs="Times New Roman" w:hint="eastAsia"/>
                <w:sz w:val="21"/>
                <w:szCs w:val="21"/>
              </w:rPr>
              <w:t>约束含义</w:t>
            </w:r>
          </w:p>
        </w:tc>
      </w:tr>
      <w:tr w:rsidR="006A41E8" w:rsidRPr="00431BAD" w14:paraId="6A6475EF" w14:textId="77777777" w:rsidTr="00595369">
        <w:trPr>
          <w:trHeight w:hRule="exact" w:val="454"/>
          <w:jc w:val="center"/>
        </w:trPr>
        <w:tc>
          <w:tcPr>
            <w:tcW w:w="1604" w:type="dxa"/>
            <w:tcBorders>
              <w:top w:val="single" w:sz="2" w:space="0" w:color="auto"/>
              <w:bottom w:val="nil"/>
            </w:tcBorders>
            <w:vAlign w:val="center"/>
          </w:tcPr>
          <w:p w14:paraId="28E39166" w14:textId="164FFA68" w:rsidR="006A41E8" w:rsidRPr="00431BAD" w:rsidRDefault="006A41E8" w:rsidP="00502FD2">
            <w:pPr>
              <w:rPr>
                <w:rFonts w:ascii="宋体" w:hAnsi="宋体" w:cs="Times New Roman"/>
                <w:sz w:val="21"/>
                <w:szCs w:val="21"/>
              </w:rPr>
            </w:pPr>
            <w:r w:rsidRPr="00431BAD">
              <w:rPr>
                <w:rFonts w:ascii="Times New Roman" w:hAnsi="Times New Roman" w:cs="Times New Roman"/>
                <w:sz w:val="21"/>
                <w:szCs w:val="21"/>
              </w:rPr>
              <w:t>式</w:t>
            </w:r>
            <w:r w:rsidR="00603916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（</w:t>
            </w:r>
            <w:r w:rsidR="002F1379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4</w:t>
            </w:r>
            <w:r w:rsidR="002F1379">
              <w:rPr>
                <w:rFonts w:ascii="Times New Roman" w:hAnsi="Times New Roman" w:cs="Times New Roman"/>
                <w:iCs/>
                <w:sz w:val="21"/>
                <w:szCs w:val="21"/>
              </w:rPr>
              <w:t>.</w:t>
            </w:r>
            <w:r w:rsidRPr="00431BA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7E3903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="00DB613D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）</w:t>
            </w:r>
          </w:p>
        </w:tc>
        <w:tc>
          <w:tcPr>
            <w:tcW w:w="6702" w:type="dxa"/>
            <w:tcBorders>
              <w:top w:val="single" w:sz="2" w:space="0" w:color="auto"/>
              <w:bottom w:val="nil"/>
            </w:tcBorders>
            <w:vAlign w:val="center"/>
          </w:tcPr>
          <w:p w14:paraId="3D4DBD50" w14:textId="5D088D0D" w:rsidR="006A41E8" w:rsidRPr="00431BAD" w:rsidRDefault="00FF1863" w:rsidP="00502FD2">
            <w:pPr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FF1863">
              <w:rPr>
                <w:rFonts w:ascii="Times New Roman" w:hAnsi="Times New Roman" w:cs="Times New Roman" w:hint="eastAsia"/>
                <w:sz w:val="21"/>
                <w:szCs w:val="21"/>
              </w:rPr>
              <w:t>完成配送的车辆总数需小于总的可调度的车辆数</w:t>
            </w:r>
          </w:p>
        </w:tc>
      </w:tr>
      <w:tr w:rsidR="006A41E8" w:rsidRPr="00431BAD" w14:paraId="76CF8824" w14:textId="77777777" w:rsidTr="00595369">
        <w:trPr>
          <w:trHeight w:hRule="exact" w:val="454"/>
          <w:jc w:val="center"/>
        </w:trPr>
        <w:tc>
          <w:tcPr>
            <w:tcW w:w="1604" w:type="dxa"/>
            <w:tcBorders>
              <w:top w:val="nil"/>
              <w:bottom w:val="nil"/>
            </w:tcBorders>
            <w:vAlign w:val="center"/>
          </w:tcPr>
          <w:p w14:paraId="2B0D43CB" w14:textId="2724245E" w:rsidR="006A41E8" w:rsidRPr="00431BAD" w:rsidRDefault="006A41E8" w:rsidP="00502FD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31BAD">
              <w:rPr>
                <w:rFonts w:ascii="Times New Roman" w:hAnsi="Times New Roman" w:cs="Times New Roman"/>
                <w:sz w:val="21"/>
                <w:szCs w:val="21"/>
              </w:rPr>
              <w:t>式</w:t>
            </w:r>
            <w:r w:rsidR="00603916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（</w:t>
            </w:r>
            <w:r w:rsidR="00896ECC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4</w:t>
            </w:r>
            <w:r w:rsidR="00896ECC">
              <w:rPr>
                <w:rFonts w:ascii="Times New Roman" w:hAnsi="Times New Roman" w:cs="Times New Roman"/>
                <w:iCs/>
                <w:sz w:val="21"/>
                <w:szCs w:val="21"/>
              </w:rPr>
              <w:t>.</w:t>
            </w:r>
            <w:r w:rsidRPr="00431BA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7E3903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="00DB613D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）</w:t>
            </w:r>
          </w:p>
        </w:tc>
        <w:tc>
          <w:tcPr>
            <w:tcW w:w="6702" w:type="dxa"/>
            <w:tcBorders>
              <w:top w:val="nil"/>
              <w:bottom w:val="nil"/>
            </w:tcBorders>
            <w:vAlign w:val="center"/>
          </w:tcPr>
          <w:p w14:paraId="36EE80CA" w14:textId="05B4E351" w:rsidR="006A41E8" w:rsidRPr="00431BAD" w:rsidRDefault="00FF1863" w:rsidP="00502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1863">
              <w:rPr>
                <w:rFonts w:ascii="Times New Roman" w:hAnsi="Times New Roman" w:cs="Times New Roman" w:hint="eastAsia"/>
                <w:sz w:val="21"/>
                <w:szCs w:val="21"/>
              </w:rPr>
              <w:t>每个客户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仅</w:t>
            </w:r>
            <w:r w:rsidRPr="00FF1863">
              <w:rPr>
                <w:rFonts w:ascii="Times New Roman" w:hAnsi="Times New Roman" w:cs="Times New Roman" w:hint="eastAsia"/>
                <w:sz w:val="21"/>
                <w:szCs w:val="21"/>
              </w:rPr>
              <w:t>能由一辆车进行</w:t>
            </w:r>
            <w:r w:rsidR="00F96828">
              <w:rPr>
                <w:rFonts w:ascii="Times New Roman" w:hAnsi="Times New Roman" w:cs="Times New Roman" w:hint="eastAsia"/>
                <w:sz w:val="21"/>
                <w:szCs w:val="21"/>
              </w:rPr>
              <w:t>配送</w:t>
            </w:r>
          </w:p>
        </w:tc>
      </w:tr>
      <w:tr w:rsidR="006A41E8" w:rsidRPr="00431BAD" w14:paraId="4CD02101" w14:textId="77777777" w:rsidTr="00595369">
        <w:trPr>
          <w:trHeight w:hRule="exact" w:val="454"/>
          <w:jc w:val="center"/>
        </w:trPr>
        <w:tc>
          <w:tcPr>
            <w:tcW w:w="1604" w:type="dxa"/>
            <w:tcBorders>
              <w:top w:val="nil"/>
              <w:bottom w:val="nil"/>
            </w:tcBorders>
            <w:vAlign w:val="center"/>
          </w:tcPr>
          <w:p w14:paraId="12A6C737" w14:textId="33FD710C" w:rsidR="006A41E8" w:rsidRPr="00431BAD" w:rsidRDefault="006A41E8" w:rsidP="00502FD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31BAD">
              <w:rPr>
                <w:rFonts w:ascii="Times New Roman" w:hAnsi="Times New Roman" w:cs="Times New Roman"/>
                <w:sz w:val="21"/>
                <w:szCs w:val="21"/>
              </w:rPr>
              <w:t>式</w:t>
            </w:r>
            <w:r w:rsidR="00603916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（</w:t>
            </w:r>
            <w:r w:rsidR="00896ECC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4</w:t>
            </w:r>
            <w:r w:rsidR="00896ECC">
              <w:rPr>
                <w:rFonts w:ascii="Times New Roman" w:hAnsi="Times New Roman" w:cs="Times New Roman"/>
                <w:iCs/>
                <w:sz w:val="21"/>
                <w:szCs w:val="21"/>
              </w:rPr>
              <w:t>.</w:t>
            </w:r>
            <w:r w:rsidRPr="00431BA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7E3903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="00DB613D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）</w:t>
            </w:r>
          </w:p>
        </w:tc>
        <w:tc>
          <w:tcPr>
            <w:tcW w:w="6702" w:type="dxa"/>
            <w:tcBorders>
              <w:top w:val="nil"/>
              <w:bottom w:val="nil"/>
            </w:tcBorders>
            <w:vAlign w:val="center"/>
          </w:tcPr>
          <w:p w14:paraId="23353F75" w14:textId="47BFD81E" w:rsidR="006A41E8" w:rsidRPr="00431BAD" w:rsidRDefault="002434EB" w:rsidP="00502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2434EB">
              <w:rPr>
                <w:rFonts w:ascii="宋体" w:hAnsi="宋体" w:cs="宋体" w:hint="eastAsia"/>
                <w:sz w:val="21"/>
                <w:szCs w:val="21"/>
              </w:rPr>
              <w:t>每个客户均</w:t>
            </w:r>
            <w:r>
              <w:rPr>
                <w:rFonts w:ascii="宋体" w:hAnsi="宋体" w:cs="宋体" w:hint="eastAsia"/>
                <w:sz w:val="21"/>
                <w:szCs w:val="21"/>
              </w:rPr>
              <w:t>能</w:t>
            </w:r>
            <w:r w:rsidRPr="002434EB">
              <w:rPr>
                <w:rFonts w:ascii="宋体" w:hAnsi="宋体" w:cs="宋体" w:hint="eastAsia"/>
                <w:sz w:val="21"/>
                <w:szCs w:val="21"/>
              </w:rPr>
              <w:t>被</w:t>
            </w:r>
            <w:r>
              <w:rPr>
                <w:rFonts w:ascii="宋体" w:hAnsi="宋体" w:cs="宋体" w:hint="eastAsia"/>
                <w:sz w:val="21"/>
                <w:szCs w:val="21"/>
              </w:rPr>
              <w:t>配送</w:t>
            </w:r>
            <w:r w:rsidRPr="002434EB">
              <w:rPr>
                <w:rFonts w:ascii="宋体" w:hAnsi="宋体" w:cs="宋体" w:hint="eastAsia"/>
                <w:sz w:val="21"/>
                <w:szCs w:val="21"/>
              </w:rPr>
              <w:t>到</w:t>
            </w:r>
          </w:p>
        </w:tc>
      </w:tr>
      <w:tr w:rsidR="006A41E8" w:rsidRPr="00431BAD" w14:paraId="145F63FB" w14:textId="77777777" w:rsidTr="00595369">
        <w:trPr>
          <w:trHeight w:hRule="exact" w:val="454"/>
          <w:jc w:val="center"/>
        </w:trPr>
        <w:tc>
          <w:tcPr>
            <w:tcW w:w="1604" w:type="dxa"/>
            <w:tcBorders>
              <w:top w:val="nil"/>
              <w:bottom w:val="nil"/>
            </w:tcBorders>
            <w:vAlign w:val="center"/>
          </w:tcPr>
          <w:p w14:paraId="678EF15D" w14:textId="58BAA59B" w:rsidR="006A41E8" w:rsidRPr="00431BAD" w:rsidRDefault="006A41E8" w:rsidP="00502FD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31BAD">
              <w:rPr>
                <w:rFonts w:ascii="Times New Roman" w:hAnsi="Times New Roman" w:cs="Times New Roman"/>
                <w:sz w:val="21"/>
                <w:szCs w:val="21"/>
              </w:rPr>
              <w:t>式</w:t>
            </w:r>
            <w:r w:rsidR="00603916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（</w:t>
            </w:r>
            <w:r w:rsidR="00896ECC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4</w:t>
            </w:r>
            <w:r w:rsidR="00896ECC">
              <w:rPr>
                <w:rFonts w:ascii="Times New Roman" w:hAnsi="Times New Roman" w:cs="Times New Roman"/>
                <w:iCs/>
                <w:sz w:val="21"/>
                <w:szCs w:val="21"/>
              </w:rPr>
              <w:t>.</w:t>
            </w:r>
            <w:r w:rsidRPr="00431BA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7E3903"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 w:rsidR="00DB613D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）</w:t>
            </w:r>
          </w:p>
        </w:tc>
        <w:tc>
          <w:tcPr>
            <w:tcW w:w="6702" w:type="dxa"/>
            <w:tcBorders>
              <w:top w:val="nil"/>
              <w:bottom w:val="nil"/>
            </w:tcBorders>
            <w:vAlign w:val="center"/>
          </w:tcPr>
          <w:p w14:paraId="71CE59FE" w14:textId="00EE9179" w:rsidR="006A41E8" w:rsidRPr="00431BAD" w:rsidRDefault="00BA66A5" w:rsidP="00502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BA66A5">
              <w:rPr>
                <w:rFonts w:ascii="Times New Roman" w:hAnsi="Times New Roman" w:cs="Times New Roman" w:hint="eastAsia"/>
                <w:sz w:val="21"/>
                <w:szCs w:val="21"/>
              </w:rPr>
              <w:t>配送车辆起点约束，每台车均从配送中心出发</w:t>
            </w:r>
          </w:p>
        </w:tc>
      </w:tr>
      <w:tr w:rsidR="006A41E8" w:rsidRPr="00431BAD" w14:paraId="2E733DE3" w14:textId="77777777" w:rsidTr="00595369">
        <w:trPr>
          <w:trHeight w:hRule="exact" w:val="454"/>
          <w:jc w:val="center"/>
        </w:trPr>
        <w:tc>
          <w:tcPr>
            <w:tcW w:w="1604" w:type="dxa"/>
            <w:tcBorders>
              <w:top w:val="nil"/>
              <w:bottom w:val="single" w:sz="12" w:space="0" w:color="auto"/>
            </w:tcBorders>
            <w:vAlign w:val="center"/>
          </w:tcPr>
          <w:p w14:paraId="5853FCC7" w14:textId="6357366A" w:rsidR="006A41E8" w:rsidRPr="00431BAD" w:rsidRDefault="006A41E8" w:rsidP="00502FD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31BAD">
              <w:rPr>
                <w:rFonts w:ascii="Times New Roman" w:hAnsi="Times New Roman" w:cs="Times New Roman"/>
                <w:sz w:val="21"/>
                <w:szCs w:val="21"/>
              </w:rPr>
              <w:t>式</w:t>
            </w:r>
            <w:r w:rsidR="00603916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（</w:t>
            </w:r>
            <w:r w:rsidR="00896ECC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4</w:t>
            </w:r>
            <w:r w:rsidR="00896ECC">
              <w:rPr>
                <w:rFonts w:ascii="Times New Roman" w:hAnsi="Times New Roman" w:cs="Times New Roman"/>
                <w:iCs/>
                <w:sz w:val="21"/>
                <w:szCs w:val="21"/>
              </w:rPr>
              <w:t>.</w:t>
            </w:r>
            <w:r w:rsidR="00595369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7E3903"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="00DB613D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）</w:t>
            </w:r>
          </w:p>
        </w:tc>
        <w:tc>
          <w:tcPr>
            <w:tcW w:w="6702" w:type="dxa"/>
            <w:tcBorders>
              <w:top w:val="nil"/>
              <w:bottom w:val="single" w:sz="12" w:space="0" w:color="auto"/>
            </w:tcBorders>
            <w:vAlign w:val="center"/>
          </w:tcPr>
          <w:p w14:paraId="29153A88" w14:textId="4E146EE1" w:rsidR="006A41E8" w:rsidRPr="00431BAD" w:rsidRDefault="00BA66A5" w:rsidP="00502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BA66A5">
              <w:rPr>
                <w:rFonts w:ascii="Times New Roman" w:hAnsi="Times New Roman" w:cs="Times New Roman" w:hint="eastAsia"/>
                <w:sz w:val="21"/>
                <w:szCs w:val="21"/>
              </w:rPr>
              <w:t>配送车辆</w:t>
            </w:r>
            <w:r w:rsidR="00753ABF">
              <w:rPr>
                <w:rFonts w:ascii="Times New Roman" w:hAnsi="Times New Roman" w:cs="Times New Roman" w:hint="eastAsia"/>
                <w:sz w:val="21"/>
                <w:szCs w:val="21"/>
              </w:rPr>
              <w:t>终</w:t>
            </w:r>
            <w:r w:rsidRPr="00BA66A5">
              <w:rPr>
                <w:rFonts w:ascii="Times New Roman" w:hAnsi="Times New Roman" w:cs="Times New Roman" w:hint="eastAsia"/>
                <w:sz w:val="21"/>
                <w:szCs w:val="21"/>
              </w:rPr>
              <w:t>点约束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，</w:t>
            </w:r>
            <w:r w:rsidR="006C3DD7" w:rsidRPr="00BA66A5">
              <w:rPr>
                <w:rFonts w:ascii="Times New Roman" w:hAnsi="Times New Roman" w:cs="Times New Roman" w:hint="eastAsia"/>
                <w:sz w:val="21"/>
                <w:szCs w:val="21"/>
              </w:rPr>
              <w:t>每台车</w:t>
            </w:r>
            <w:r w:rsidRPr="00BA66A5">
              <w:rPr>
                <w:rFonts w:ascii="Times New Roman" w:hAnsi="Times New Roman" w:cs="Times New Roman" w:hint="eastAsia"/>
                <w:sz w:val="21"/>
                <w:szCs w:val="21"/>
              </w:rPr>
              <w:t>完成配送后均返回配送中心</w:t>
            </w:r>
          </w:p>
        </w:tc>
      </w:tr>
    </w:tbl>
    <w:p w14:paraId="1F66588D" w14:textId="42B13435" w:rsidR="00FE39F5" w:rsidRDefault="00FE39F5" w:rsidP="001F7D95">
      <w:pPr>
        <w:rPr>
          <w:rFonts w:ascii="Times New Roman" w:hAnsi="Times New Roman" w:cs="Times New Roman"/>
          <w:iCs/>
        </w:rPr>
      </w:pPr>
    </w:p>
    <w:p w14:paraId="232CA282" w14:textId="0263131F" w:rsidR="007E136A" w:rsidRDefault="007E136A" w:rsidP="001F7D95">
      <w:pPr>
        <w:rPr>
          <w:rFonts w:ascii="Times New Roman" w:hAnsi="Times New Roman" w:cs="Times New Roman"/>
          <w:iCs/>
        </w:rPr>
      </w:pPr>
    </w:p>
    <w:p w14:paraId="2DE14116" w14:textId="358AC502" w:rsidR="007E136A" w:rsidRDefault="007E136A" w:rsidP="001F7D95">
      <w:pPr>
        <w:rPr>
          <w:rFonts w:ascii="Times New Roman" w:hAnsi="Times New Roman" w:cs="Times New Roman"/>
          <w:iCs/>
        </w:rPr>
      </w:pPr>
    </w:p>
    <w:p w14:paraId="27B4AA4E" w14:textId="58F63E3D" w:rsidR="007E136A" w:rsidRDefault="007E136A" w:rsidP="001F7D95">
      <w:pPr>
        <w:rPr>
          <w:rFonts w:ascii="Times New Roman" w:hAnsi="Times New Roman" w:cs="Times New Roman"/>
          <w:iCs/>
        </w:rPr>
      </w:pPr>
    </w:p>
    <w:p w14:paraId="79BE8412" w14:textId="3909765C" w:rsidR="007E136A" w:rsidRDefault="007E136A" w:rsidP="001F7D95">
      <w:pPr>
        <w:rPr>
          <w:rFonts w:ascii="Times New Roman" w:hAnsi="Times New Roman" w:cs="Times New Roman"/>
          <w:b/>
          <w:bCs/>
          <w:iCs/>
        </w:rPr>
      </w:pPr>
      <w:r w:rsidRPr="00634CEF">
        <w:rPr>
          <w:rFonts w:ascii="Times New Roman" w:hAnsi="Times New Roman" w:cs="Times New Roman" w:hint="eastAsia"/>
          <w:b/>
          <w:bCs/>
          <w:iCs/>
        </w:rPr>
        <w:t>案例分析</w:t>
      </w:r>
    </w:p>
    <w:p w14:paraId="3B0E793F" w14:textId="32771636" w:rsidR="00823C19" w:rsidRDefault="00823C19" w:rsidP="00823C19">
      <w:pPr>
        <w:jc w:val="center"/>
        <w:rPr>
          <w:rFonts w:ascii="Times New Roman" w:hAnsi="Times New Roman" w:cs="Times New Roman"/>
          <w:iCs/>
          <w:sz w:val="21"/>
          <w:szCs w:val="21"/>
        </w:rPr>
      </w:pPr>
      <w:r w:rsidRPr="00823C19">
        <w:rPr>
          <w:rFonts w:ascii="Times New Roman" w:hAnsi="Times New Roman" w:cs="Times New Roman" w:hint="eastAsia"/>
          <w:iCs/>
          <w:sz w:val="21"/>
          <w:szCs w:val="21"/>
        </w:rPr>
        <w:t>表</w:t>
      </w:r>
      <w:r w:rsidRPr="00823C19">
        <w:rPr>
          <w:rFonts w:ascii="Times New Roman" w:hAnsi="Times New Roman" w:cs="Times New Roman" w:hint="eastAsia"/>
          <w:iCs/>
          <w:sz w:val="21"/>
          <w:szCs w:val="21"/>
        </w:rPr>
        <w:t>4-</w:t>
      </w:r>
      <w:r w:rsidRPr="00823C19">
        <w:rPr>
          <w:rFonts w:ascii="Times New Roman" w:hAnsi="Times New Roman" w:cs="Times New Roman"/>
          <w:iCs/>
          <w:sz w:val="21"/>
          <w:szCs w:val="21"/>
        </w:rPr>
        <w:t>1</w:t>
      </w:r>
      <w:r w:rsidR="00771599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771599">
        <w:rPr>
          <w:rFonts w:ascii="Times New Roman" w:hAnsi="Times New Roman" w:cs="Times New Roman" w:hint="eastAsia"/>
          <w:iCs/>
          <w:sz w:val="21"/>
          <w:szCs w:val="21"/>
        </w:rPr>
        <w:t>配送中心与客户点的</w:t>
      </w:r>
      <w:r w:rsidR="00236B1E">
        <w:rPr>
          <w:rFonts w:ascii="Times New Roman" w:hAnsi="Times New Roman" w:cs="Times New Roman" w:hint="eastAsia"/>
          <w:iCs/>
          <w:sz w:val="21"/>
          <w:szCs w:val="21"/>
        </w:rPr>
        <w:t>集合</w:t>
      </w:r>
    </w:p>
    <w:tbl>
      <w:tblPr>
        <w:tblStyle w:val="a4"/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49"/>
        <w:gridCol w:w="2400"/>
        <w:gridCol w:w="1701"/>
        <w:gridCol w:w="1701"/>
      </w:tblGrid>
      <w:tr w:rsidR="0021667F" w14:paraId="6DC2D26A" w14:textId="77777777" w:rsidTr="0021667F">
        <w:trPr>
          <w:jc w:val="center"/>
        </w:trPr>
        <w:tc>
          <w:tcPr>
            <w:tcW w:w="1049" w:type="dxa"/>
            <w:tcBorders>
              <w:bottom w:val="single" w:sz="4" w:space="0" w:color="auto"/>
            </w:tcBorders>
          </w:tcPr>
          <w:p w14:paraId="5C543747" w14:textId="02F4628A" w:rsidR="0021667F" w:rsidRDefault="0021667F" w:rsidP="00823C19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编号</w:t>
            </w:r>
          </w:p>
        </w:tc>
        <w:tc>
          <w:tcPr>
            <w:tcW w:w="2400" w:type="dxa"/>
            <w:tcBorders>
              <w:bottom w:val="single" w:sz="4" w:space="0" w:color="auto"/>
            </w:tcBorders>
          </w:tcPr>
          <w:p w14:paraId="25D97DE1" w14:textId="05309A16" w:rsidR="0021667F" w:rsidRDefault="0021667F" w:rsidP="0091769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客户名称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8D619F8" w14:textId="6D3199D0" w:rsidR="0021667F" w:rsidRDefault="0021667F" w:rsidP="00823C19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地理位置</w:t>
            </w: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X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3BEE779" w14:textId="085B9E17" w:rsidR="0021667F" w:rsidRDefault="0021667F" w:rsidP="00823C19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地理位置</w:t>
            </w:r>
            <w:r>
              <w:rPr>
                <w:rFonts w:ascii="Times New Roman" w:hAnsi="Times New Roman" w:cs="Times New Roman"/>
                <w:iCs/>
                <w:sz w:val="21"/>
                <w:szCs w:val="21"/>
              </w:rPr>
              <w:t>Y</w:t>
            </w:r>
          </w:p>
        </w:tc>
      </w:tr>
      <w:tr w:rsidR="0018554C" w14:paraId="5876CECF" w14:textId="77777777" w:rsidTr="008C79C4">
        <w:trPr>
          <w:jc w:val="center"/>
        </w:trPr>
        <w:tc>
          <w:tcPr>
            <w:tcW w:w="1049" w:type="dxa"/>
            <w:tcBorders>
              <w:top w:val="single" w:sz="4" w:space="0" w:color="auto"/>
              <w:bottom w:val="nil"/>
            </w:tcBorders>
            <w:vAlign w:val="center"/>
          </w:tcPr>
          <w:p w14:paraId="660F14F5" w14:textId="0B4C7425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P0</w:t>
            </w:r>
          </w:p>
        </w:tc>
        <w:tc>
          <w:tcPr>
            <w:tcW w:w="2400" w:type="dxa"/>
            <w:tcBorders>
              <w:top w:val="single" w:sz="4" w:space="0" w:color="auto"/>
              <w:bottom w:val="nil"/>
            </w:tcBorders>
          </w:tcPr>
          <w:p w14:paraId="6BA3DCEF" w14:textId="39BEF285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proofErr w:type="gramStart"/>
            <w:r w:rsidRPr="00690922">
              <w:rPr>
                <w:rFonts w:hint="eastAsia"/>
              </w:rPr>
              <w:t>隆里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14:paraId="3E9BEEAC" w14:textId="6C377A37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 xml:space="preserve">25 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14:paraId="085FA62D" w14:textId="27587642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 xml:space="preserve">25 </w:t>
            </w:r>
          </w:p>
        </w:tc>
      </w:tr>
      <w:tr w:rsidR="0018554C" w14:paraId="79FD10C1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60E8B975" w14:textId="0F1072BB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5B1FAAAC" w14:textId="6D6AB932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钟灵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B8F90A4" w14:textId="07BD9992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47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8E37B46" w14:textId="0FB9367B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29</w:t>
            </w:r>
          </w:p>
        </w:tc>
      </w:tr>
      <w:tr w:rsidR="0018554C" w14:paraId="6511AB57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7C78C4A1" w14:textId="050E27C2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401C52E5" w14:textId="324FAE0C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启蒙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0E6C8DE" w14:textId="4F6BC840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9A4DF27" w14:textId="74EE2899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46</w:t>
            </w:r>
          </w:p>
        </w:tc>
      </w:tr>
      <w:tr w:rsidR="0018554C" w14:paraId="3DD05CBB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71E71014" w14:textId="0B17FD52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4860C98C" w14:textId="35D4D801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铜鼓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9F19A03" w14:textId="6F985E41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24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420EA7B" w14:textId="4364DA60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24</w:t>
            </w:r>
          </w:p>
        </w:tc>
      </w:tr>
      <w:tr w:rsidR="0018554C" w14:paraId="53C97EC3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7D8248EC" w14:textId="325DDCFA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lastRenderedPageBreak/>
              <w:t>P4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0A348185" w14:textId="416F6971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新化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6B90B5D" w14:textId="0F1A6AF9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45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B59817E" w14:textId="03867A9F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49</w:t>
            </w:r>
          </w:p>
        </w:tc>
      </w:tr>
      <w:tr w:rsidR="0018554C" w14:paraId="4FAED392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7410DD52" w14:textId="55F32069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460794DD" w14:textId="6A2CEE0A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proofErr w:type="gramStart"/>
            <w:r w:rsidRPr="00690922">
              <w:rPr>
                <w:rFonts w:hint="eastAsia"/>
              </w:rPr>
              <w:t>彦</w:t>
            </w:r>
            <w:proofErr w:type="gramEnd"/>
            <w:r w:rsidRPr="00690922">
              <w:rPr>
                <w:rFonts w:hint="eastAsia"/>
              </w:rPr>
              <w:t>洞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17E5498" w14:textId="591AE706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42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BE6C8B7" w14:textId="781DB308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31</w:t>
            </w:r>
          </w:p>
        </w:tc>
      </w:tr>
      <w:tr w:rsidR="0018554C" w14:paraId="74FB9269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00F75FA2" w14:textId="6B2F41D2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2D1C8A4B" w14:textId="58B4D53D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八河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63E3124" w14:textId="266A42A7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35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AF21AD1" w14:textId="558BC72D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18554C" w14:paraId="2AE73B15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722CBD6D" w14:textId="0EFD01CA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P7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396C0565" w14:textId="2C657CAC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三板溪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5930D37" w14:textId="6E64E043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16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017C4D8" w14:textId="2EFC5F28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18554C" w14:paraId="407E12DD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03D25958" w14:textId="1B3A5676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P8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37BA3560" w14:textId="4C6CA175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proofErr w:type="gramStart"/>
            <w:r w:rsidRPr="00690922">
              <w:rPr>
                <w:rFonts w:hint="eastAsia"/>
              </w:rPr>
              <w:t>偶里</w:t>
            </w:r>
            <w:proofErr w:type="gram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8F18715" w14:textId="22DB3BE7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28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D9E6463" w14:textId="4F95D380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34</w:t>
            </w:r>
          </w:p>
        </w:tc>
      </w:tr>
      <w:tr w:rsidR="0018554C" w14:paraId="5FC6651E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3FA68D83" w14:textId="2813A990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P9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738FC3A3" w14:textId="7E7AF093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大同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B171D4E" w14:textId="41DFB363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D513761" w14:textId="3DF1A74B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33</w:t>
            </w:r>
          </w:p>
        </w:tc>
      </w:tr>
      <w:tr w:rsidR="0018554C" w14:paraId="3FFC8DEA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59222ADB" w14:textId="155CB1BD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0ED2F02C" w14:textId="4D6C26E5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小江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15BA7C2" w14:textId="7AABC946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D548EF1" w14:textId="2B558B40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23</w:t>
            </w:r>
          </w:p>
        </w:tc>
      </w:tr>
      <w:tr w:rsidR="0018554C" w14:paraId="674CDCFF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56DD2618" w14:textId="201B4A85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P11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7D0B499F" w14:textId="491D03D2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娄江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868BB68" w14:textId="0BCBE3CE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5144FF9" w14:textId="27EF093D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49</w:t>
            </w:r>
          </w:p>
        </w:tc>
      </w:tr>
      <w:tr w:rsidR="0018554C" w14:paraId="381B3045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0AC6FECD" w14:textId="5206A642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P12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0F29C1FD" w14:textId="792866F4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proofErr w:type="gramStart"/>
            <w:r w:rsidRPr="00690922">
              <w:rPr>
                <w:rFonts w:hint="eastAsia"/>
              </w:rPr>
              <w:t>平略</w:t>
            </w:r>
            <w:proofErr w:type="gram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D17989F" w14:textId="184233DE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003AD46" w14:textId="3ECC82CC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34</w:t>
            </w:r>
          </w:p>
        </w:tc>
      </w:tr>
      <w:tr w:rsidR="0018554C" w14:paraId="02127A09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061798BE" w14:textId="642518ED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P13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524B640C" w14:textId="1E028C6A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proofErr w:type="gramStart"/>
            <w:r w:rsidRPr="00690922">
              <w:rPr>
                <w:rFonts w:hint="eastAsia"/>
              </w:rPr>
              <w:t>平秋</w:t>
            </w:r>
            <w:proofErr w:type="gram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9525819" w14:textId="46C299F6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14A14F3" w14:textId="329941A4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43</w:t>
            </w:r>
          </w:p>
        </w:tc>
      </w:tr>
      <w:tr w:rsidR="0018554C" w14:paraId="4E4DD01D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19E050E3" w14:textId="7E3A2BF6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4D8BCEFC" w14:textId="62D17607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茅平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C6C13A4" w14:textId="3C781129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7908513" w14:textId="653730E7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18554C" w14:paraId="41632994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1A35DACE" w14:textId="18B583D7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P15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1F17C464" w14:textId="18A9DB3D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潘寨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93EF2A9" w14:textId="115BF40C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DD5E29A" w14:textId="0FAE39F1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</w:tr>
      <w:tr w:rsidR="0018554C" w14:paraId="43E3949E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143EE185" w14:textId="068F922C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P16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4B5E5B1F" w14:textId="474C6DD4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高坪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D5337FA" w14:textId="29F19444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41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DDA89C0" w14:textId="33D1B3A5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</w:tr>
      <w:tr w:rsidR="0018554C" w14:paraId="298D7281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0CC953A2" w14:textId="4CE744E7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P17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229A265A" w14:textId="5A1E4078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河口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1195CC4" w14:textId="0EE58A99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39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EBDFC87" w14:textId="1702D844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</w:tr>
      <w:tr w:rsidR="0018554C" w14:paraId="3F06D3CC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326E7FD4" w14:textId="5F4B1E1E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P18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542AADFF" w14:textId="559C2F5B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proofErr w:type="gramStart"/>
            <w:r w:rsidRPr="00690922">
              <w:rPr>
                <w:rFonts w:hint="eastAsia"/>
              </w:rPr>
              <w:t>贡村</w:t>
            </w:r>
            <w:proofErr w:type="gram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A98E752" w14:textId="632F6385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34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4620281" w14:textId="2C09D5B6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29</w:t>
            </w:r>
          </w:p>
        </w:tc>
      </w:tr>
      <w:tr w:rsidR="0018554C" w14:paraId="73CDFDB3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03F81726" w14:textId="5FCF5AAF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P19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5F9CBEB5" w14:textId="63D1A83F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天柱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F1EE4FC" w14:textId="10586C47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B4CFE8C" w14:textId="2B3EAC5F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</w:tr>
      <w:tr w:rsidR="0018554C" w14:paraId="7956F5EC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408AA8C0" w14:textId="30D6DA18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P20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227896CF" w14:textId="7D307231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新寨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80E83E5" w14:textId="1E67846B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46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73E3A80" w14:textId="044FB06D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37</w:t>
            </w:r>
          </w:p>
        </w:tc>
      </w:tr>
      <w:tr w:rsidR="0018554C" w14:paraId="4510F365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18254C22" w14:textId="3D79A17C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P21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69E66F51" w14:textId="4699C4ED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八佰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67FD29C" w14:textId="002FF7E1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84974C1" w14:textId="4B4521A5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30</w:t>
            </w:r>
          </w:p>
        </w:tc>
      </w:tr>
      <w:tr w:rsidR="0018554C" w14:paraId="2CEE7B65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36563705" w14:textId="7E34F8EC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P22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24897FAD" w14:textId="14248D25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proofErr w:type="gramStart"/>
            <w:r w:rsidRPr="00690922">
              <w:rPr>
                <w:rFonts w:hint="eastAsia"/>
              </w:rPr>
              <w:t>座寨</w:t>
            </w:r>
            <w:proofErr w:type="gramEnd"/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B37CAB3" w14:textId="3628858B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28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9F3E6EA" w14:textId="4B97FC1D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18554C" w14:paraId="02A0E168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5400AA1B" w14:textId="513E5EA2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P23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388AB489" w14:textId="59477E23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690922">
              <w:rPr>
                <w:rFonts w:hint="eastAsia"/>
              </w:rPr>
              <w:t>文斗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DBC529B" w14:textId="20AFBD7A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21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C3CC6BC" w14:textId="1104BC1A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</w:tr>
      <w:tr w:rsidR="0018554C" w14:paraId="7035DA51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nil"/>
            </w:tcBorders>
            <w:vAlign w:val="center"/>
          </w:tcPr>
          <w:p w14:paraId="70F414B7" w14:textId="60C15214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05FD9">
              <w:rPr>
                <w:rFonts w:ascii="Times New Roman" w:hAnsi="Times New Roman" w:cs="Times New Roman"/>
              </w:rPr>
              <w:t>P24</w:t>
            </w:r>
          </w:p>
        </w:tc>
        <w:tc>
          <w:tcPr>
            <w:tcW w:w="2400" w:type="dxa"/>
            <w:tcBorders>
              <w:top w:val="nil"/>
              <w:bottom w:val="nil"/>
            </w:tcBorders>
          </w:tcPr>
          <w:p w14:paraId="5ECBAAB0" w14:textId="26BED950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proofErr w:type="gramStart"/>
            <w:r w:rsidRPr="00690922">
              <w:rPr>
                <w:rFonts w:hint="eastAsia"/>
              </w:rPr>
              <w:t>敦</w:t>
            </w:r>
            <w:proofErr w:type="gramEnd"/>
            <w:r w:rsidRPr="00690922">
              <w:rPr>
                <w:rFonts w:hint="eastAsia"/>
              </w:rPr>
              <w:t>寨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A95F9A9" w14:textId="7DB0EF8F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47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6601C98" w14:textId="07E3310C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19</w:t>
            </w:r>
          </w:p>
        </w:tc>
      </w:tr>
      <w:tr w:rsidR="0018554C" w14:paraId="32401805" w14:textId="77777777" w:rsidTr="008C79C4">
        <w:trPr>
          <w:jc w:val="center"/>
        </w:trPr>
        <w:tc>
          <w:tcPr>
            <w:tcW w:w="1049" w:type="dxa"/>
            <w:tcBorders>
              <w:top w:val="nil"/>
              <w:bottom w:val="single" w:sz="12" w:space="0" w:color="auto"/>
            </w:tcBorders>
            <w:vAlign w:val="center"/>
          </w:tcPr>
          <w:p w14:paraId="74D99841" w14:textId="0172E80D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</w:rPr>
            </w:pPr>
            <w:r w:rsidRPr="00A05FD9">
              <w:rPr>
                <w:rFonts w:ascii="Times New Roman" w:hAnsi="Times New Roman" w:cs="Times New Roman"/>
              </w:rPr>
              <w:t>P25</w:t>
            </w:r>
          </w:p>
        </w:tc>
        <w:tc>
          <w:tcPr>
            <w:tcW w:w="2400" w:type="dxa"/>
            <w:tcBorders>
              <w:top w:val="nil"/>
              <w:bottom w:val="single" w:sz="12" w:space="0" w:color="auto"/>
            </w:tcBorders>
          </w:tcPr>
          <w:p w14:paraId="5AB2DC57" w14:textId="02A38851" w:rsidR="0018554C" w:rsidRPr="00A05FD9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proofErr w:type="gramStart"/>
            <w:r w:rsidRPr="00690922">
              <w:rPr>
                <w:rFonts w:hint="eastAsia"/>
              </w:rPr>
              <w:t>银洞</w:t>
            </w:r>
            <w:proofErr w:type="gramEnd"/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</w:tcPr>
          <w:p w14:paraId="2FDC04A1" w14:textId="31DD42A5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</w:tcPr>
          <w:p w14:paraId="1ABBD0A5" w14:textId="10529101" w:rsidR="0018554C" w:rsidRPr="00AC686B" w:rsidRDefault="0018554C" w:rsidP="0018554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C686B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</w:tr>
    </w:tbl>
    <w:p w14:paraId="1D9BE0EC" w14:textId="2A4E52B8" w:rsidR="00FF4E5B" w:rsidRDefault="00FF4E5B" w:rsidP="00A57A50">
      <w:pPr>
        <w:rPr>
          <w:rFonts w:ascii="Times New Roman" w:hAnsi="Times New Roman" w:cs="Times New Roman"/>
          <w:iCs/>
          <w:sz w:val="21"/>
          <w:szCs w:val="21"/>
        </w:rPr>
      </w:pPr>
    </w:p>
    <w:p w14:paraId="5AFB35D3" w14:textId="7FBDAD55" w:rsidR="00A57A50" w:rsidRDefault="00A57A50" w:rsidP="005028EC">
      <w:pPr>
        <w:ind w:firstLine="42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 w:hint="eastAsia"/>
          <w:iCs/>
          <w:sz w:val="21"/>
          <w:szCs w:val="21"/>
        </w:rPr>
        <w:t>本文根据客户的</w:t>
      </w:r>
      <w:r>
        <w:rPr>
          <w:rFonts w:ascii="Times New Roman" w:hAnsi="Times New Roman" w:cs="Times New Roman" w:hint="eastAsia"/>
          <w:iCs/>
          <w:sz w:val="21"/>
          <w:szCs w:val="21"/>
        </w:rPr>
        <w:t>X</w:t>
      </w:r>
      <w:r>
        <w:rPr>
          <w:rFonts w:ascii="Times New Roman" w:hAnsi="Times New Roman" w:cs="Times New Roman"/>
          <w:iCs/>
          <w:sz w:val="21"/>
          <w:szCs w:val="21"/>
        </w:rPr>
        <w:t>Y</w:t>
      </w:r>
      <w:r>
        <w:rPr>
          <w:rFonts w:ascii="Times New Roman" w:hAnsi="Times New Roman" w:cs="Times New Roman" w:hint="eastAsia"/>
          <w:iCs/>
          <w:sz w:val="21"/>
          <w:szCs w:val="21"/>
        </w:rPr>
        <w:t>坐标计算各个客户间、客户与配送中心间粗略的配送距离</w:t>
      </w:r>
      <w:r w:rsidR="001A2E5E">
        <w:rPr>
          <w:rFonts w:ascii="Times New Roman" w:hAnsi="Times New Roman" w:cs="Times New Roman" w:hint="eastAsia"/>
          <w:iCs/>
          <w:sz w:val="21"/>
          <w:szCs w:val="21"/>
        </w:rPr>
        <w:t>表</w:t>
      </w:r>
      <w:r>
        <w:rPr>
          <w:rFonts w:ascii="Times New Roman" w:hAnsi="Times New Roman" w:cs="Times New Roman" w:hint="eastAsia"/>
          <w:iCs/>
          <w:sz w:val="21"/>
          <w:szCs w:val="21"/>
        </w:rPr>
        <w:t>，如表</w:t>
      </w:r>
      <w:r>
        <w:rPr>
          <w:rFonts w:ascii="Times New Roman" w:hAnsi="Times New Roman" w:cs="Times New Roman" w:hint="eastAsia"/>
          <w:iCs/>
          <w:sz w:val="21"/>
          <w:szCs w:val="21"/>
        </w:rPr>
        <w:t>4-</w:t>
      </w:r>
      <w:r>
        <w:rPr>
          <w:rFonts w:ascii="Times New Roman" w:hAnsi="Times New Roman" w:cs="Times New Roman"/>
          <w:iCs/>
          <w:sz w:val="21"/>
          <w:szCs w:val="21"/>
        </w:rPr>
        <w:t>2</w:t>
      </w:r>
      <w:r>
        <w:rPr>
          <w:rFonts w:ascii="Times New Roman" w:hAnsi="Times New Roman" w:cs="Times New Roman" w:hint="eastAsia"/>
          <w:iCs/>
          <w:sz w:val="21"/>
          <w:szCs w:val="21"/>
        </w:rPr>
        <w:t>所示，表格中的计量单位为千米</w:t>
      </w:r>
      <w:r w:rsidR="007F57DC">
        <w:rPr>
          <w:rFonts w:ascii="Times New Roman" w:hAnsi="Times New Roman" w:cs="Times New Roman" w:hint="eastAsia"/>
          <w:iCs/>
          <w:sz w:val="21"/>
          <w:szCs w:val="21"/>
        </w:rPr>
        <w:t>。</w:t>
      </w:r>
    </w:p>
    <w:p w14:paraId="2AAFA4FE" w14:textId="541B9984" w:rsidR="00C161E3" w:rsidRDefault="00C161E3" w:rsidP="003B6A80">
      <w:pPr>
        <w:jc w:val="center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 w:hint="eastAsia"/>
          <w:iCs/>
          <w:sz w:val="21"/>
          <w:szCs w:val="21"/>
        </w:rPr>
        <w:t>表</w:t>
      </w:r>
      <w:r>
        <w:rPr>
          <w:rFonts w:ascii="Times New Roman" w:hAnsi="Times New Roman" w:cs="Times New Roman" w:hint="eastAsia"/>
          <w:iCs/>
          <w:sz w:val="21"/>
          <w:szCs w:val="21"/>
        </w:rPr>
        <w:t>4-</w:t>
      </w:r>
      <w:r>
        <w:rPr>
          <w:rFonts w:ascii="Times New Roman" w:hAnsi="Times New Roman" w:cs="Times New Roman"/>
          <w:iCs/>
          <w:sz w:val="21"/>
          <w:szCs w:val="21"/>
        </w:rPr>
        <w:t>2</w:t>
      </w:r>
      <w:r w:rsidR="0062059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531C6C">
        <w:rPr>
          <w:rFonts w:ascii="Times New Roman" w:hAnsi="Times New Roman" w:cs="Times New Roman" w:hint="eastAsia"/>
          <w:iCs/>
          <w:sz w:val="21"/>
          <w:szCs w:val="21"/>
        </w:rPr>
        <w:t>客户间距离信息表</w:t>
      </w:r>
    </w:p>
    <w:p w14:paraId="41DD46E7" w14:textId="598D8808" w:rsidR="003B6A80" w:rsidRDefault="003B6A80" w:rsidP="00C161E3">
      <w:pPr>
        <w:ind w:firstLine="420"/>
        <w:jc w:val="center"/>
        <w:rPr>
          <w:rFonts w:ascii="Times New Roman" w:hAnsi="Times New Roman" w:cs="Times New Roman"/>
          <w:iCs/>
          <w:sz w:val="21"/>
          <w:szCs w:val="21"/>
        </w:rPr>
      </w:pPr>
      <w:r w:rsidRPr="003B6A80">
        <w:rPr>
          <w:noProof/>
        </w:rPr>
        <w:drawing>
          <wp:inline distT="0" distB="0" distL="0" distR="0" wp14:anchorId="6C3626D2" wp14:editId="1439DABA">
            <wp:extent cx="5126507" cy="214664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09" cy="215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03A0" w14:textId="4C1115DF" w:rsidR="00685C1D" w:rsidRDefault="00685C1D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4680FCDB" w14:textId="5D71262A" w:rsidR="00A93067" w:rsidRDefault="00A93067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58D1F378" w14:textId="0976371C" w:rsidR="00A93067" w:rsidRDefault="00A93067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172CF1F5" w14:textId="324B141A" w:rsidR="00A93067" w:rsidRDefault="00A93067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054F09F5" w14:textId="443DADAE" w:rsidR="00A93067" w:rsidRDefault="00A93067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0D3CD676" w14:textId="71FC3612" w:rsidR="00A93067" w:rsidRDefault="00A93067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73B33C22" w14:textId="3E16DE43" w:rsidR="00A93067" w:rsidRDefault="00A93067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0E597833" w14:textId="1964F76C" w:rsidR="00A93067" w:rsidRDefault="00A93067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5174BB3B" w14:textId="063FADD7" w:rsidR="00A93067" w:rsidRDefault="00A93067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53FCB7B1" w14:textId="77777777" w:rsidR="00A93067" w:rsidRDefault="00A93067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29F0836E" w14:textId="5F401548" w:rsidR="00685C1D" w:rsidRDefault="00A93067" w:rsidP="00A93067">
      <w:pPr>
        <w:jc w:val="center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 w:hint="eastAsia"/>
          <w:iCs/>
          <w:sz w:val="21"/>
          <w:szCs w:val="21"/>
        </w:rPr>
        <w:t>表</w:t>
      </w:r>
      <w:r>
        <w:rPr>
          <w:rFonts w:ascii="Times New Roman" w:hAnsi="Times New Roman" w:cs="Times New Roman" w:hint="eastAsia"/>
          <w:iCs/>
          <w:sz w:val="21"/>
          <w:szCs w:val="21"/>
        </w:rPr>
        <w:t>4-</w:t>
      </w:r>
      <w:r>
        <w:rPr>
          <w:rFonts w:ascii="Times New Roman" w:hAnsi="Times New Roman" w:cs="Times New Roman"/>
          <w:iCs/>
          <w:sz w:val="21"/>
          <w:szCs w:val="21"/>
        </w:rPr>
        <w:t xml:space="preserve">3 </w:t>
      </w:r>
      <w:r w:rsidR="007559F3" w:rsidRPr="007559F3">
        <w:rPr>
          <w:rFonts w:ascii="Times New Roman" w:hAnsi="Times New Roman" w:cs="Times New Roman" w:hint="eastAsia"/>
          <w:iCs/>
          <w:sz w:val="21"/>
          <w:szCs w:val="21"/>
        </w:rPr>
        <w:t>车辆由顾客</w:t>
      </w:r>
      <w:r w:rsidR="007559F3" w:rsidRPr="007559F3">
        <w:rPr>
          <w:rFonts w:ascii="Times New Roman" w:hAnsi="Times New Roman" w:cs="Times New Roman"/>
          <w:iCs/>
          <w:sz w:val="21"/>
          <w:szCs w:val="21"/>
        </w:rPr>
        <w:t>i</w:t>
      </w:r>
      <w:r w:rsidR="007559F3" w:rsidRPr="007559F3">
        <w:rPr>
          <w:rFonts w:ascii="Times New Roman" w:hAnsi="Times New Roman" w:cs="Times New Roman"/>
          <w:iCs/>
          <w:sz w:val="21"/>
          <w:szCs w:val="21"/>
        </w:rPr>
        <w:t>驶向顾客</w:t>
      </w:r>
      <w:r w:rsidR="007559F3" w:rsidRPr="007559F3">
        <w:rPr>
          <w:rFonts w:ascii="Times New Roman" w:hAnsi="Times New Roman" w:cs="Times New Roman"/>
          <w:iCs/>
          <w:sz w:val="21"/>
          <w:szCs w:val="21"/>
        </w:rPr>
        <w:t>j</w:t>
      </w:r>
      <w:r w:rsidR="007559F3" w:rsidRPr="007559F3">
        <w:rPr>
          <w:rFonts w:ascii="Times New Roman" w:hAnsi="Times New Roman" w:cs="Times New Roman"/>
          <w:iCs/>
          <w:sz w:val="21"/>
          <w:szCs w:val="21"/>
        </w:rPr>
        <w:t>时单位距离所花费的费用</w:t>
      </w:r>
    </w:p>
    <w:p w14:paraId="0ADFA792" w14:textId="27BDA568" w:rsidR="00685C1D" w:rsidRDefault="00A93067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  <w:r w:rsidRPr="00A93067">
        <w:rPr>
          <w:noProof/>
        </w:rPr>
        <w:drawing>
          <wp:inline distT="0" distB="0" distL="0" distR="0" wp14:anchorId="02F6C588" wp14:editId="7F7A4A81">
            <wp:extent cx="5274310" cy="2209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915F" w14:textId="77777777" w:rsidR="00685C1D" w:rsidRDefault="00685C1D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5664DAD1" w14:textId="77777777" w:rsidR="00685C1D" w:rsidRDefault="00685C1D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7C706F11" w14:textId="77777777" w:rsidR="00685C1D" w:rsidRDefault="00685C1D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4281C37D" w14:textId="77777777" w:rsidR="00685C1D" w:rsidRDefault="00685C1D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2960FDF9" w14:textId="77777777" w:rsidR="00685C1D" w:rsidRDefault="00685C1D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44897550" w14:textId="77777777" w:rsidR="00685C1D" w:rsidRDefault="00685C1D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3B5AD2AA" w14:textId="77777777" w:rsidR="00685C1D" w:rsidRDefault="00685C1D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4C28E2D3" w14:textId="0A42B8E9" w:rsidR="003373F8" w:rsidRDefault="003373F8" w:rsidP="003373F8">
      <w:pPr>
        <w:jc w:val="center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 w:hint="eastAsia"/>
          <w:iCs/>
          <w:sz w:val="21"/>
          <w:szCs w:val="21"/>
        </w:rPr>
        <w:t>表</w:t>
      </w:r>
      <w:r>
        <w:rPr>
          <w:rFonts w:ascii="Times New Roman" w:hAnsi="Times New Roman" w:cs="Times New Roman" w:hint="eastAsia"/>
          <w:iCs/>
          <w:sz w:val="21"/>
          <w:szCs w:val="21"/>
        </w:rPr>
        <w:t>4-</w:t>
      </w:r>
      <w:r w:rsidR="004C6AB2">
        <w:rPr>
          <w:rFonts w:ascii="Times New Roman" w:hAnsi="Times New Roman" w:cs="Times New Roman"/>
          <w:iCs/>
          <w:sz w:val="21"/>
          <w:szCs w:val="21"/>
        </w:rPr>
        <w:t>4</w:t>
      </w:r>
      <w:r>
        <w:rPr>
          <w:rFonts w:ascii="Times New Roman" w:hAnsi="Times New Roman" w:cs="Times New Roman"/>
          <w:iCs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iCs/>
          <w:sz w:val="21"/>
          <w:szCs w:val="21"/>
        </w:rPr>
        <w:t>客户需求信息表</w:t>
      </w:r>
    </w:p>
    <w:tbl>
      <w:tblPr>
        <w:tblStyle w:val="a4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660"/>
        <w:gridCol w:w="1661"/>
        <w:gridCol w:w="1661"/>
        <w:gridCol w:w="1662"/>
        <w:gridCol w:w="1662"/>
      </w:tblGrid>
      <w:tr w:rsidR="003C5708" w:rsidRPr="000D075C" w14:paraId="5C102173" w14:textId="77777777" w:rsidTr="003C5708">
        <w:tc>
          <w:tcPr>
            <w:tcW w:w="1660" w:type="dxa"/>
            <w:tcBorders>
              <w:top w:val="single" w:sz="12" w:space="0" w:color="auto"/>
              <w:bottom w:val="single" w:sz="4" w:space="0" w:color="auto"/>
            </w:tcBorders>
          </w:tcPr>
          <w:p w14:paraId="26110DAF" w14:textId="55988E13" w:rsidR="003C5708" w:rsidRPr="000D075C" w:rsidRDefault="003C5708" w:rsidP="00C161E3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iCs/>
                <w:sz w:val="21"/>
                <w:szCs w:val="21"/>
              </w:rPr>
              <w:t>编号</w:t>
            </w:r>
          </w:p>
        </w:tc>
        <w:tc>
          <w:tcPr>
            <w:tcW w:w="1661" w:type="dxa"/>
            <w:tcBorders>
              <w:top w:val="single" w:sz="12" w:space="0" w:color="auto"/>
              <w:bottom w:val="single" w:sz="4" w:space="0" w:color="auto"/>
            </w:tcBorders>
          </w:tcPr>
          <w:p w14:paraId="6660F00F" w14:textId="0CDB56AB" w:rsidR="003C5708" w:rsidRPr="000D075C" w:rsidRDefault="003C5708" w:rsidP="00C161E3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iCs/>
                <w:sz w:val="21"/>
                <w:szCs w:val="21"/>
              </w:rPr>
              <w:t>需求量</w:t>
            </w:r>
          </w:p>
        </w:tc>
        <w:tc>
          <w:tcPr>
            <w:tcW w:w="1661" w:type="dxa"/>
            <w:tcBorders>
              <w:top w:val="single" w:sz="12" w:space="0" w:color="auto"/>
              <w:bottom w:val="single" w:sz="4" w:space="0" w:color="auto"/>
            </w:tcBorders>
          </w:tcPr>
          <w:p w14:paraId="7746B7A8" w14:textId="588F5255" w:rsidR="003C5708" w:rsidRPr="000D075C" w:rsidRDefault="003C5708" w:rsidP="00C161E3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proofErr w:type="gramStart"/>
            <w:r w:rsidRPr="000D075C">
              <w:rPr>
                <w:rFonts w:ascii="Times New Roman" w:hAnsi="Times New Roman" w:cs="Times New Roman"/>
                <w:iCs/>
                <w:sz w:val="21"/>
                <w:szCs w:val="21"/>
              </w:rPr>
              <w:t>左时间</w:t>
            </w:r>
            <w:proofErr w:type="gramEnd"/>
            <w:r w:rsidRPr="000D075C">
              <w:rPr>
                <w:rFonts w:ascii="Times New Roman" w:hAnsi="Times New Roman" w:cs="Times New Roman"/>
                <w:iCs/>
                <w:sz w:val="21"/>
                <w:szCs w:val="21"/>
              </w:rPr>
              <w:t>窗</w:t>
            </w:r>
          </w:p>
        </w:tc>
        <w:tc>
          <w:tcPr>
            <w:tcW w:w="1662" w:type="dxa"/>
            <w:tcBorders>
              <w:top w:val="single" w:sz="12" w:space="0" w:color="auto"/>
              <w:bottom w:val="single" w:sz="4" w:space="0" w:color="auto"/>
            </w:tcBorders>
          </w:tcPr>
          <w:p w14:paraId="6F009400" w14:textId="04903145" w:rsidR="003C5708" w:rsidRPr="000D075C" w:rsidRDefault="003C5708" w:rsidP="00C161E3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proofErr w:type="gramStart"/>
            <w:r w:rsidRPr="000D075C">
              <w:rPr>
                <w:rFonts w:ascii="Times New Roman" w:hAnsi="Times New Roman" w:cs="Times New Roman"/>
                <w:iCs/>
                <w:sz w:val="21"/>
                <w:szCs w:val="21"/>
              </w:rPr>
              <w:t>右时间</w:t>
            </w:r>
            <w:proofErr w:type="gramEnd"/>
            <w:r w:rsidRPr="000D075C">
              <w:rPr>
                <w:rFonts w:ascii="Times New Roman" w:hAnsi="Times New Roman" w:cs="Times New Roman"/>
                <w:iCs/>
                <w:sz w:val="21"/>
                <w:szCs w:val="21"/>
              </w:rPr>
              <w:t>窗</w:t>
            </w:r>
          </w:p>
        </w:tc>
        <w:tc>
          <w:tcPr>
            <w:tcW w:w="1662" w:type="dxa"/>
            <w:tcBorders>
              <w:top w:val="single" w:sz="12" w:space="0" w:color="auto"/>
              <w:bottom w:val="single" w:sz="4" w:space="0" w:color="auto"/>
            </w:tcBorders>
          </w:tcPr>
          <w:p w14:paraId="043ABA77" w14:textId="000B99FD" w:rsidR="003C5708" w:rsidRPr="000D075C" w:rsidRDefault="003C5708" w:rsidP="00C161E3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iCs/>
                <w:sz w:val="21"/>
                <w:szCs w:val="21"/>
              </w:rPr>
              <w:t>服务时长</w:t>
            </w:r>
          </w:p>
        </w:tc>
      </w:tr>
      <w:tr w:rsidR="000D075C" w:rsidRPr="000D075C" w14:paraId="6A218A0A" w14:textId="77777777" w:rsidTr="003C5708">
        <w:tc>
          <w:tcPr>
            <w:tcW w:w="1660" w:type="dxa"/>
            <w:tcBorders>
              <w:top w:val="single" w:sz="4" w:space="0" w:color="auto"/>
            </w:tcBorders>
          </w:tcPr>
          <w:p w14:paraId="71E017C9" w14:textId="36ABFEA1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P0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14:paraId="32093CDF" w14:textId="3F13AC2A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14:paraId="3CFD6026" w14:textId="336C1CE7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6:00 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5F5E5B75" w14:textId="67B4BC40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18:00 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41E7868C" w14:textId="79956C93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0D075C" w:rsidRPr="000D075C" w14:paraId="3A2D05A0" w14:textId="77777777" w:rsidTr="003C5708">
        <w:tc>
          <w:tcPr>
            <w:tcW w:w="1660" w:type="dxa"/>
          </w:tcPr>
          <w:p w14:paraId="23B99207" w14:textId="7F544904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P1</w:t>
            </w:r>
          </w:p>
        </w:tc>
        <w:tc>
          <w:tcPr>
            <w:tcW w:w="1661" w:type="dxa"/>
          </w:tcPr>
          <w:p w14:paraId="3860E434" w14:textId="70C0AAAF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4230</w:t>
            </w:r>
          </w:p>
        </w:tc>
        <w:tc>
          <w:tcPr>
            <w:tcW w:w="1661" w:type="dxa"/>
          </w:tcPr>
          <w:p w14:paraId="2123DBB4" w14:textId="34F4BFD9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10:10 </w:t>
            </w:r>
          </w:p>
        </w:tc>
        <w:tc>
          <w:tcPr>
            <w:tcW w:w="1662" w:type="dxa"/>
          </w:tcPr>
          <w:p w14:paraId="77B054F7" w14:textId="1BA6D1FF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10:45 </w:t>
            </w:r>
          </w:p>
        </w:tc>
        <w:tc>
          <w:tcPr>
            <w:tcW w:w="1662" w:type="dxa"/>
          </w:tcPr>
          <w:p w14:paraId="42B879FF" w14:textId="74734F11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26</w:t>
            </w:r>
          </w:p>
        </w:tc>
      </w:tr>
      <w:tr w:rsidR="000D075C" w:rsidRPr="000D075C" w14:paraId="7B0E8EA6" w14:textId="77777777" w:rsidTr="003C5708">
        <w:tc>
          <w:tcPr>
            <w:tcW w:w="1660" w:type="dxa"/>
          </w:tcPr>
          <w:p w14:paraId="6C3DAABB" w14:textId="5F82192F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P2</w:t>
            </w:r>
          </w:p>
        </w:tc>
        <w:tc>
          <w:tcPr>
            <w:tcW w:w="1661" w:type="dxa"/>
          </w:tcPr>
          <w:p w14:paraId="6933DD71" w14:textId="2A60FD34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5030</w:t>
            </w:r>
          </w:p>
        </w:tc>
        <w:tc>
          <w:tcPr>
            <w:tcW w:w="1661" w:type="dxa"/>
          </w:tcPr>
          <w:p w14:paraId="14CBBF72" w14:textId="2C70B1A3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8:00 </w:t>
            </w:r>
          </w:p>
        </w:tc>
        <w:tc>
          <w:tcPr>
            <w:tcW w:w="1662" w:type="dxa"/>
          </w:tcPr>
          <w:p w14:paraId="677C4776" w14:textId="69D2E8F1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9:05 </w:t>
            </w:r>
          </w:p>
        </w:tc>
        <w:tc>
          <w:tcPr>
            <w:tcW w:w="1662" w:type="dxa"/>
          </w:tcPr>
          <w:p w14:paraId="25CE6BE9" w14:textId="06AD2F33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39</w:t>
            </w:r>
          </w:p>
        </w:tc>
      </w:tr>
      <w:tr w:rsidR="000D075C" w:rsidRPr="000D075C" w14:paraId="737A20B3" w14:textId="77777777" w:rsidTr="003C5708">
        <w:tc>
          <w:tcPr>
            <w:tcW w:w="1660" w:type="dxa"/>
          </w:tcPr>
          <w:p w14:paraId="788381AB" w14:textId="1D0D0E4C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P3</w:t>
            </w:r>
          </w:p>
        </w:tc>
        <w:tc>
          <w:tcPr>
            <w:tcW w:w="1661" w:type="dxa"/>
          </w:tcPr>
          <w:p w14:paraId="2A5B096E" w14:textId="65DE70A8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3100</w:t>
            </w:r>
          </w:p>
        </w:tc>
        <w:tc>
          <w:tcPr>
            <w:tcW w:w="1661" w:type="dxa"/>
          </w:tcPr>
          <w:p w14:paraId="681277A0" w14:textId="7A5B90D4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9:05 </w:t>
            </w:r>
          </w:p>
        </w:tc>
        <w:tc>
          <w:tcPr>
            <w:tcW w:w="1662" w:type="dxa"/>
          </w:tcPr>
          <w:p w14:paraId="278434BB" w14:textId="5B3F666D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9:40 </w:t>
            </w:r>
          </w:p>
        </w:tc>
        <w:tc>
          <w:tcPr>
            <w:tcW w:w="1662" w:type="dxa"/>
          </w:tcPr>
          <w:p w14:paraId="15E7AA3A" w14:textId="3CF859EC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21</w:t>
            </w:r>
          </w:p>
        </w:tc>
      </w:tr>
      <w:tr w:rsidR="000D075C" w:rsidRPr="000D075C" w14:paraId="29C011EA" w14:textId="77777777" w:rsidTr="003C5708">
        <w:tc>
          <w:tcPr>
            <w:tcW w:w="1660" w:type="dxa"/>
          </w:tcPr>
          <w:p w14:paraId="2F45649F" w14:textId="18EA3481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P4</w:t>
            </w:r>
          </w:p>
        </w:tc>
        <w:tc>
          <w:tcPr>
            <w:tcW w:w="1661" w:type="dxa"/>
          </w:tcPr>
          <w:p w14:paraId="79D06756" w14:textId="2194C2C9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5950</w:t>
            </w:r>
          </w:p>
        </w:tc>
        <w:tc>
          <w:tcPr>
            <w:tcW w:w="1661" w:type="dxa"/>
          </w:tcPr>
          <w:p w14:paraId="1431E954" w14:textId="25D01452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10:10 </w:t>
            </w:r>
          </w:p>
        </w:tc>
        <w:tc>
          <w:tcPr>
            <w:tcW w:w="1662" w:type="dxa"/>
          </w:tcPr>
          <w:p w14:paraId="59D0EC84" w14:textId="2A494D9F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11:00 </w:t>
            </w:r>
          </w:p>
        </w:tc>
        <w:tc>
          <w:tcPr>
            <w:tcW w:w="1662" w:type="dxa"/>
          </w:tcPr>
          <w:p w14:paraId="3F0E7C37" w14:textId="1E9E7486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25</w:t>
            </w:r>
          </w:p>
        </w:tc>
      </w:tr>
      <w:tr w:rsidR="000D075C" w:rsidRPr="000D075C" w14:paraId="31CEDFC8" w14:textId="77777777" w:rsidTr="003C5708">
        <w:tc>
          <w:tcPr>
            <w:tcW w:w="1660" w:type="dxa"/>
          </w:tcPr>
          <w:p w14:paraId="487BFFDF" w14:textId="6BED09DC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P5</w:t>
            </w:r>
          </w:p>
        </w:tc>
        <w:tc>
          <w:tcPr>
            <w:tcW w:w="1661" w:type="dxa"/>
          </w:tcPr>
          <w:p w14:paraId="241FD17F" w14:textId="6301661E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3090</w:t>
            </w:r>
          </w:p>
        </w:tc>
        <w:tc>
          <w:tcPr>
            <w:tcW w:w="1661" w:type="dxa"/>
          </w:tcPr>
          <w:p w14:paraId="5813DAE3" w14:textId="3AA858A5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8:35 </w:t>
            </w:r>
          </w:p>
        </w:tc>
        <w:tc>
          <w:tcPr>
            <w:tcW w:w="1662" w:type="dxa"/>
          </w:tcPr>
          <w:p w14:paraId="0CC11E3E" w14:textId="5933A76C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9:40 </w:t>
            </w:r>
          </w:p>
        </w:tc>
        <w:tc>
          <w:tcPr>
            <w:tcW w:w="1662" w:type="dxa"/>
          </w:tcPr>
          <w:p w14:paraId="67B1F9F3" w14:textId="3FE8FE97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38</w:t>
            </w:r>
          </w:p>
        </w:tc>
      </w:tr>
      <w:tr w:rsidR="000D075C" w:rsidRPr="000D075C" w14:paraId="28323994" w14:textId="77777777" w:rsidTr="003C5708">
        <w:tc>
          <w:tcPr>
            <w:tcW w:w="1660" w:type="dxa"/>
          </w:tcPr>
          <w:p w14:paraId="686BC2D6" w14:textId="7FA02452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P6</w:t>
            </w:r>
          </w:p>
        </w:tc>
        <w:tc>
          <w:tcPr>
            <w:tcW w:w="1661" w:type="dxa"/>
          </w:tcPr>
          <w:p w14:paraId="7747A317" w14:textId="47B78994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2460</w:t>
            </w:r>
          </w:p>
        </w:tc>
        <w:tc>
          <w:tcPr>
            <w:tcW w:w="1661" w:type="dxa"/>
          </w:tcPr>
          <w:p w14:paraId="091E7B04" w14:textId="675D7706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8:05 </w:t>
            </w:r>
          </w:p>
        </w:tc>
        <w:tc>
          <w:tcPr>
            <w:tcW w:w="1662" w:type="dxa"/>
          </w:tcPr>
          <w:p w14:paraId="7161F1D0" w14:textId="2DAAD232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9:35 </w:t>
            </w:r>
          </w:p>
        </w:tc>
        <w:tc>
          <w:tcPr>
            <w:tcW w:w="1662" w:type="dxa"/>
          </w:tcPr>
          <w:p w14:paraId="55869C97" w14:textId="687BAC63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38</w:t>
            </w:r>
          </w:p>
        </w:tc>
      </w:tr>
      <w:tr w:rsidR="000D075C" w:rsidRPr="000D075C" w14:paraId="2BDA5C38" w14:textId="77777777" w:rsidTr="003C5708">
        <w:tc>
          <w:tcPr>
            <w:tcW w:w="1660" w:type="dxa"/>
          </w:tcPr>
          <w:p w14:paraId="29D7ABBF" w14:textId="3D9E511B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P7</w:t>
            </w:r>
          </w:p>
        </w:tc>
        <w:tc>
          <w:tcPr>
            <w:tcW w:w="1661" w:type="dxa"/>
          </w:tcPr>
          <w:p w14:paraId="051CCD0D" w14:textId="6725D632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2730</w:t>
            </w:r>
          </w:p>
        </w:tc>
        <w:tc>
          <w:tcPr>
            <w:tcW w:w="1661" w:type="dxa"/>
          </w:tcPr>
          <w:p w14:paraId="51E49514" w14:textId="07AC0D28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8:30</w:t>
            </w:r>
          </w:p>
        </w:tc>
        <w:tc>
          <w:tcPr>
            <w:tcW w:w="1662" w:type="dxa"/>
          </w:tcPr>
          <w:p w14:paraId="4938002C" w14:textId="0D4E9A97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9:50 </w:t>
            </w:r>
          </w:p>
        </w:tc>
        <w:tc>
          <w:tcPr>
            <w:tcW w:w="1662" w:type="dxa"/>
          </w:tcPr>
          <w:p w14:paraId="046B8502" w14:textId="6B914162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24</w:t>
            </w:r>
          </w:p>
        </w:tc>
      </w:tr>
      <w:tr w:rsidR="000D075C" w:rsidRPr="000D075C" w14:paraId="422BBD64" w14:textId="77777777" w:rsidTr="003C5708">
        <w:tc>
          <w:tcPr>
            <w:tcW w:w="1660" w:type="dxa"/>
          </w:tcPr>
          <w:p w14:paraId="7310968C" w14:textId="7D9A4143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P8</w:t>
            </w:r>
          </w:p>
        </w:tc>
        <w:tc>
          <w:tcPr>
            <w:tcW w:w="1661" w:type="dxa"/>
          </w:tcPr>
          <w:p w14:paraId="5431EE05" w14:textId="3197176E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2220</w:t>
            </w:r>
          </w:p>
        </w:tc>
        <w:tc>
          <w:tcPr>
            <w:tcW w:w="1661" w:type="dxa"/>
          </w:tcPr>
          <w:p w14:paraId="5E6C80A1" w14:textId="6E816130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10:10 </w:t>
            </w:r>
          </w:p>
        </w:tc>
        <w:tc>
          <w:tcPr>
            <w:tcW w:w="1662" w:type="dxa"/>
          </w:tcPr>
          <w:p w14:paraId="038F7F6D" w14:textId="1B8D3ED7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10:45 </w:t>
            </w:r>
          </w:p>
        </w:tc>
        <w:tc>
          <w:tcPr>
            <w:tcW w:w="1662" w:type="dxa"/>
          </w:tcPr>
          <w:p w14:paraId="33183165" w14:textId="3E862A43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34</w:t>
            </w:r>
          </w:p>
        </w:tc>
      </w:tr>
      <w:tr w:rsidR="000D075C" w:rsidRPr="000D075C" w14:paraId="799F1110" w14:textId="77777777" w:rsidTr="003C5708">
        <w:tc>
          <w:tcPr>
            <w:tcW w:w="1660" w:type="dxa"/>
          </w:tcPr>
          <w:p w14:paraId="230D8D08" w14:textId="21C699FB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P9</w:t>
            </w:r>
          </w:p>
        </w:tc>
        <w:tc>
          <w:tcPr>
            <w:tcW w:w="1661" w:type="dxa"/>
          </w:tcPr>
          <w:p w14:paraId="7F573EF3" w14:textId="0C6A9395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5060</w:t>
            </w:r>
          </w:p>
        </w:tc>
        <w:tc>
          <w:tcPr>
            <w:tcW w:w="1661" w:type="dxa"/>
          </w:tcPr>
          <w:p w14:paraId="59E82E5E" w14:textId="747A6E56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10:25</w:t>
            </w:r>
          </w:p>
        </w:tc>
        <w:tc>
          <w:tcPr>
            <w:tcW w:w="1662" w:type="dxa"/>
          </w:tcPr>
          <w:p w14:paraId="3B47AA69" w14:textId="14B0897C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11:00 </w:t>
            </w:r>
          </w:p>
        </w:tc>
        <w:tc>
          <w:tcPr>
            <w:tcW w:w="1662" w:type="dxa"/>
          </w:tcPr>
          <w:p w14:paraId="476144F4" w14:textId="3C102847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38</w:t>
            </w:r>
          </w:p>
        </w:tc>
      </w:tr>
      <w:tr w:rsidR="000D075C" w:rsidRPr="000D075C" w14:paraId="267308D4" w14:textId="77777777" w:rsidTr="003C5708">
        <w:tc>
          <w:tcPr>
            <w:tcW w:w="1660" w:type="dxa"/>
          </w:tcPr>
          <w:p w14:paraId="665E9D81" w14:textId="5B0E08B9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P10</w:t>
            </w:r>
          </w:p>
        </w:tc>
        <w:tc>
          <w:tcPr>
            <w:tcW w:w="1661" w:type="dxa"/>
          </w:tcPr>
          <w:p w14:paraId="74B3376E" w14:textId="6FAC6C94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5490</w:t>
            </w:r>
          </w:p>
        </w:tc>
        <w:tc>
          <w:tcPr>
            <w:tcW w:w="1661" w:type="dxa"/>
          </w:tcPr>
          <w:p w14:paraId="56CD4018" w14:textId="17E7DBD8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10:10 </w:t>
            </w:r>
          </w:p>
        </w:tc>
        <w:tc>
          <w:tcPr>
            <w:tcW w:w="1662" w:type="dxa"/>
          </w:tcPr>
          <w:p w14:paraId="1B20B795" w14:textId="5397298C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11:30 </w:t>
            </w:r>
          </w:p>
        </w:tc>
        <w:tc>
          <w:tcPr>
            <w:tcW w:w="1662" w:type="dxa"/>
          </w:tcPr>
          <w:p w14:paraId="512F80F5" w14:textId="52E600C3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27</w:t>
            </w:r>
          </w:p>
        </w:tc>
      </w:tr>
      <w:tr w:rsidR="000D075C" w:rsidRPr="000D075C" w14:paraId="7E5335FB" w14:textId="77777777" w:rsidTr="003C5708">
        <w:tc>
          <w:tcPr>
            <w:tcW w:w="1660" w:type="dxa"/>
          </w:tcPr>
          <w:p w14:paraId="26266DFB" w14:textId="4471998B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P11</w:t>
            </w:r>
          </w:p>
        </w:tc>
        <w:tc>
          <w:tcPr>
            <w:tcW w:w="1661" w:type="dxa"/>
          </w:tcPr>
          <w:p w14:paraId="4CB38CE7" w14:textId="44CE6579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8380</w:t>
            </w:r>
          </w:p>
        </w:tc>
        <w:tc>
          <w:tcPr>
            <w:tcW w:w="1661" w:type="dxa"/>
          </w:tcPr>
          <w:p w14:paraId="2B55FC2B" w14:textId="34E9B806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8:20</w:t>
            </w:r>
          </w:p>
        </w:tc>
        <w:tc>
          <w:tcPr>
            <w:tcW w:w="1662" w:type="dxa"/>
          </w:tcPr>
          <w:p w14:paraId="1CB7CA20" w14:textId="6921AEFB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9:10 </w:t>
            </w:r>
          </w:p>
        </w:tc>
        <w:tc>
          <w:tcPr>
            <w:tcW w:w="1662" w:type="dxa"/>
          </w:tcPr>
          <w:p w14:paraId="51D1F28F" w14:textId="5CB811EE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25 </w:t>
            </w:r>
          </w:p>
        </w:tc>
      </w:tr>
      <w:tr w:rsidR="000D075C" w:rsidRPr="000D075C" w14:paraId="6734A82D" w14:textId="77777777" w:rsidTr="003C5708">
        <w:tc>
          <w:tcPr>
            <w:tcW w:w="1660" w:type="dxa"/>
          </w:tcPr>
          <w:p w14:paraId="594ADCD0" w14:textId="551C3865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P12</w:t>
            </w:r>
          </w:p>
        </w:tc>
        <w:tc>
          <w:tcPr>
            <w:tcW w:w="1661" w:type="dxa"/>
          </w:tcPr>
          <w:p w14:paraId="405EC28F" w14:textId="3D17A89A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5130</w:t>
            </w:r>
          </w:p>
        </w:tc>
        <w:tc>
          <w:tcPr>
            <w:tcW w:w="1661" w:type="dxa"/>
          </w:tcPr>
          <w:p w14:paraId="2805F081" w14:textId="05458DC2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9:40 </w:t>
            </w:r>
          </w:p>
        </w:tc>
        <w:tc>
          <w:tcPr>
            <w:tcW w:w="1662" w:type="dxa"/>
          </w:tcPr>
          <w:p w14:paraId="06E84FA5" w14:textId="4C42CC31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10:45 </w:t>
            </w:r>
          </w:p>
        </w:tc>
        <w:tc>
          <w:tcPr>
            <w:tcW w:w="1662" w:type="dxa"/>
          </w:tcPr>
          <w:p w14:paraId="19442B0F" w14:textId="1C94B02E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25 </w:t>
            </w:r>
          </w:p>
        </w:tc>
      </w:tr>
      <w:tr w:rsidR="000D075C" w:rsidRPr="000D075C" w14:paraId="5EEAB8A0" w14:textId="77777777" w:rsidTr="003C5708">
        <w:tc>
          <w:tcPr>
            <w:tcW w:w="1660" w:type="dxa"/>
          </w:tcPr>
          <w:p w14:paraId="6A24BC5C" w14:textId="36AC5ECC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P13</w:t>
            </w:r>
          </w:p>
        </w:tc>
        <w:tc>
          <w:tcPr>
            <w:tcW w:w="1661" w:type="dxa"/>
          </w:tcPr>
          <w:p w14:paraId="4784B9B0" w14:textId="4FABE706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5740</w:t>
            </w:r>
          </w:p>
        </w:tc>
        <w:tc>
          <w:tcPr>
            <w:tcW w:w="1661" w:type="dxa"/>
          </w:tcPr>
          <w:p w14:paraId="1E5AF27C" w14:textId="585BFB34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9:20</w:t>
            </w:r>
          </w:p>
        </w:tc>
        <w:tc>
          <w:tcPr>
            <w:tcW w:w="1662" w:type="dxa"/>
          </w:tcPr>
          <w:p w14:paraId="22154974" w14:textId="39A05B0D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10:10 </w:t>
            </w:r>
          </w:p>
        </w:tc>
        <w:tc>
          <w:tcPr>
            <w:tcW w:w="1662" w:type="dxa"/>
          </w:tcPr>
          <w:p w14:paraId="25AFA8C8" w14:textId="0F378A96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30 </w:t>
            </w:r>
          </w:p>
        </w:tc>
      </w:tr>
      <w:tr w:rsidR="000D075C" w:rsidRPr="000D075C" w14:paraId="1047C8C3" w14:textId="77777777" w:rsidTr="003C5708">
        <w:tc>
          <w:tcPr>
            <w:tcW w:w="1660" w:type="dxa"/>
          </w:tcPr>
          <w:p w14:paraId="6DB9C643" w14:textId="0DBD855D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P14</w:t>
            </w:r>
          </w:p>
        </w:tc>
        <w:tc>
          <w:tcPr>
            <w:tcW w:w="1661" w:type="dxa"/>
          </w:tcPr>
          <w:p w14:paraId="7717A98A" w14:textId="10CAAB2C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9360</w:t>
            </w:r>
          </w:p>
        </w:tc>
        <w:tc>
          <w:tcPr>
            <w:tcW w:w="1661" w:type="dxa"/>
          </w:tcPr>
          <w:p w14:paraId="0AF7E703" w14:textId="5BC0EEC7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9:25</w:t>
            </w:r>
          </w:p>
        </w:tc>
        <w:tc>
          <w:tcPr>
            <w:tcW w:w="1662" w:type="dxa"/>
          </w:tcPr>
          <w:p w14:paraId="63661C81" w14:textId="57D1E719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10:25 </w:t>
            </w:r>
          </w:p>
        </w:tc>
        <w:tc>
          <w:tcPr>
            <w:tcW w:w="1662" w:type="dxa"/>
          </w:tcPr>
          <w:p w14:paraId="5F606677" w14:textId="60CC66F8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29 </w:t>
            </w:r>
          </w:p>
        </w:tc>
      </w:tr>
      <w:tr w:rsidR="000D075C" w:rsidRPr="000D075C" w14:paraId="512BFC13" w14:textId="77777777" w:rsidTr="003C5708">
        <w:tc>
          <w:tcPr>
            <w:tcW w:w="1660" w:type="dxa"/>
          </w:tcPr>
          <w:p w14:paraId="2CED990A" w14:textId="3AB1FEAD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P15</w:t>
            </w:r>
          </w:p>
        </w:tc>
        <w:tc>
          <w:tcPr>
            <w:tcW w:w="1661" w:type="dxa"/>
          </w:tcPr>
          <w:p w14:paraId="02BFA73E" w14:textId="4A15703B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6600</w:t>
            </w:r>
          </w:p>
        </w:tc>
        <w:tc>
          <w:tcPr>
            <w:tcW w:w="1661" w:type="dxa"/>
          </w:tcPr>
          <w:p w14:paraId="3214D0F4" w14:textId="13952FEC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7:45</w:t>
            </w:r>
          </w:p>
        </w:tc>
        <w:tc>
          <w:tcPr>
            <w:tcW w:w="1662" w:type="dxa"/>
          </w:tcPr>
          <w:p w14:paraId="63A0DC95" w14:textId="2A9BA112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8:50 </w:t>
            </w:r>
          </w:p>
        </w:tc>
        <w:tc>
          <w:tcPr>
            <w:tcW w:w="1662" w:type="dxa"/>
          </w:tcPr>
          <w:p w14:paraId="2D3B25F5" w14:textId="1C972711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28 </w:t>
            </w:r>
          </w:p>
        </w:tc>
      </w:tr>
      <w:tr w:rsidR="000D075C" w:rsidRPr="000D075C" w14:paraId="26850A20" w14:textId="77777777" w:rsidTr="003C5708">
        <w:tc>
          <w:tcPr>
            <w:tcW w:w="1660" w:type="dxa"/>
          </w:tcPr>
          <w:p w14:paraId="1F72371A" w14:textId="59840E09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P16</w:t>
            </w:r>
          </w:p>
        </w:tc>
        <w:tc>
          <w:tcPr>
            <w:tcW w:w="1661" w:type="dxa"/>
          </w:tcPr>
          <w:p w14:paraId="755DD85A" w14:textId="337F5895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9760</w:t>
            </w:r>
          </w:p>
        </w:tc>
        <w:tc>
          <w:tcPr>
            <w:tcW w:w="1661" w:type="dxa"/>
          </w:tcPr>
          <w:p w14:paraId="7BB89DE2" w14:textId="5D5C2C3A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9:25</w:t>
            </w:r>
          </w:p>
        </w:tc>
        <w:tc>
          <w:tcPr>
            <w:tcW w:w="1662" w:type="dxa"/>
          </w:tcPr>
          <w:p w14:paraId="748DE534" w14:textId="2F7EF41A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10:30 </w:t>
            </w:r>
          </w:p>
        </w:tc>
        <w:tc>
          <w:tcPr>
            <w:tcW w:w="1662" w:type="dxa"/>
          </w:tcPr>
          <w:p w14:paraId="029EF0B5" w14:textId="6DC26B06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37 </w:t>
            </w:r>
          </w:p>
        </w:tc>
      </w:tr>
      <w:tr w:rsidR="000D075C" w:rsidRPr="000D075C" w14:paraId="5B406023" w14:textId="77777777" w:rsidTr="003C5708">
        <w:tc>
          <w:tcPr>
            <w:tcW w:w="1660" w:type="dxa"/>
          </w:tcPr>
          <w:p w14:paraId="58E23435" w14:textId="3A1B4B48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P17</w:t>
            </w:r>
          </w:p>
        </w:tc>
        <w:tc>
          <w:tcPr>
            <w:tcW w:w="1661" w:type="dxa"/>
          </w:tcPr>
          <w:p w14:paraId="7945EE55" w14:textId="37761B1B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3430</w:t>
            </w:r>
          </w:p>
        </w:tc>
        <w:tc>
          <w:tcPr>
            <w:tcW w:w="1661" w:type="dxa"/>
          </w:tcPr>
          <w:p w14:paraId="78F9CA24" w14:textId="34198F74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8:20</w:t>
            </w:r>
          </w:p>
        </w:tc>
        <w:tc>
          <w:tcPr>
            <w:tcW w:w="1662" w:type="dxa"/>
          </w:tcPr>
          <w:p w14:paraId="21CCAEB5" w14:textId="346744A4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9:05 </w:t>
            </w:r>
          </w:p>
        </w:tc>
        <w:tc>
          <w:tcPr>
            <w:tcW w:w="1662" w:type="dxa"/>
          </w:tcPr>
          <w:p w14:paraId="44571152" w14:textId="5690B9B1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35 </w:t>
            </w:r>
          </w:p>
        </w:tc>
      </w:tr>
      <w:tr w:rsidR="000D075C" w:rsidRPr="000D075C" w14:paraId="4C3DCF8F" w14:textId="77777777" w:rsidTr="003C5708">
        <w:tc>
          <w:tcPr>
            <w:tcW w:w="1660" w:type="dxa"/>
          </w:tcPr>
          <w:p w14:paraId="4FB50764" w14:textId="4423E518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P18</w:t>
            </w:r>
          </w:p>
        </w:tc>
        <w:tc>
          <w:tcPr>
            <w:tcW w:w="1661" w:type="dxa"/>
          </w:tcPr>
          <w:p w14:paraId="30409C83" w14:textId="48FA9F85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4880</w:t>
            </w:r>
          </w:p>
        </w:tc>
        <w:tc>
          <w:tcPr>
            <w:tcW w:w="1661" w:type="dxa"/>
          </w:tcPr>
          <w:p w14:paraId="6EE957A6" w14:textId="53A11B93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9:25</w:t>
            </w:r>
          </w:p>
        </w:tc>
        <w:tc>
          <w:tcPr>
            <w:tcW w:w="1662" w:type="dxa"/>
          </w:tcPr>
          <w:p w14:paraId="08D470B9" w14:textId="78C10E15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9:55 </w:t>
            </w:r>
          </w:p>
        </w:tc>
        <w:tc>
          <w:tcPr>
            <w:tcW w:w="1662" w:type="dxa"/>
          </w:tcPr>
          <w:p w14:paraId="58F50E98" w14:textId="0930A687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36 </w:t>
            </w:r>
          </w:p>
        </w:tc>
      </w:tr>
      <w:tr w:rsidR="000D075C" w:rsidRPr="000D075C" w14:paraId="7AC1C82A" w14:textId="77777777" w:rsidTr="003C5708">
        <w:tc>
          <w:tcPr>
            <w:tcW w:w="1660" w:type="dxa"/>
          </w:tcPr>
          <w:p w14:paraId="7A5081D4" w14:textId="30189EB0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P19</w:t>
            </w:r>
          </w:p>
        </w:tc>
        <w:tc>
          <w:tcPr>
            <w:tcW w:w="1661" w:type="dxa"/>
          </w:tcPr>
          <w:p w14:paraId="409429D5" w14:textId="51C67A72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4510</w:t>
            </w:r>
          </w:p>
        </w:tc>
        <w:tc>
          <w:tcPr>
            <w:tcW w:w="1661" w:type="dxa"/>
          </w:tcPr>
          <w:p w14:paraId="7D919CE5" w14:textId="66ABA659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8:00 </w:t>
            </w:r>
          </w:p>
        </w:tc>
        <w:tc>
          <w:tcPr>
            <w:tcW w:w="1662" w:type="dxa"/>
          </w:tcPr>
          <w:p w14:paraId="563CF932" w14:textId="214638E9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8:35 </w:t>
            </w:r>
          </w:p>
        </w:tc>
        <w:tc>
          <w:tcPr>
            <w:tcW w:w="1662" w:type="dxa"/>
          </w:tcPr>
          <w:p w14:paraId="7C30E4AD" w14:textId="2A7139BF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28 </w:t>
            </w:r>
          </w:p>
        </w:tc>
      </w:tr>
      <w:tr w:rsidR="000D075C" w:rsidRPr="000D075C" w14:paraId="2D2156DB" w14:textId="77777777" w:rsidTr="003C5708">
        <w:tc>
          <w:tcPr>
            <w:tcW w:w="1660" w:type="dxa"/>
          </w:tcPr>
          <w:p w14:paraId="7728F541" w14:textId="3B8C9F07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P20</w:t>
            </w:r>
          </w:p>
        </w:tc>
        <w:tc>
          <w:tcPr>
            <w:tcW w:w="1661" w:type="dxa"/>
          </w:tcPr>
          <w:p w14:paraId="4EC545C8" w14:textId="46544C0B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3220</w:t>
            </w:r>
          </w:p>
        </w:tc>
        <w:tc>
          <w:tcPr>
            <w:tcW w:w="1661" w:type="dxa"/>
          </w:tcPr>
          <w:p w14:paraId="7955C482" w14:textId="62199D44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9:35</w:t>
            </w:r>
          </w:p>
        </w:tc>
        <w:tc>
          <w:tcPr>
            <w:tcW w:w="1662" w:type="dxa"/>
          </w:tcPr>
          <w:p w14:paraId="6A609FD7" w14:textId="1E021119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10:10 </w:t>
            </w:r>
          </w:p>
        </w:tc>
        <w:tc>
          <w:tcPr>
            <w:tcW w:w="1662" w:type="dxa"/>
          </w:tcPr>
          <w:p w14:paraId="17E0FB9C" w14:textId="54C130C6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 xml:space="preserve">21 </w:t>
            </w:r>
          </w:p>
        </w:tc>
      </w:tr>
      <w:tr w:rsidR="000D075C" w:rsidRPr="000D075C" w14:paraId="3D5CA373" w14:textId="77777777" w:rsidTr="003C5708">
        <w:tc>
          <w:tcPr>
            <w:tcW w:w="1660" w:type="dxa"/>
          </w:tcPr>
          <w:p w14:paraId="730DD876" w14:textId="1CBDA843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P21</w:t>
            </w:r>
          </w:p>
        </w:tc>
        <w:tc>
          <w:tcPr>
            <w:tcW w:w="1661" w:type="dxa"/>
          </w:tcPr>
          <w:p w14:paraId="4BC57B49" w14:textId="2AF619AA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6010</w:t>
            </w:r>
          </w:p>
        </w:tc>
        <w:tc>
          <w:tcPr>
            <w:tcW w:w="1661" w:type="dxa"/>
          </w:tcPr>
          <w:p w14:paraId="75361CF4" w14:textId="0BB319FD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10:10</w:t>
            </w:r>
          </w:p>
        </w:tc>
        <w:tc>
          <w:tcPr>
            <w:tcW w:w="1662" w:type="dxa"/>
          </w:tcPr>
          <w:p w14:paraId="3801A0AC" w14:textId="5056A660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11:00</w:t>
            </w:r>
          </w:p>
        </w:tc>
        <w:tc>
          <w:tcPr>
            <w:tcW w:w="1662" w:type="dxa"/>
          </w:tcPr>
          <w:p w14:paraId="317DACD8" w14:textId="1278F459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32</w:t>
            </w:r>
          </w:p>
        </w:tc>
      </w:tr>
      <w:tr w:rsidR="000D075C" w:rsidRPr="000D075C" w14:paraId="3B6A1831" w14:textId="77777777" w:rsidTr="003C5708">
        <w:tc>
          <w:tcPr>
            <w:tcW w:w="1660" w:type="dxa"/>
          </w:tcPr>
          <w:p w14:paraId="25F74979" w14:textId="32ECC837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P22</w:t>
            </w:r>
          </w:p>
        </w:tc>
        <w:tc>
          <w:tcPr>
            <w:tcW w:w="1661" w:type="dxa"/>
          </w:tcPr>
          <w:p w14:paraId="07CE9020" w14:textId="3E43562A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9550</w:t>
            </w:r>
          </w:p>
        </w:tc>
        <w:tc>
          <w:tcPr>
            <w:tcW w:w="1661" w:type="dxa"/>
          </w:tcPr>
          <w:p w14:paraId="1ACA6081" w14:textId="70F8C20B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9:50</w:t>
            </w:r>
          </w:p>
        </w:tc>
        <w:tc>
          <w:tcPr>
            <w:tcW w:w="1662" w:type="dxa"/>
          </w:tcPr>
          <w:p w14:paraId="60E4FB85" w14:textId="273996DB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10:30</w:t>
            </w:r>
          </w:p>
        </w:tc>
        <w:tc>
          <w:tcPr>
            <w:tcW w:w="1662" w:type="dxa"/>
          </w:tcPr>
          <w:p w14:paraId="4B92022B" w14:textId="4542BAB2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25</w:t>
            </w:r>
          </w:p>
        </w:tc>
      </w:tr>
      <w:tr w:rsidR="000D075C" w:rsidRPr="000D075C" w14:paraId="08DD6BC0" w14:textId="77777777" w:rsidTr="003C5708">
        <w:tc>
          <w:tcPr>
            <w:tcW w:w="1660" w:type="dxa"/>
          </w:tcPr>
          <w:p w14:paraId="702EF134" w14:textId="40C9B076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P23</w:t>
            </w:r>
          </w:p>
        </w:tc>
        <w:tc>
          <w:tcPr>
            <w:tcW w:w="1661" w:type="dxa"/>
          </w:tcPr>
          <w:p w14:paraId="19F5F36E" w14:textId="384D6712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4640</w:t>
            </w:r>
          </w:p>
        </w:tc>
        <w:tc>
          <w:tcPr>
            <w:tcW w:w="1661" w:type="dxa"/>
          </w:tcPr>
          <w:p w14:paraId="53E85D30" w14:textId="1239169C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8:50</w:t>
            </w:r>
          </w:p>
        </w:tc>
        <w:tc>
          <w:tcPr>
            <w:tcW w:w="1662" w:type="dxa"/>
          </w:tcPr>
          <w:p w14:paraId="144BD9AD" w14:textId="675D0B33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9:30</w:t>
            </w:r>
          </w:p>
        </w:tc>
        <w:tc>
          <w:tcPr>
            <w:tcW w:w="1662" w:type="dxa"/>
          </w:tcPr>
          <w:p w14:paraId="3CEA7027" w14:textId="2C0119A1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23</w:t>
            </w:r>
          </w:p>
        </w:tc>
      </w:tr>
      <w:tr w:rsidR="000D075C" w:rsidRPr="000D075C" w14:paraId="099322B2" w14:textId="77777777" w:rsidTr="003C5708">
        <w:tc>
          <w:tcPr>
            <w:tcW w:w="1660" w:type="dxa"/>
          </w:tcPr>
          <w:p w14:paraId="317B6796" w14:textId="1483677A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P24</w:t>
            </w:r>
          </w:p>
        </w:tc>
        <w:tc>
          <w:tcPr>
            <w:tcW w:w="1661" w:type="dxa"/>
          </w:tcPr>
          <w:p w14:paraId="115C0883" w14:textId="0C77E0E7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6960</w:t>
            </w:r>
          </w:p>
        </w:tc>
        <w:tc>
          <w:tcPr>
            <w:tcW w:w="1661" w:type="dxa"/>
          </w:tcPr>
          <w:p w14:paraId="6641C03A" w14:textId="332526D4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7:30</w:t>
            </w:r>
          </w:p>
        </w:tc>
        <w:tc>
          <w:tcPr>
            <w:tcW w:w="1662" w:type="dxa"/>
          </w:tcPr>
          <w:p w14:paraId="03787001" w14:textId="778393D7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8:35</w:t>
            </w:r>
          </w:p>
        </w:tc>
        <w:tc>
          <w:tcPr>
            <w:tcW w:w="1662" w:type="dxa"/>
          </w:tcPr>
          <w:p w14:paraId="3E6D7E4D" w14:textId="4140FC98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32</w:t>
            </w:r>
          </w:p>
        </w:tc>
      </w:tr>
      <w:tr w:rsidR="000D075C" w:rsidRPr="000D075C" w14:paraId="07486A64" w14:textId="77777777" w:rsidTr="003C5708">
        <w:tc>
          <w:tcPr>
            <w:tcW w:w="1660" w:type="dxa"/>
          </w:tcPr>
          <w:p w14:paraId="6CA6CE85" w14:textId="1025672D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P25</w:t>
            </w:r>
          </w:p>
        </w:tc>
        <w:tc>
          <w:tcPr>
            <w:tcW w:w="1661" w:type="dxa"/>
          </w:tcPr>
          <w:p w14:paraId="4EFAF6D0" w14:textId="6DFBBCB5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3940</w:t>
            </w:r>
          </w:p>
        </w:tc>
        <w:tc>
          <w:tcPr>
            <w:tcW w:w="1661" w:type="dxa"/>
          </w:tcPr>
          <w:p w14:paraId="564DA593" w14:textId="334F69C9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8:20</w:t>
            </w:r>
          </w:p>
        </w:tc>
        <w:tc>
          <w:tcPr>
            <w:tcW w:w="1662" w:type="dxa"/>
          </w:tcPr>
          <w:p w14:paraId="7BD5C98C" w14:textId="0DCBAA07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9:40</w:t>
            </w:r>
          </w:p>
        </w:tc>
        <w:tc>
          <w:tcPr>
            <w:tcW w:w="1662" w:type="dxa"/>
          </w:tcPr>
          <w:p w14:paraId="53A1F532" w14:textId="75273B84" w:rsidR="000D075C" w:rsidRPr="000D075C" w:rsidRDefault="000D075C" w:rsidP="000D075C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0D075C">
              <w:rPr>
                <w:rFonts w:ascii="Times New Roman" w:hAnsi="Times New Roman" w:cs="Times New Roman"/>
                <w:sz w:val="21"/>
                <w:szCs w:val="21"/>
              </w:rPr>
              <w:t>24</w:t>
            </w:r>
          </w:p>
        </w:tc>
      </w:tr>
    </w:tbl>
    <w:p w14:paraId="25A87F50" w14:textId="363F2A74" w:rsidR="003373F8" w:rsidRDefault="003373F8" w:rsidP="00C161E3">
      <w:pPr>
        <w:ind w:firstLine="420"/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304C8300" w14:textId="22E46DC4" w:rsidR="00DA6490" w:rsidRDefault="00D64B3E" w:rsidP="00D64B3E">
      <w:pPr>
        <w:ind w:firstLine="420"/>
        <w:jc w:val="center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 w:hint="eastAsia"/>
          <w:iCs/>
          <w:sz w:val="21"/>
          <w:szCs w:val="21"/>
        </w:rPr>
        <w:t>表</w:t>
      </w:r>
      <w:r>
        <w:rPr>
          <w:rFonts w:ascii="Times New Roman" w:hAnsi="Times New Roman" w:cs="Times New Roman" w:hint="eastAsia"/>
          <w:iCs/>
          <w:sz w:val="21"/>
          <w:szCs w:val="21"/>
        </w:rPr>
        <w:t>4-</w:t>
      </w:r>
      <w:r w:rsidR="004C6AB2">
        <w:rPr>
          <w:rFonts w:ascii="Times New Roman" w:hAnsi="Times New Roman" w:cs="Times New Roman"/>
          <w:iCs/>
          <w:sz w:val="21"/>
          <w:szCs w:val="21"/>
        </w:rPr>
        <w:t>5</w:t>
      </w:r>
      <w:r>
        <w:rPr>
          <w:rFonts w:ascii="Times New Roman" w:hAnsi="Times New Roman" w:cs="Times New Roman" w:hint="eastAsia"/>
          <w:iCs/>
          <w:sz w:val="21"/>
          <w:szCs w:val="21"/>
        </w:rPr>
        <w:t xml:space="preserve"> </w:t>
      </w:r>
      <w:r w:rsidR="00D62A2C">
        <w:rPr>
          <w:rFonts w:ascii="Times New Roman" w:hAnsi="Times New Roman" w:cs="Times New Roman" w:hint="eastAsia"/>
          <w:iCs/>
          <w:sz w:val="21"/>
          <w:szCs w:val="21"/>
        </w:rPr>
        <w:t>模型</w:t>
      </w:r>
      <w:r>
        <w:rPr>
          <w:rFonts w:ascii="Times New Roman" w:hAnsi="Times New Roman" w:cs="Times New Roman" w:hint="eastAsia"/>
          <w:iCs/>
          <w:sz w:val="21"/>
          <w:szCs w:val="21"/>
        </w:rPr>
        <w:t>参数</w:t>
      </w:r>
    </w:p>
    <w:tbl>
      <w:tblPr>
        <w:tblStyle w:val="a4"/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2127"/>
        <w:gridCol w:w="6179"/>
      </w:tblGrid>
      <w:tr w:rsidR="00F1566E" w:rsidRPr="00E037E5" w14:paraId="70B95BA8" w14:textId="77777777" w:rsidTr="007A01E9">
        <w:trPr>
          <w:jc w:val="center"/>
        </w:trPr>
        <w:tc>
          <w:tcPr>
            <w:tcW w:w="2127" w:type="dxa"/>
            <w:tcBorders>
              <w:bottom w:val="single" w:sz="2" w:space="0" w:color="auto"/>
            </w:tcBorders>
          </w:tcPr>
          <w:p w14:paraId="0E6A1724" w14:textId="49A59D84" w:rsidR="00F1566E" w:rsidRPr="00E037E5" w:rsidRDefault="003402FB" w:rsidP="007A01E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模型参数</w:t>
            </w:r>
          </w:p>
        </w:tc>
        <w:tc>
          <w:tcPr>
            <w:tcW w:w="6179" w:type="dxa"/>
            <w:tcBorders>
              <w:bottom w:val="single" w:sz="2" w:space="0" w:color="auto"/>
            </w:tcBorders>
          </w:tcPr>
          <w:p w14:paraId="170688C3" w14:textId="51E1E904" w:rsidR="00F1566E" w:rsidRPr="00E037E5" w:rsidRDefault="00831085" w:rsidP="007A01E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数值</w:t>
            </w:r>
          </w:p>
        </w:tc>
      </w:tr>
      <w:tr w:rsidR="00F1566E" w:rsidRPr="00E037E5" w14:paraId="620BDED1" w14:textId="77777777" w:rsidTr="007A01E9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27A94984" w14:textId="77777777" w:rsidR="00F1566E" w:rsidRPr="00947F7F" w:rsidRDefault="007205A4" w:rsidP="007A01E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  <w:sz w:val="21"/>
                        <w:szCs w:val="21"/>
                      </w:rPr>
                      <m:t>B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  <w:sz w:val="21"/>
                        <w:szCs w:val="21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24761B8E" w14:textId="5CBDC345" w:rsidR="00F1566E" w:rsidRPr="00947F7F" w:rsidRDefault="00BA2561" w:rsidP="007A01E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47F7F"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 w:rsidRPr="00947F7F">
              <w:rPr>
                <w:rFonts w:ascii="Times New Roman" w:hAnsi="Times New Roman" w:cs="Times New Roman"/>
                <w:sz w:val="21"/>
                <w:szCs w:val="21"/>
              </w:rPr>
              <w:t xml:space="preserve">00 </w:t>
            </w:r>
            <w:r w:rsidRPr="00947F7F">
              <w:rPr>
                <w:rFonts w:ascii="Times New Roman" w:hAnsi="Times New Roman" w:cs="Times New Roman" w:hint="eastAsia"/>
                <w:sz w:val="21"/>
                <w:szCs w:val="21"/>
              </w:rPr>
              <w:t>元</w:t>
            </w:r>
            <w:r w:rsidRPr="00947F7F">
              <w:rPr>
                <w:rFonts w:ascii="Times New Roman" w:hAnsi="Times New Roman" w:cs="Times New Roman" w:hint="eastAsia"/>
                <w:sz w:val="21"/>
                <w:szCs w:val="21"/>
              </w:rPr>
              <w:t>/</w:t>
            </w:r>
            <w:r w:rsidRPr="00947F7F">
              <w:rPr>
                <w:rFonts w:ascii="Times New Roman" w:hAnsi="Times New Roman" w:cs="Times New Roman" w:hint="eastAsia"/>
                <w:sz w:val="21"/>
                <w:szCs w:val="21"/>
              </w:rPr>
              <w:t>辆</w:t>
            </w:r>
          </w:p>
        </w:tc>
      </w:tr>
      <w:tr w:rsidR="00FC183E" w:rsidRPr="00E037E5" w14:paraId="1B873E7D" w14:textId="77777777" w:rsidTr="007A01E9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657A7B27" w14:textId="01F77B91" w:rsidR="00FC183E" w:rsidRPr="00947F7F" w:rsidRDefault="007205A4" w:rsidP="007A01E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2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Cs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26D3844D" w14:textId="4F4228C8" w:rsidR="00FC183E" w:rsidRPr="00947F7F" w:rsidRDefault="00FC183E" w:rsidP="007A01E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47F7F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0</w:t>
            </w:r>
            <w:r w:rsidRPr="00947F7F">
              <w:rPr>
                <w:rFonts w:ascii="Times New Roman" w:hAnsi="Times New Roman" w:cs="Times New Roman"/>
                <w:iCs/>
                <w:sz w:val="21"/>
                <w:szCs w:val="21"/>
              </w:rPr>
              <w:t>.</w:t>
            </w:r>
            <w:r w:rsidR="00E50709" w:rsidRPr="00947F7F">
              <w:rPr>
                <w:rFonts w:ascii="Times New Roman" w:hAnsi="Times New Roman" w:cs="Times New Roman"/>
                <w:iCs/>
                <w:sz w:val="21"/>
                <w:szCs w:val="21"/>
              </w:rPr>
              <w:t>1</w:t>
            </w:r>
            <w:r w:rsidRPr="00947F7F">
              <w:rPr>
                <w:rFonts w:ascii="Times New Roman" w:hAnsi="Times New Roman" w:cs="Times New Roman"/>
                <w:iCs/>
                <w:sz w:val="21"/>
                <w:szCs w:val="21"/>
              </w:rPr>
              <w:t xml:space="preserve">25 </w:t>
            </w:r>
            <w:r w:rsidRPr="00947F7F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L</w:t>
            </w:r>
            <w:r w:rsidRPr="00947F7F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/</w:t>
            </w:r>
            <w:r w:rsidRPr="00947F7F">
              <w:rPr>
                <w:rFonts w:ascii="Times New Roman" w:hAnsi="Times New Roman" w:cs="Times New Roman"/>
                <w:i/>
                <w:sz w:val="21"/>
                <w:szCs w:val="21"/>
              </w:rPr>
              <w:t>km</w:t>
            </w:r>
          </w:p>
        </w:tc>
      </w:tr>
      <w:tr w:rsidR="000E1F10" w:rsidRPr="00E037E5" w14:paraId="43AF4F60" w14:textId="77777777" w:rsidTr="007A01E9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4689386D" w14:textId="4AB8EAD4" w:rsidR="000E1F10" w:rsidRPr="00947F7F" w:rsidRDefault="000E1F10" w:rsidP="000E1F10">
            <w:pPr>
              <w:jc w:val="center"/>
              <w:rPr>
                <w:rFonts w:ascii="等线" w:hAnsi="等线" w:cs="Times New Roman"/>
                <w:sz w:val="21"/>
                <w:szCs w:val="21"/>
              </w:rPr>
            </w:pPr>
            <w:r w:rsidRPr="00947F7F">
              <w:rPr>
                <w:rFonts w:ascii="Times New Roman" w:hAnsi="Times New Roman" w:cs="Times New Roman"/>
                <w:i/>
                <w:sz w:val="21"/>
                <w:szCs w:val="21"/>
              </w:rPr>
              <w:t>C</w:t>
            </w:r>
            <w:r w:rsidRPr="00947F7F">
              <w:rPr>
                <w:rFonts w:ascii="Times New Roman" w:hAnsi="Times New Roman" w:cs="Times New Roman" w:hint="eastAsia"/>
                <w:i/>
                <w:sz w:val="21"/>
                <w:szCs w:val="21"/>
                <w:vertAlign w:val="subscript"/>
              </w:rPr>
              <w:t>p</w:t>
            </w:r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1946942D" w14:textId="7A45099C" w:rsidR="000E1F10" w:rsidRPr="00947F7F" w:rsidRDefault="00EB1843" w:rsidP="000E1F10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947F7F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2</w:t>
            </w:r>
            <w:r w:rsidR="00EA73DA" w:rsidRPr="00947F7F">
              <w:rPr>
                <w:rFonts w:ascii="Times New Roman" w:hAnsi="Times New Roman" w:cs="Times New Roman"/>
                <w:iCs/>
                <w:sz w:val="21"/>
                <w:szCs w:val="21"/>
              </w:rPr>
              <w:t>.1</w:t>
            </w:r>
            <w:r w:rsidRPr="00947F7F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 xml:space="preserve"> </w:t>
            </w:r>
            <w:r w:rsidR="000E1F10" w:rsidRPr="00947F7F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元</w:t>
            </w:r>
            <w:r w:rsidR="000E1F10" w:rsidRPr="00947F7F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/kg</w:t>
            </w:r>
          </w:p>
        </w:tc>
      </w:tr>
      <w:tr w:rsidR="00FC183E" w:rsidRPr="00E037E5" w14:paraId="28A0B407" w14:textId="77777777" w:rsidTr="007A01E9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31381B05" w14:textId="7FC3FF39" w:rsidR="00FC183E" w:rsidRPr="00947F7F" w:rsidRDefault="00FC183E" w:rsidP="007A01E9">
            <w:pPr>
              <w:jc w:val="center"/>
              <w:rPr>
                <w:rFonts w:ascii="等线" w:hAnsi="等线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sz w:val="21"/>
                    <w:szCs w:val="21"/>
                  </w:rPr>
                  <m:t>η</m:t>
                </m:r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507160F0" w14:textId="67C7EADB" w:rsidR="00FC183E" w:rsidRPr="00947F7F" w:rsidRDefault="00FC183E" w:rsidP="007A01E9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947F7F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2</w:t>
            </w:r>
            <w:r w:rsidRPr="00947F7F">
              <w:rPr>
                <w:rFonts w:ascii="Times New Roman" w:hAnsi="Times New Roman" w:cs="Times New Roman"/>
                <w:iCs/>
                <w:sz w:val="21"/>
                <w:szCs w:val="21"/>
              </w:rPr>
              <w:t>.32</w:t>
            </w:r>
            <w:r w:rsidRPr="00947F7F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 xml:space="preserve"> </w:t>
            </w:r>
            <w:r w:rsidRPr="00947F7F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kg</w:t>
            </w:r>
            <w:r w:rsidRPr="00947F7F">
              <w:rPr>
                <w:rFonts w:ascii="Times New Roman" w:hAnsi="Times New Roman" w:cs="Times New Roman"/>
                <w:iCs/>
                <w:sz w:val="21"/>
                <w:szCs w:val="21"/>
              </w:rPr>
              <w:t>/</w:t>
            </w:r>
            <w:r w:rsidRPr="00947F7F">
              <w:rPr>
                <w:rFonts w:ascii="Times New Roman" w:hAnsi="Times New Roman" w:cs="Times New Roman"/>
                <w:i/>
                <w:sz w:val="21"/>
                <w:szCs w:val="21"/>
              </w:rPr>
              <w:t>L</w:t>
            </w:r>
          </w:p>
        </w:tc>
      </w:tr>
      <w:tr w:rsidR="00FC183E" w:rsidRPr="00E037E5" w14:paraId="6C4FB0D8" w14:textId="77777777" w:rsidTr="007A01E9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3827260B" w14:textId="71909161" w:rsidR="00FC183E" w:rsidRPr="00947F7F" w:rsidRDefault="00FC183E" w:rsidP="007A01E9">
            <w:pPr>
              <w:jc w:val="center"/>
              <w:rPr>
                <w:rFonts w:ascii="等线" w:hAnsi="等线" w:cs="Times New Roman"/>
                <w:iCs/>
                <w:sz w:val="21"/>
                <w:szCs w:val="21"/>
              </w:rPr>
            </w:pPr>
            <w:r w:rsidRPr="00947F7F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v</w:t>
            </w:r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50EB41FF" w14:textId="1E56E68F" w:rsidR="00FC183E" w:rsidRPr="00947F7F" w:rsidRDefault="00FC183E" w:rsidP="007A01E9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947F7F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6</w:t>
            </w:r>
            <w:r w:rsidRPr="00947F7F">
              <w:rPr>
                <w:rFonts w:ascii="Times New Roman" w:hAnsi="Times New Roman" w:cs="Times New Roman"/>
                <w:iCs/>
                <w:sz w:val="21"/>
                <w:szCs w:val="21"/>
              </w:rPr>
              <w:t xml:space="preserve">0 </w:t>
            </w:r>
            <w:r w:rsidRPr="00947F7F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km</w:t>
            </w:r>
            <w:r w:rsidRPr="00947F7F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/</w:t>
            </w:r>
            <w:r w:rsidRPr="00947F7F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h</w:t>
            </w:r>
          </w:p>
        </w:tc>
      </w:tr>
      <w:tr w:rsidR="00FC183E" w:rsidRPr="004E6E7D" w14:paraId="7E399759" w14:textId="77777777" w:rsidTr="007A01E9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10F94ACC" w14:textId="1EFB3189" w:rsidR="00FC183E" w:rsidRPr="00947F7F" w:rsidRDefault="00FC183E" w:rsidP="007A01E9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m:oMathPara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  <w:i/>
                    <w:iCs/>
                    <w:sz w:val="21"/>
                    <w:szCs w:val="21"/>
                  </w:rPr>
                  <m:t>α</m:t>
                </m:r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46B73A04" w14:textId="3B2E809A" w:rsidR="00FC183E" w:rsidRPr="00947F7F" w:rsidRDefault="00FC183E" w:rsidP="007A01E9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947F7F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5</w:t>
            </w:r>
            <w:r w:rsidRPr="00947F7F">
              <w:rPr>
                <w:rFonts w:ascii="Times New Roman" w:hAnsi="Times New Roman" w:cs="Times New Roman"/>
                <w:iCs/>
                <w:sz w:val="21"/>
                <w:szCs w:val="21"/>
              </w:rPr>
              <w:t xml:space="preserve">0 </w:t>
            </w:r>
            <w:r w:rsidRPr="00947F7F"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元</w:t>
            </w:r>
          </w:p>
        </w:tc>
      </w:tr>
      <w:tr w:rsidR="00D25C07" w:rsidRPr="004E6E7D" w14:paraId="7F02F04E" w14:textId="77777777" w:rsidTr="007A01E9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5AC087F6" w14:textId="2EC9DDC4" w:rsidR="00D25C07" w:rsidRPr="00947F7F" w:rsidRDefault="00D25C07" w:rsidP="007A01E9">
            <w:pPr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947F7F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m</w:t>
            </w:r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272CDC0F" w14:textId="3E7A7DC7" w:rsidR="00D25C07" w:rsidRPr="00947F7F" w:rsidRDefault="00D25C07" w:rsidP="007A01E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47F7F"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 w:rsidRPr="00947F7F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6B2A78" w:rsidRPr="00947F7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B2A78" w:rsidRPr="00947F7F">
              <w:rPr>
                <w:rFonts w:ascii="Times New Roman" w:hAnsi="Times New Roman" w:cs="Times New Roman" w:hint="eastAsia"/>
                <w:sz w:val="21"/>
                <w:szCs w:val="21"/>
              </w:rPr>
              <w:t>辆</w:t>
            </w:r>
          </w:p>
        </w:tc>
      </w:tr>
      <w:tr w:rsidR="00FC183E" w:rsidRPr="004E6E7D" w14:paraId="634FB598" w14:textId="77777777" w:rsidTr="007A01E9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547C8EC0" w14:textId="16C7BC72" w:rsidR="00FC183E" w:rsidRPr="00947F7F" w:rsidRDefault="00FC183E" w:rsidP="007A01E9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947F7F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cal</w:t>
            </w:r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497D3464" w14:textId="008E1222" w:rsidR="00FC183E" w:rsidRPr="00947F7F" w:rsidRDefault="00FC183E" w:rsidP="007A01E9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947F7F">
              <w:rPr>
                <w:rFonts w:ascii="Times New Roman" w:hAnsi="Times New Roman" w:cs="Times New Roman" w:hint="eastAsia"/>
                <w:sz w:val="21"/>
                <w:szCs w:val="21"/>
              </w:rPr>
              <w:t>6</w:t>
            </w:r>
            <w:r w:rsidRPr="00947F7F">
              <w:rPr>
                <w:rFonts w:ascii="Times New Roman" w:hAnsi="Times New Roman" w:cs="Times New Roman"/>
                <w:sz w:val="21"/>
                <w:szCs w:val="21"/>
              </w:rPr>
              <w:t xml:space="preserve">0000 </w:t>
            </w:r>
            <w:r w:rsidRPr="00947F7F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kg</w:t>
            </w:r>
          </w:p>
        </w:tc>
      </w:tr>
      <w:tr w:rsidR="00FC183E" w:rsidRPr="004E6E7D" w14:paraId="3C6F5A12" w14:textId="77777777" w:rsidTr="007A01E9">
        <w:trPr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03F67D30" w14:textId="53EC4B16" w:rsidR="00FC183E" w:rsidRPr="00947F7F" w:rsidRDefault="007205A4" w:rsidP="007A01E9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  <w:sz w:val="21"/>
                        <w:szCs w:val="21"/>
                      </w:rPr>
                      <m:t>w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79" w:type="dxa"/>
            <w:tcBorders>
              <w:top w:val="nil"/>
              <w:bottom w:val="nil"/>
            </w:tcBorders>
            <w:vAlign w:val="center"/>
          </w:tcPr>
          <w:p w14:paraId="222D3C4F" w14:textId="24BB568A" w:rsidR="00FC183E" w:rsidRPr="00947F7F" w:rsidRDefault="00FC183E" w:rsidP="007A01E9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947F7F"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 w:rsidRPr="00947F7F">
              <w:rPr>
                <w:rFonts w:ascii="Times New Roman" w:hAnsi="Times New Roman" w:cs="Times New Roman"/>
                <w:sz w:val="21"/>
                <w:szCs w:val="21"/>
              </w:rPr>
              <w:t>00</w:t>
            </w:r>
            <w:r w:rsidRPr="00947F7F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947F7F">
              <w:rPr>
                <w:rFonts w:ascii="Times New Roman" w:hAnsi="Times New Roman" w:cs="Times New Roman" w:hint="eastAsia"/>
                <w:sz w:val="21"/>
                <w:szCs w:val="21"/>
              </w:rPr>
              <w:t>元</w:t>
            </w:r>
          </w:p>
        </w:tc>
      </w:tr>
      <w:tr w:rsidR="00FC183E" w:rsidRPr="004E6E7D" w14:paraId="4E445D06" w14:textId="77777777" w:rsidTr="00DC6E7B">
        <w:trPr>
          <w:jc w:val="center"/>
        </w:trPr>
        <w:tc>
          <w:tcPr>
            <w:tcW w:w="2127" w:type="dxa"/>
            <w:tcBorders>
              <w:top w:val="nil"/>
              <w:bottom w:val="single" w:sz="12" w:space="0" w:color="auto"/>
            </w:tcBorders>
            <w:vAlign w:val="center"/>
          </w:tcPr>
          <w:p w14:paraId="16DF474C" w14:textId="3FCDD554" w:rsidR="00FC183E" w:rsidRPr="00947F7F" w:rsidRDefault="007205A4" w:rsidP="007A01E9">
            <w:pPr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iCs/>
                        <w:sz w:val="21"/>
                        <w:szCs w:val="21"/>
                      </w:rPr>
                      <m:t>w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179" w:type="dxa"/>
            <w:tcBorders>
              <w:top w:val="nil"/>
              <w:bottom w:val="single" w:sz="12" w:space="0" w:color="auto"/>
            </w:tcBorders>
            <w:vAlign w:val="center"/>
          </w:tcPr>
          <w:p w14:paraId="0EBEF186" w14:textId="32C44E04" w:rsidR="00FC183E" w:rsidRPr="00947F7F" w:rsidRDefault="00FC183E" w:rsidP="007A01E9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947F7F"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 w:rsidRPr="00947F7F">
              <w:rPr>
                <w:rFonts w:ascii="Times New Roman" w:hAnsi="Times New Roman" w:cs="Times New Roman"/>
                <w:sz w:val="21"/>
                <w:szCs w:val="21"/>
              </w:rPr>
              <w:t>00</w:t>
            </w:r>
            <w:r w:rsidRPr="00947F7F">
              <w:rPr>
                <w:rFonts w:ascii="Times New Roman" w:hAnsi="Times New Roman" w:cs="Times New Roman" w:hint="eastAsia"/>
                <w:sz w:val="21"/>
                <w:szCs w:val="21"/>
              </w:rPr>
              <w:t xml:space="preserve"> </w:t>
            </w:r>
            <w:r w:rsidRPr="00947F7F">
              <w:rPr>
                <w:rFonts w:ascii="Times New Roman" w:hAnsi="Times New Roman" w:cs="Times New Roman" w:hint="eastAsia"/>
                <w:sz w:val="21"/>
                <w:szCs w:val="21"/>
              </w:rPr>
              <w:t>元</w:t>
            </w:r>
          </w:p>
        </w:tc>
      </w:tr>
    </w:tbl>
    <w:p w14:paraId="422B33AC" w14:textId="77E3D9F2" w:rsidR="00F1566E" w:rsidRDefault="00F1566E" w:rsidP="00C161E3">
      <w:pPr>
        <w:ind w:firstLine="420"/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7B2D161E" w14:textId="0BB66AD2" w:rsidR="008C7078" w:rsidRDefault="008C7078" w:rsidP="00C161E3">
      <w:pPr>
        <w:ind w:firstLine="420"/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702CBFBF" w14:textId="77777777" w:rsidR="008C7078" w:rsidRDefault="008C7078" w:rsidP="00C161E3">
      <w:pPr>
        <w:ind w:firstLine="420"/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5C5784A6" w14:textId="2488A8C0" w:rsidR="00F1566E" w:rsidRDefault="00F1566E" w:rsidP="00C161E3">
      <w:pPr>
        <w:ind w:firstLine="420"/>
        <w:jc w:val="center"/>
        <w:rPr>
          <w:rFonts w:ascii="Times New Roman" w:hAnsi="Times New Roman" w:cs="Times New Roman"/>
          <w:iCs/>
          <w:sz w:val="21"/>
          <w:szCs w:val="21"/>
        </w:rPr>
      </w:pPr>
    </w:p>
    <w:p w14:paraId="29BE9C6D" w14:textId="2C8890E5" w:rsidR="00F1566E" w:rsidRDefault="00F1566E" w:rsidP="00C161E3">
      <w:pPr>
        <w:ind w:firstLine="420"/>
        <w:jc w:val="center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 w:hint="eastAsia"/>
          <w:iCs/>
          <w:sz w:val="21"/>
          <w:szCs w:val="21"/>
        </w:rPr>
        <w:t>表</w:t>
      </w:r>
      <w:r>
        <w:rPr>
          <w:rFonts w:ascii="Times New Roman" w:hAnsi="Times New Roman" w:cs="Times New Roman" w:hint="eastAsia"/>
          <w:iCs/>
          <w:sz w:val="21"/>
          <w:szCs w:val="21"/>
        </w:rPr>
        <w:t>4-</w:t>
      </w:r>
      <w:r w:rsidR="001D7A3C">
        <w:rPr>
          <w:rFonts w:ascii="Times New Roman" w:hAnsi="Times New Roman" w:cs="Times New Roman"/>
          <w:iCs/>
          <w:sz w:val="21"/>
          <w:szCs w:val="21"/>
        </w:rPr>
        <w:t xml:space="preserve">5 </w:t>
      </w:r>
      <w:r w:rsidR="001D7A3C">
        <w:rPr>
          <w:rFonts w:ascii="Times New Roman" w:hAnsi="Times New Roman" w:cs="Times New Roman" w:hint="eastAsia"/>
          <w:iCs/>
          <w:sz w:val="21"/>
          <w:szCs w:val="21"/>
        </w:rPr>
        <w:t>遗传算法参数设置</w:t>
      </w:r>
    </w:p>
    <w:tbl>
      <w:tblPr>
        <w:tblStyle w:val="a4"/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2835"/>
      </w:tblGrid>
      <w:tr w:rsidR="00F91576" w14:paraId="389B7A4C" w14:textId="77777777" w:rsidTr="004361E5">
        <w:trPr>
          <w:jc w:val="center"/>
        </w:trPr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8246EA2" w14:textId="6F941C77" w:rsidR="00F91576" w:rsidRDefault="00F91576" w:rsidP="00C161E3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算法参数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3F2A6D9" w14:textId="4DD84226" w:rsidR="00F91576" w:rsidRDefault="00F91576" w:rsidP="00C161E3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含义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</w:tcPr>
          <w:p w14:paraId="58B526B9" w14:textId="3909B1B1" w:rsidR="00F91576" w:rsidRDefault="00F91576" w:rsidP="00C161E3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数值</w:t>
            </w:r>
          </w:p>
        </w:tc>
      </w:tr>
      <w:tr w:rsidR="00F91576" w14:paraId="3961152B" w14:textId="77777777" w:rsidTr="004361E5">
        <w:trPr>
          <w:jc w:val="center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FAF8F73" w14:textId="7F7B1904" w:rsidR="00F91576" w:rsidRPr="00412D9B" w:rsidRDefault="00412D9B" w:rsidP="00C161E3">
            <w:pPr>
              <w:jc w:val="center"/>
              <w:rPr>
                <w:rFonts w:ascii="Times New Roman" w:hAnsi="Times New Roman" w:cs="Times New Roman"/>
                <w:i/>
                <w:sz w:val="21"/>
                <w:szCs w:val="21"/>
                <w:vertAlign w:val="subscript"/>
              </w:rPr>
            </w:pPr>
            <w:r w:rsidRPr="00412D9B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</w:t>
            </w:r>
            <w:r w:rsidRPr="00412D9B">
              <w:rPr>
                <w:rFonts w:ascii="Times New Roman" w:hAnsi="Times New Roman" w:cs="Times New Roman" w:hint="eastAsia"/>
                <w:i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BF35354" w14:textId="583B2423" w:rsidR="00F91576" w:rsidRDefault="008C7078" w:rsidP="00C161E3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交叉概率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D1F0073" w14:textId="42B60724" w:rsidR="00F91576" w:rsidRDefault="003A3544" w:rsidP="00C161E3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/>
                <w:iCs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%</w:t>
            </w:r>
          </w:p>
        </w:tc>
      </w:tr>
      <w:tr w:rsidR="00F91576" w14:paraId="73663677" w14:textId="77777777" w:rsidTr="004361E5">
        <w:trPr>
          <w:jc w:val="center"/>
        </w:trPr>
        <w:tc>
          <w:tcPr>
            <w:tcW w:w="1701" w:type="dxa"/>
            <w:vAlign w:val="center"/>
          </w:tcPr>
          <w:p w14:paraId="5C75E0D8" w14:textId="7889C971" w:rsidR="00F91576" w:rsidRDefault="00DC4A99" w:rsidP="00C161E3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412D9B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m</w:t>
            </w:r>
          </w:p>
        </w:tc>
        <w:tc>
          <w:tcPr>
            <w:tcW w:w="1701" w:type="dxa"/>
            <w:vAlign w:val="center"/>
          </w:tcPr>
          <w:p w14:paraId="26D67A18" w14:textId="6E253FCA" w:rsidR="00F91576" w:rsidRDefault="008C7078" w:rsidP="00C161E3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变异概率</w:t>
            </w:r>
          </w:p>
        </w:tc>
        <w:tc>
          <w:tcPr>
            <w:tcW w:w="2835" w:type="dxa"/>
          </w:tcPr>
          <w:p w14:paraId="313FB096" w14:textId="6B01BF05" w:rsidR="00F91576" w:rsidRDefault="003A3544" w:rsidP="00C161E3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iCs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%</w:t>
            </w:r>
          </w:p>
        </w:tc>
      </w:tr>
      <w:tr w:rsidR="00F91576" w14:paraId="687AE39E" w14:textId="77777777" w:rsidTr="004361E5">
        <w:trPr>
          <w:jc w:val="center"/>
        </w:trPr>
        <w:tc>
          <w:tcPr>
            <w:tcW w:w="1701" w:type="dxa"/>
            <w:vAlign w:val="center"/>
          </w:tcPr>
          <w:p w14:paraId="33447A7A" w14:textId="244E0961" w:rsidR="00F91576" w:rsidRPr="00305630" w:rsidRDefault="00305630" w:rsidP="00C161E3">
            <w:pPr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305630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</w:t>
            </w:r>
            <w:r w:rsidRPr="00305630">
              <w:rPr>
                <w:rFonts w:ascii="Times New Roman" w:hAnsi="Times New Roman" w:cs="Times New Roman"/>
                <w:i/>
                <w:sz w:val="21"/>
                <w:szCs w:val="21"/>
              </w:rPr>
              <w:t>opsize</w:t>
            </w:r>
          </w:p>
        </w:tc>
        <w:tc>
          <w:tcPr>
            <w:tcW w:w="1701" w:type="dxa"/>
            <w:vAlign w:val="center"/>
          </w:tcPr>
          <w:p w14:paraId="3C1823CA" w14:textId="544D0F47" w:rsidR="00F91576" w:rsidRDefault="001D66A1" w:rsidP="00C161E3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种群规模</w:t>
            </w:r>
          </w:p>
        </w:tc>
        <w:tc>
          <w:tcPr>
            <w:tcW w:w="2835" w:type="dxa"/>
          </w:tcPr>
          <w:p w14:paraId="651B6EEA" w14:textId="27828678" w:rsidR="00F91576" w:rsidRDefault="005D6F45" w:rsidP="00C161E3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iCs/>
                <w:sz w:val="21"/>
                <w:szCs w:val="21"/>
              </w:rPr>
              <w:t>00</w:t>
            </w:r>
          </w:p>
        </w:tc>
      </w:tr>
      <w:tr w:rsidR="00F91576" w14:paraId="591FBF57" w14:textId="77777777" w:rsidTr="004361E5">
        <w:trPr>
          <w:jc w:val="center"/>
        </w:trPr>
        <w:tc>
          <w:tcPr>
            <w:tcW w:w="1701" w:type="dxa"/>
            <w:vAlign w:val="center"/>
          </w:tcPr>
          <w:p w14:paraId="4D7B11B8" w14:textId="12BA8B45" w:rsidR="00F91576" w:rsidRPr="002F3DB5" w:rsidRDefault="002F3DB5" w:rsidP="00C161E3">
            <w:pPr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2F3DB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m</w:t>
            </w:r>
            <w:r w:rsidRPr="002F3DB5">
              <w:rPr>
                <w:rFonts w:ascii="Times New Roman" w:hAnsi="Times New Roman" w:cs="Times New Roman"/>
                <w:i/>
                <w:sz w:val="21"/>
                <w:szCs w:val="21"/>
              </w:rPr>
              <w:t>axgen</w:t>
            </w:r>
          </w:p>
        </w:tc>
        <w:tc>
          <w:tcPr>
            <w:tcW w:w="1701" w:type="dxa"/>
            <w:vAlign w:val="center"/>
          </w:tcPr>
          <w:p w14:paraId="7AC8A10B" w14:textId="7F8757C5" w:rsidR="00F91576" w:rsidRDefault="002F3DB5" w:rsidP="002F3DB5">
            <w:pPr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最大跌打次数</w:t>
            </w:r>
          </w:p>
        </w:tc>
        <w:tc>
          <w:tcPr>
            <w:tcW w:w="2835" w:type="dxa"/>
          </w:tcPr>
          <w:p w14:paraId="05639A36" w14:textId="50D42E98" w:rsidR="00F91576" w:rsidRDefault="005D6F45" w:rsidP="00C161E3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iCs/>
                <w:sz w:val="21"/>
                <w:szCs w:val="21"/>
              </w:rPr>
              <w:t>00</w:t>
            </w:r>
          </w:p>
        </w:tc>
      </w:tr>
      <w:tr w:rsidR="00FA3652" w14:paraId="73768438" w14:textId="77777777" w:rsidTr="004361E5">
        <w:trPr>
          <w:jc w:val="center"/>
        </w:trPr>
        <w:tc>
          <w:tcPr>
            <w:tcW w:w="1701" w:type="dxa"/>
            <w:vAlign w:val="center"/>
          </w:tcPr>
          <w:p w14:paraId="5E2B945C" w14:textId="5A9A2012" w:rsidR="00FA3652" w:rsidRDefault="00FA3652" w:rsidP="00FA3652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 w:rsidRPr="00A46646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N</w:t>
            </w:r>
            <w:r w:rsidRPr="00A46646">
              <w:rPr>
                <w:rFonts w:ascii="Times New Roman" w:hAnsi="Times New Roman" w:cs="Times New Roman"/>
                <w:i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1701" w:type="dxa"/>
            <w:vAlign w:val="center"/>
          </w:tcPr>
          <w:p w14:paraId="57DEB266" w14:textId="65CD2BA0" w:rsidR="00FA3652" w:rsidRDefault="00FA3652" w:rsidP="00FA3652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染色体长度</w:t>
            </w:r>
          </w:p>
        </w:tc>
        <w:tc>
          <w:tcPr>
            <w:tcW w:w="2835" w:type="dxa"/>
          </w:tcPr>
          <w:p w14:paraId="48E77B6B" w14:textId="39091135" w:rsidR="00FA3652" w:rsidRDefault="00126C80" w:rsidP="00FA3652">
            <w:pPr>
              <w:jc w:val="center"/>
              <w:rPr>
                <w:rFonts w:ascii="Times New Roman" w:hAnsi="Times New Roman" w:cs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iCs/>
                <w:sz w:val="21"/>
                <w:szCs w:val="21"/>
              </w:rPr>
              <w:t>0</w:t>
            </w:r>
          </w:p>
        </w:tc>
      </w:tr>
    </w:tbl>
    <w:p w14:paraId="0E2B6DD9" w14:textId="77777777" w:rsidR="005A7B6C" w:rsidRPr="00F1566E" w:rsidRDefault="005A7B6C" w:rsidP="00C161E3">
      <w:pPr>
        <w:ind w:firstLine="420"/>
        <w:jc w:val="center"/>
        <w:rPr>
          <w:rFonts w:ascii="Times New Roman" w:hAnsi="Times New Roman" w:cs="Times New Roman"/>
          <w:iCs/>
          <w:sz w:val="21"/>
          <w:szCs w:val="21"/>
        </w:rPr>
      </w:pPr>
    </w:p>
    <w:sectPr w:rsidR="005A7B6C" w:rsidRPr="00F15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1906" w14:textId="77777777" w:rsidR="007205A4" w:rsidRDefault="007205A4" w:rsidP="007602DC">
      <w:r>
        <w:separator/>
      </w:r>
    </w:p>
  </w:endnote>
  <w:endnote w:type="continuationSeparator" w:id="0">
    <w:p w14:paraId="1CFD5713" w14:textId="77777777" w:rsidR="007205A4" w:rsidRDefault="007205A4" w:rsidP="00760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8E1AB" w14:textId="77777777" w:rsidR="007205A4" w:rsidRDefault="007205A4" w:rsidP="007602DC">
      <w:r>
        <w:separator/>
      </w:r>
    </w:p>
  </w:footnote>
  <w:footnote w:type="continuationSeparator" w:id="0">
    <w:p w14:paraId="69C80AED" w14:textId="77777777" w:rsidR="007205A4" w:rsidRDefault="007205A4" w:rsidP="007602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22"/>
    <w:rsid w:val="000001B9"/>
    <w:rsid w:val="000149B6"/>
    <w:rsid w:val="00017185"/>
    <w:rsid w:val="0001791E"/>
    <w:rsid w:val="000221D3"/>
    <w:rsid w:val="00026CC8"/>
    <w:rsid w:val="00030783"/>
    <w:rsid w:val="0003644E"/>
    <w:rsid w:val="00043365"/>
    <w:rsid w:val="000436AA"/>
    <w:rsid w:val="00047CDA"/>
    <w:rsid w:val="00052FDE"/>
    <w:rsid w:val="000658E7"/>
    <w:rsid w:val="000721D4"/>
    <w:rsid w:val="0007539E"/>
    <w:rsid w:val="000870A4"/>
    <w:rsid w:val="00092B62"/>
    <w:rsid w:val="00094641"/>
    <w:rsid w:val="000A22F3"/>
    <w:rsid w:val="000A37DB"/>
    <w:rsid w:val="000A40E0"/>
    <w:rsid w:val="000A7B07"/>
    <w:rsid w:val="000B0777"/>
    <w:rsid w:val="000B120A"/>
    <w:rsid w:val="000B5572"/>
    <w:rsid w:val="000D075C"/>
    <w:rsid w:val="000D3028"/>
    <w:rsid w:val="000E1F10"/>
    <w:rsid w:val="000F225D"/>
    <w:rsid w:val="001035FF"/>
    <w:rsid w:val="00105B53"/>
    <w:rsid w:val="00114F75"/>
    <w:rsid w:val="00121BD0"/>
    <w:rsid w:val="001225C1"/>
    <w:rsid w:val="001245C7"/>
    <w:rsid w:val="00126C80"/>
    <w:rsid w:val="00126DF6"/>
    <w:rsid w:val="00127D9D"/>
    <w:rsid w:val="00144C82"/>
    <w:rsid w:val="00150C74"/>
    <w:rsid w:val="00153250"/>
    <w:rsid w:val="001677C2"/>
    <w:rsid w:val="00181C24"/>
    <w:rsid w:val="0018554C"/>
    <w:rsid w:val="00190247"/>
    <w:rsid w:val="001971DE"/>
    <w:rsid w:val="001A2A21"/>
    <w:rsid w:val="001A2E5E"/>
    <w:rsid w:val="001A4837"/>
    <w:rsid w:val="001C199F"/>
    <w:rsid w:val="001C65F2"/>
    <w:rsid w:val="001D66A1"/>
    <w:rsid w:val="001D7296"/>
    <w:rsid w:val="001D7A3C"/>
    <w:rsid w:val="001E1349"/>
    <w:rsid w:val="001E4F78"/>
    <w:rsid w:val="001F1248"/>
    <w:rsid w:val="001F23E9"/>
    <w:rsid w:val="001F4FFF"/>
    <w:rsid w:val="001F5362"/>
    <w:rsid w:val="001F7D95"/>
    <w:rsid w:val="00202E25"/>
    <w:rsid w:val="0021667F"/>
    <w:rsid w:val="002223E2"/>
    <w:rsid w:val="00224825"/>
    <w:rsid w:val="0023533F"/>
    <w:rsid w:val="00236B1E"/>
    <w:rsid w:val="0024311D"/>
    <w:rsid w:val="002434EB"/>
    <w:rsid w:val="00243D22"/>
    <w:rsid w:val="0024494B"/>
    <w:rsid w:val="00254784"/>
    <w:rsid w:val="00261E9E"/>
    <w:rsid w:val="00271E34"/>
    <w:rsid w:val="00271EE5"/>
    <w:rsid w:val="00276078"/>
    <w:rsid w:val="0028126A"/>
    <w:rsid w:val="0028244C"/>
    <w:rsid w:val="002A04A3"/>
    <w:rsid w:val="002A4840"/>
    <w:rsid w:val="002B1A44"/>
    <w:rsid w:val="002B2A77"/>
    <w:rsid w:val="002B775C"/>
    <w:rsid w:val="002D4401"/>
    <w:rsid w:val="002D4532"/>
    <w:rsid w:val="002D7719"/>
    <w:rsid w:val="002F1379"/>
    <w:rsid w:val="002F1622"/>
    <w:rsid w:val="002F3DB5"/>
    <w:rsid w:val="002F551D"/>
    <w:rsid w:val="003013D7"/>
    <w:rsid w:val="003033B9"/>
    <w:rsid w:val="003055EE"/>
    <w:rsid w:val="00305630"/>
    <w:rsid w:val="0030762C"/>
    <w:rsid w:val="00307F96"/>
    <w:rsid w:val="00312512"/>
    <w:rsid w:val="00320F63"/>
    <w:rsid w:val="00336CD5"/>
    <w:rsid w:val="00337242"/>
    <w:rsid w:val="003373F8"/>
    <w:rsid w:val="003402FB"/>
    <w:rsid w:val="00356B99"/>
    <w:rsid w:val="00380EBD"/>
    <w:rsid w:val="00381916"/>
    <w:rsid w:val="00385190"/>
    <w:rsid w:val="00386272"/>
    <w:rsid w:val="003928EC"/>
    <w:rsid w:val="00396A58"/>
    <w:rsid w:val="003A14BD"/>
    <w:rsid w:val="003A160B"/>
    <w:rsid w:val="003A3544"/>
    <w:rsid w:val="003A4B40"/>
    <w:rsid w:val="003B6A80"/>
    <w:rsid w:val="003C5708"/>
    <w:rsid w:val="003C6C68"/>
    <w:rsid w:val="003C788C"/>
    <w:rsid w:val="003D552F"/>
    <w:rsid w:val="003D5800"/>
    <w:rsid w:val="003E0544"/>
    <w:rsid w:val="003E1415"/>
    <w:rsid w:val="0040345D"/>
    <w:rsid w:val="0041100A"/>
    <w:rsid w:val="00412D9B"/>
    <w:rsid w:val="00413105"/>
    <w:rsid w:val="00414C5E"/>
    <w:rsid w:val="0041670E"/>
    <w:rsid w:val="00422736"/>
    <w:rsid w:val="00431BAD"/>
    <w:rsid w:val="004361E5"/>
    <w:rsid w:val="0044041D"/>
    <w:rsid w:val="0044756B"/>
    <w:rsid w:val="00462B16"/>
    <w:rsid w:val="0048366C"/>
    <w:rsid w:val="004901AA"/>
    <w:rsid w:val="0049235C"/>
    <w:rsid w:val="004A40B5"/>
    <w:rsid w:val="004A79A3"/>
    <w:rsid w:val="004B0E69"/>
    <w:rsid w:val="004C3D1B"/>
    <w:rsid w:val="004C6AB2"/>
    <w:rsid w:val="004D3BA0"/>
    <w:rsid w:val="004D4D24"/>
    <w:rsid w:val="004E0C7D"/>
    <w:rsid w:val="004E30EC"/>
    <w:rsid w:val="004E52AE"/>
    <w:rsid w:val="004E6E7D"/>
    <w:rsid w:val="005028EC"/>
    <w:rsid w:val="00506385"/>
    <w:rsid w:val="00515819"/>
    <w:rsid w:val="005211E2"/>
    <w:rsid w:val="00531C6C"/>
    <w:rsid w:val="00535508"/>
    <w:rsid w:val="005365C0"/>
    <w:rsid w:val="00543E07"/>
    <w:rsid w:val="00544E90"/>
    <w:rsid w:val="0055715A"/>
    <w:rsid w:val="005579F9"/>
    <w:rsid w:val="0057464A"/>
    <w:rsid w:val="005920C1"/>
    <w:rsid w:val="00593FBB"/>
    <w:rsid w:val="005952E7"/>
    <w:rsid w:val="00595369"/>
    <w:rsid w:val="005A43F4"/>
    <w:rsid w:val="005A66F6"/>
    <w:rsid w:val="005A7B6C"/>
    <w:rsid w:val="005B0012"/>
    <w:rsid w:val="005C17D9"/>
    <w:rsid w:val="005D1A99"/>
    <w:rsid w:val="005D6F45"/>
    <w:rsid w:val="005E0D5D"/>
    <w:rsid w:val="005F656C"/>
    <w:rsid w:val="005F6A6A"/>
    <w:rsid w:val="005F6D86"/>
    <w:rsid w:val="00603285"/>
    <w:rsid w:val="00603916"/>
    <w:rsid w:val="00605433"/>
    <w:rsid w:val="0060566D"/>
    <w:rsid w:val="006133A6"/>
    <w:rsid w:val="0062059E"/>
    <w:rsid w:val="006302F3"/>
    <w:rsid w:val="00634CEF"/>
    <w:rsid w:val="0063650B"/>
    <w:rsid w:val="0065377B"/>
    <w:rsid w:val="00656367"/>
    <w:rsid w:val="006630B8"/>
    <w:rsid w:val="00666398"/>
    <w:rsid w:val="00683581"/>
    <w:rsid w:val="006846DC"/>
    <w:rsid w:val="00685C1D"/>
    <w:rsid w:val="006866BB"/>
    <w:rsid w:val="00690549"/>
    <w:rsid w:val="00691DF8"/>
    <w:rsid w:val="006A2321"/>
    <w:rsid w:val="006A41E8"/>
    <w:rsid w:val="006B052E"/>
    <w:rsid w:val="006B2A78"/>
    <w:rsid w:val="006B4935"/>
    <w:rsid w:val="006B6710"/>
    <w:rsid w:val="006B7DC4"/>
    <w:rsid w:val="006C3DD7"/>
    <w:rsid w:val="006E4D25"/>
    <w:rsid w:val="006E5F52"/>
    <w:rsid w:val="00712F98"/>
    <w:rsid w:val="007161B3"/>
    <w:rsid w:val="007203C9"/>
    <w:rsid w:val="007205A4"/>
    <w:rsid w:val="00722CD1"/>
    <w:rsid w:val="00722FF9"/>
    <w:rsid w:val="0072476E"/>
    <w:rsid w:val="00734F77"/>
    <w:rsid w:val="00737559"/>
    <w:rsid w:val="007423D7"/>
    <w:rsid w:val="007448B2"/>
    <w:rsid w:val="00745E4F"/>
    <w:rsid w:val="00752F58"/>
    <w:rsid w:val="00753009"/>
    <w:rsid w:val="00753ABF"/>
    <w:rsid w:val="007559F3"/>
    <w:rsid w:val="007602DC"/>
    <w:rsid w:val="00767542"/>
    <w:rsid w:val="00771599"/>
    <w:rsid w:val="00775E7C"/>
    <w:rsid w:val="00781206"/>
    <w:rsid w:val="0078363C"/>
    <w:rsid w:val="0078429A"/>
    <w:rsid w:val="00794B80"/>
    <w:rsid w:val="00796285"/>
    <w:rsid w:val="00796E2B"/>
    <w:rsid w:val="00797A93"/>
    <w:rsid w:val="007A68DD"/>
    <w:rsid w:val="007E1220"/>
    <w:rsid w:val="007E136A"/>
    <w:rsid w:val="007E3903"/>
    <w:rsid w:val="007E543C"/>
    <w:rsid w:val="007E7718"/>
    <w:rsid w:val="007F0AEE"/>
    <w:rsid w:val="007F1DE6"/>
    <w:rsid w:val="007F57DC"/>
    <w:rsid w:val="0080157B"/>
    <w:rsid w:val="00803184"/>
    <w:rsid w:val="008058A8"/>
    <w:rsid w:val="00805D8C"/>
    <w:rsid w:val="00807CC6"/>
    <w:rsid w:val="0081741D"/>
    <w:rsid w:val="00821777"/>
    <w:rsid w:val="00823C19"/>
    <w:rsid w:val="00831085"/>
    <w:rsid w:val="00837A72"/>
    <w:rsid w:val="008415A0"/>
    <w:rsid w:val="008418E9"/>
    <w:rsid w:val="0085690C"/>
    <w:rsid w:val="0085734B"/>
    <w:rsid w:val="008712DF"/>
    <w:rsid w:val="008715C8"/>
    <w:rsid w:val="00884504"/>
    <w:rsid w:val="00887CE0"/>
    <w:rsid w:val="00896217"/>
    <w:rsid w:val="00896ECC"/>
    <w:rsid w:val="008A2CCF"/>
    <w:rsid w:val="008B0A4D"/>
    <w:rsid w:val="008C006B"/>
    <w:rsid w:val="008C394B"/>
    <w:rsid w:val="008C5073"/>
    <w:rsid w:val="008C7078"/>
    <w:rsid w:val="008C7EAD"/>
    <w:rsid w:val="008D5B73"/>
    <w:rsid w:val="008E535C"/>
    <w:rsid w:val="008F7CDF"/>
    <w:rsid w:val="00901078"/>
    <w:rsid w:val="00901290"/>
    <w:rsid w:val="009044F6"/>
    <w:rsid w:val="0091769C"/>
    <w:rsid w:val="00921FC3"/>
    <w:rsid w:val="009320CF"/>
    <w:rsid w:val="00933595"/>
    <w:rsid w:val="00947F7F"/>
    <w:rsid w:val="0095093E"/>
    <w:rsid w:val="00964AD3"/>
    <w:rsid w:val="00966366"/>
    <w:rsid w:val="00967F30"/>
    <w:rsid w:val="00971FAC"/>
    <w:rsid w:val="00976EDC"/>
    <w:rsid w:val="00982AE0"/>
    <w:rsid w:val="009846A2"/>
    <w:rsid w:val="00985702"/>
    <w:rsid w:val="00987501"/>
    <w:rsid w:val="00987709"/>
    <w:rsid w:val="00993235"/>
    <w:rsid w:val="009935C2"/>
    <w:rsid w:val="009A02AD"/>
    <w:rsid w:val="009A09FD"/>
    <w:rsid w:val="009A3B8F"/>
    <w:rsid w:val="009B0CD6"/>
    <w:rsid w:val="009B5132"/>
    <w:rsid w:val="009C1352"/>
    <w:rsid w:val="009C2C34"/>
    <w:rsid w:val="009C4EB4"/>
    <w:rsid w:val="009D5297"/>
    <w:rsid w:val="009D6C23"/>
    <w:rsid w:val="00A009A5"/>
    <w:rsid w:val="00A05FD9"/>
    <w:rsid w:val="00A15F42"/>
    <w:rsid w:val="00A1677A"/>
    <w:rsid w:val="00A23168"/>
    <w:rsid w:val="00A23476"/>
    <w:rsid w:val="00A25692"/>
    <w:rsid w:val="00A32F7E"/>
    <w:rsid w:val="00A40B46"/>
    <w:rsid w:val="00A418B6"/>
    <w:rsid w:val="00A42451"/>
    <w:rsid w:val="00A44165"/>
    <w:rsid w:val="00A45CD2"/>
    <w:rsid w:val="00A46646"/>
    <w:rsid w:val="00A57A50"/>
    <w:rsid w:val="00A668E2"/>
    <w:rsid w:val="00A712DF"/>
    <w:rsid w:val="00A74547"/>
    <w:rsid w:val="00A865EA"/>
    <w:rsid w:val="00A87C5D"/>
    <w:rsid w:val="00A93067"/>
    <w:rsid w:val="00A95DC8"/>
    <w:rsid w:val="00AA0B63"/>
    <w:rsid w:val="00AA2107"/>
    <w:rsid w:val="00AA5A20"/>
    <w:rsid w:val="00AA5DAD"/>
    <w:rsid w:val="00AB4A97"/>
    <w:rsid w:val="00AC686B"/>
    <w:rsid w:val="00AD1273"/>
    <w:rsid w:val="00AE1CD4"/>
    <w:rsid w:val="00AF014F"/>
    <w:rsid w:val="00AF31DD"/>
    <w:rsid w:val="00AF5084"/>
    <w:rsid w:val="00AF7CEC"/>
    <w:rsid w:val="00B00D76"/>
    <w:rsid w:val="00B0448B"/>
    <w:rsid w:val="00B0494A"/>
    <w:rsid w:val="00B04AF4"/>
    <w:rsid w:val="00B11A3F"/>
    <w:rsid w:val="00B135D9"/>
    <w:rsid w:val="00B20855"/>
    <w:rsid w:val="00B242AC"/>
    <w:rsid w:val="00B24486"/>
    <w:rsid w:val="00B25102"/>
    <w:rsid w:val="00B26D50"/>
    <w:rsid w:val="00B37A7A"/>
    <w:rsid w:val="00B6316D"/>
    <w:rsid w:val="00B6711F"/>
    <w:rsid w:val="00B73747"/>
    <w:rsid w:val="00B750E3"/>
    <w:rsid w:val="00B75152"/>
    <w:rsid w:val="00B82EB9"/>
    <w:rsid w:val="00B83AA5"/>
    <w:rsid w:val="00B872F2"/>
    <w:rsid w:val="00B95BE9"/>
    <w:rsid w:val="00B97C2E"/>
    <w:rsid w:val="00BA2561"/>
    <w:rsid w:val="00BA66A5"/>
    <w:rsid w:val="00BB134D"/>
    <w:rsid w:val="00BB57F4"/>
    <w:rsid w:val="00BB5E30"/>
    <w:rsid w:val="00BB64C5"/>
    <w:rsid w:val="00BC5411"/>
    <w:rsid w:val="00BD0B26"/>
    <w:rsid w:val="00BD73BC"/>
    <w:rsid w:val="00BD75AA"/>
    <w:rsid w:val="00BE0479"/>
    <w:rsid w:val="00BE284E"/>
    <w:rsid w:val="00BE51A2"/>
    <w:rsid w:val="00BF68D6"/>
    <w:rsid w:val="00C020C0"/>
    <w:rsid w:val="00C04CF0"/>
    <w:rsid w:val="00C161E3"/>
    <w:rsid w:val="00C23FF9"/>
    <w:rsid w:val="00C27B46"/>
    <w:rsid w:val="00C30222"/>
    <w:rsid w:val="00C3762A"/>
    <w:rsid w:val="00C41741"/>
    <w:rsid w:val="00C424BE"/>
    <w:rsid w:val="00C44FC7"/>
    <w:rsid w:val="00C551BA"/>
    <w:rsid w:val="00C55BD3"/>
    <w:rsid w:val="00C56B06"/>
    <w:rsid w:val="00C6427A"/>
    <w:rsid w:val="00C72B6C"/>
    <w:rsid w:val="00C800ED"/>
    <w:rsid w:val="00C92AC8"/>
    <w:rsid w:val="00CA39B0"/>
    <w:rsid w:val="00CA7532"/>
    <w:rsid w:val="00CB1476"/>
    <w:rsid w:val="00CE5E60"/>
    <w:rsid w:val="00CF1B4B"/>
    <w:rsid w:val="00CF1C2E"/>
    <w:rsid w:val="00CF5828"/>
    <w:rsid w:val="00CF6755"/>
    <w:rsid w:val="00CF6CA2"/>
    <w:rsid w:val="00CF74B5"/>
    <w:rsid w:val="00CF7E61"/>
    <w:rsid w:val="00D025B1"/>
    <w:rsid w:val="00D02E8F"/>
    <w:rsid w:val="00D136E0"/>
    <w:rsid w:val="00D21DF4"/>
    <w:rsid w:val="00D25C07"/>
    <w:rsid w:val="00D27DAC"/>
    <w:rsid w:val="00D47A8B"/>
    <w:rsid w:val="00D528ED"/>
    <w:rsid w:val="00D62A2C"/>
    <w:rsid w:val="00D64B3E"/>
    <w:rsid w:val="00D65C1A"/>
    <w:rsid w:val="00D67D16"/>
    <w:rsid w:val="00D71742"/>
    <w:rsid w:val="00D7174F"/>
    <w:rsid w:val="00D72E59"/>
    <w:rsid w:val="00D8193E"/>
    <w:rsid w:val="00D8200C"/>
    <w:rsid w:val="00D84A53"/>
    <w:rsid w:val="00D879A4"/>
    <w:rsid w:val="00D91FB2"/>
    <w:rsid w:val="00D95162"/>
    <w:rsid w:val="00DA418D"/>
    <w:rsid w:val="00DA6490"/>
    <w:rsid w:val="00DB358C"/>
    <w:rsid w:val="00DB613D"/>
    <w:rsid w:val="00DC262C"/>
    <w:rsid w:val="00DC349C"/>
    <w:rsid w:val="00DC4A99"/>
    <w:rsid w:val="00DC578D"/>
    <w:rsid w:val="00DD4B03"/>
    <w:rsid w:val="00DE4010"/>
    <w:rsid w:val="00DF51BD"/>
    <w:rsid w:val="00E037E5"/>
    <w:rsid w:val="00E1343C"/>
    <w:rsid w:val="00E1621D"/>
    <w:rsid w:val="00E26582"/>
    <w:rsid w:val="00E26AFD"/>
    <w:rsid w:val="00E3255A"/>
    <w:rsid w:val="00E32E2F"/>
    <w:rsid w:val="00E42ED6"/>
    <w:rsid w:val="00E4424C"/>
    <w:rsid w:val="00E45D0D"/>
    <w:rsid w:val="00E50709"/>
    <w:rsid w:val="00E54C22"/>
    <w:rsid w:val="00E67AD0"/>
    <w:rsid w:val="00E67E9E"/>
    <w:rsid w:val="00E80EAB"/>
    <w:rsid w:val="00E831DB"/>
    <w:rsid w:val="00E93373"/>
    <w:rsid w:val="00EA5EE2"/>
    <w:rsid w:val="00EA6840"/>
    <w:rsid w:val="00EA731B"/>
    <w:rsid w:val="00EA73B1"/>
    <w:rsid w:val="00EA73DA"/>
    <w:rsid w:val="00EB1410"/>
    <w:rsid w:val="00EB1843"/>
    <w:rsid w:val="00EB43ED"/>
    <w:rsid w:val="00EB5732"/>
    <w:rsid w:val="00EC2A4F"/>
    <w:rsid w:val="00EC777D"/>
    <w:rsid w:val="00ED79D5"/>
    <w:rsid w:val="00EE6C6C"/>
    <w:rsid w:val="00EF306E"/>
    <w:rsid w:val="00EF6B3E"/>
    <w:rsid w:val="00F1566E"/>
    <w:rsid w:val="00F15B56"/>
    <w:rsid w:val="00F164AE"/>
    <w:rsid w:val="00F50322"/>
    <w:rsid w:val="00F50510"/>
    <w:rsid w:val="00F5359E"/>
    <w:rsid w:val="00F57358"/>
    <w:rsid w:val="00F64BF0"/>
    <w:rsid w:val="00F84FBC"/>
    <w:rsid w:val="00F85BFA"/>
    <w:rsid w:val="00F91576"/>
    <w:rsid w:val="00F927D6"/>
    <w:rsid w:val="00F96828"/>
    <w:rsid w:val="00FA07E4"/>
    <w:rsid w:val="00FA0C8D"/>
    <w:rsid w:val="00FA3652"/>
    <w:rsid w:val="00FB1056"/>
    <w:rsid w:val="00FB4A11"/>
    <w:rsid w:val="00FB6116"/>
    <w:rsid w:val="00FC183E"/>
    <w:rsid w:val="00FD0E4B"/>
    <w:rsid w:val="00FD5499"/>
    <w:rsid w:val="00FE39F5"/>
    <w:rsid w:val="00FF1863"/>
    <w:rsid w:val="00FF4E5B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667A5"/>
  <w15:chartTrackingRefBased/>
  <w15:docId w15:val="{F069F242-E572-47BD-BAB2-04D08697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D1B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366C"/>
    <w:rPr>
      <w:color w:val="808080"/>
    </w:rPr>
  </w:style>
  <w:style w:type="table" w:styleId="a4">
    <w:name w:val="Table Grid"/>
    <w:basedOn w:val="a1"/>
    <w:uiPriority w:val="59"/>
    <w:rsid w:val="006A41E8"/>
    <w:rPr>
      <w:rFonts w:ascii="Arial" w:eastAsia="黑体" w:hAnsi="Arial" w:cs="Cordia New"/>
      <w:kern w:val="0"/>
      <w:sz w:val="20"/>
      <w:szCs w:val="20"/>
    </w:rPr>
    <w:tblPr/>
  </w:style>
  <w:style w:type="paragraph" w:styleId="a5">
    <w:name w:val="header"/>
    <w:basedOn w:val="a"/>
    <w:link w:val="a6"/>
    <w:uiPriority w:val="99"/>
    <w:unhideWhenUsed/>
    <w:rsid w:val="00760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02DC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0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02D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34991-5846-4CF9-B222-CC51595BC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7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Huann J</dc:creator>
  <cp:keywords/>
  <dc:description/>
  <cp:lastModifiedBy>Huann J</cp:lastModifiedBy>
  <cp:revision>498</cp:revision>
  <dcterms:created xsi:type="dcterms:W3CDTF">2021-05-18T13:34:00Z</dcterms:created>
  <dcterms:modified xsi:type="dcterms:W3CDTF">2021-05-20T15:06:00Z</dcterms:modified>
</cp:coreProperties>
</file>