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r>
        <w:t xml:space="preserve"/>
      </w:r>
    </w:p>
    <w:p>
      <w:pPr>
        <w:spacing w:after="40" w:before="0"/>
        <w:jc w:val="center"/>
      </w:pPr>
      <w:r>
        <w:rPr>
          <w:rFonts w:ascii="Calibri" w:cs="Calibri" w:eastAsia="Calibri" w:hAnsi="Calibri"/>
          <w:b/>
          <w:bCs/>
          <w:smallCaps/>
          <w:color w:val="8C6B1F"/>
          <w:spacing w:val="80"/>
          <w:sz w:val="18"/>
          <w:szCs w:val="18"/>
        </w:rPr>
        <w:t xml:space="preserve">A COMPANION TO THE DIRECTION STACK</w:t>
      </w:r>
    </w:p>
    <w:p>
      <w:pPr>
        <w:spacing w:after="140" w:before="600"/>
        <w:jc w:val="center"/>
      </w:pPr>
      <w:r>
        <w:rPr>
          <w:rFonts w:ascii="Calibri" w:cs="Calibri" w:eastAsia="Calibri" w:hAnsi="Calibri"/>
          <w:b/>
          <w:bCs/>
          <w:color w:val="262626"/>
          <w:sz w:val="72"/>
          <w:szCs w:val="72"/>
        </w:rPr>
        <w:t xml:space="preserve">THE ATTENTION STACK</w:t>
      </w:r>
    </w:p>
    <w:p>
      <w:pPr>
        <w:spacing w:after="500" w:before="0"/>
        <w:jc w:val="center"/>
      </w:pPr>
      <w:r>
        <w:rPr>
          <w:rFonts w:ascii="Calibri" w:cs="Calibri" w:eastAsia="Calibri" w:hAnsi="Calibri"/>
          <w:i/>
          <w:iCs/>
          <w:color w:val="5C5C5C"/>
          <w:sz w:val="26"/>
          <w:szCs w:val="26"/>
        </w:rPr>
        <w:t xml:space="preserve">How the world finds out the work happened</w:t>
      </w:r>
    </w:p>
    <w:p>
      <w:pPr>
        <w:pBdr>
          <w:top w:val="single" w:color="8C6B1F" w:sz="12" w:space="12"/>
        </w:pBdr>
        <w:spacing w:after="200" w:before="200"/>
        <w:jc w:val="center"/>
      </w:pPr>
      <w:r>
        <w:t xml:space="preserve"/>
      </w:r>
    </w:p>
    <w:p>
      <w:pPr>
        <w:spacing w:after="200" w:before="400" w:line="360"/>
        <w:ind w:left="1100" w:right="1100"/>
        <w:jc w:val="center"/>
      </w:pPr>
      <w:r>
        <w:rPr>
          <w:rFonts w:ascii="Calibri" w:cs="Calibri" w:eastAsia="Calibri" w:hAnsi="Calibri"/>
          <w:i/>
          <w:iCs/>
          <w:color w:val="141414"/>
          <w:sz w:val="24"/>
          <w:szCs w:val="24"/>
        </w:rPr>
        <w:t xml:space="preserve">The Direction Stack makes the shoot work. The Production Stack makes the shoot happen. The Revenue Stack makes the shoot worth doing. The Attention Stack is the layer that has to run if any of those shoots are to be found by the people the revenue depends on. This is the content, distribution, and audience-building system for a working photography practice.</w:t>
      </w:r>
    </w:p>
    <w:p>
      <w:pPr>
        <w:pBdr>
          <w:bottom w:val="single" w:color="8C6B1F" w:sz="12" w:space="12"/>
        </w:pBdr>
        <w:spacing w:after="200" w:before="200"/>
        <w:jc w:val="center"/>
      </w:pPr>
      <w:r>
        <w:t xml:space="preserve"/>
      </w:r>
    </w:p>
    <w:p>
      <w:pPr>
        <w:spacing w:before="1200"/>
      </w:pPr>
      <w:r>
        <w:t xml:space="preserve"/>
      </w:r>
    </w:p>
    <w:p>
      <w:pPr>
        <w:jc w:val="center"/>
      </w:pPr>
      <w:r>
        <w:rPr>
          <w:rFonts w:ascii="Calibri" w:cs="Calibri" w:eastAsia="Calibri" w:hAnsi="Calibri"/>
          <w:b/>
          <w:bCs/>
          <w:smallCaps/>
          <w:color w:val="5C5C5C"/>
          <w:sz w:val="18"/>
          <w:szCs w:val="18"/>
        </w:rPr>
        <w:t xml:space="preserve">THE OPERATING LOGIC</w:t>
      </w:r>
    </w:p>
    <w:p>
      <w:pPr>
        <w:spacing w:after="0" w:before="100" w:line="340"/>
        <w:ind w:left="1000" w:right="1000"/>
        <w:jc w:val="center"/>
      </w:pPr>
      <w:r>
        <w:rPr>
          <w:rFonts w:ascii="Calibri" w:cs="Calibri" w:eastAsia="Calibri" w:hAnsi="Calibri"/>
          <w:b/>
          <w:bCs/>
          <w:color w:val="141414"/>
          <w:sz w:val="24"/>
          <w:szCs w:val="24"/>
        </w:rPr>
        <w:t xml:space="preserve">Interest Media   /   Organic R&amp;D   /   Amplified Winners</w:t>
      </w:r>
    </w:p>
    <w:p>
      <w:r>
        <w:br w:type="page"/>
      </w:r>
    </w:p>
    <w:p>
      <w:pPr>
        <w:pStyle w:val="Heading1"/>
        <w:pBdr>
          <w:bottom w:val="single" w:color="262626" w:sz="10" w:space="6"/>
        </w:pBdr>
        <w:spacing w:after="200" w:before="480"/>
      </w:pPr>
      <w:r>
        <w:rPr>
          <w:rFonts w:ascii="Calibri" w:cs="Calibri" w:eastAsia="Calibri" w:hAnsi="Calibri"/>
          <w:b/>
          <w:bCs/>
          <w:color w:val="262626"/>
          <w:sz w:val="40"/>
          <w:szCs w:val="40"/>
        </w:rPr>
        <w:t xml:space="preserve">Prologue</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first three volumes of this series handled the work. Direction, production, revenue. The work is done. The invoices are paid. The images are delivered. And the world still does not know your practice exists beyond the last client and their immediate circle.</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That is the problem this book solves. Not how to make the work. How to make the work findable.</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photographers who reach the income ceilings in the Revenue Stack all have one thing in common that the photographers stuck below those ceilings do not. An attention system. Not a social media account. A system. A repeatable, daily practice that produces content, tests it against the market, identifies what works, and amplifies it into places where the right kinds of clients already spend their time.</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Most working photographers do not have this system. They have an Instagram account they update when they remember. A website that was current two years ago. A handful of client galleries that live in private proofing links. The work is great. The distribution is accidental.</w:t>
      </w:r>
    </w:p>
    <w:p>
      <w:pPr>
        <w:pBdr>
          <w:top w:val="single" w:color="8C6B1F" w:sz="6" w:space="8"/>
          <w:bottom w:val="single" w:color="8C6B1F" w:sz="6" w:space="8"/>
        </w:pBdr>
        <w:spacing w:after="200" w:before="200" w:line="320"/>
        <w:ind w:left="720" w:right="720"/>
        <w:jc w:val="center"/>
      </w:pPr>
      <w:r>
        <w:rPr>
          <w:rFonts w:ascii="Calibri" w:cs="Calibri" w:eastAsia="Calibri" w:hAnsi="Calibri"/>
          <w:i/>
          <w:iCs/>
          <w:color w:val="262626"/>
          <w:sz w:val="24"/>
          <w:szCs w:val="24"/>
        </w:rPr>
        <w:t xml:space="preserve">The work is findable only on purpose. There is no accidental version of this.</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Everything in this book is the system. The frameworks come from the current operating environment of the attention economy, as it actually functions, not as it functioned in 2015. The rules have changed three times in the last five years. Most of what photographers were taught about social media is now actively wrong. This book covers what is working in the current moment and why.</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Two things will sit uncomfortably for the reader who came from photography practice rather than marketing practice. First, the volume required is higher than you think. Most photographers produce one post per week and wonder why their account does not grow. The operators running this playbook produce seven or more per day. Second, the production value is lower than you think. Most photographers invest heavily in polishing individual posts. The operators running this playbook publish rough, documentation-style content daily and let the polish live in the client work.</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Both facts feel wrong when you first read them. Both are load-bearing. The book is organized to make them feel correct by the time you finish it.</w:t>
      </w:r>
    </w:p>
    <w:p>
      <w:pPr>
        <w:pStyle w:val="Heading3"/>
        <w:spacing w:after="100" w:before="240"/>
      </w:pPr>
      <w:r>
        <w:rPr>
          <w:rFonts w:ascii="Calibri" w:cs="Calibri" w:eastAsia="Calibri" w:hAnsi="Calibri"/>
          <w:b/>
          <w:bCs/>
          <w:color w:val="141414"/>
          <w:sz w:val="25"/>
          <w:szCs w:val="25"/>
        </w:rPr>
        <w:t xml:space="preserve">What each part covers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Part I. The seven laws of the current attention economy. The operating physics of the medium.</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Part II. The PAC Framework. Platforms, Algorithms, Culture. The three variables that decide whether content reaches anyone.</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Part III. The Creative Validation Workflow. The core production loop. Organic as R&amp;D. Paid only behind validated winners.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Part IV. The 50/50 Budget Shift. Why the legacy media-heavy budget ratio fails in the current environment and how to rebalance it.</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Part V. The content production system. Volume, the 7x7 workflow, the 80/20 content split, the Hook Factory.</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Part VI. Platform strategy. The working platforms ranked by attention-to-competition ratio, with a per-platform operator note.</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Part VII. Live commerce. The current gold rush. TikTok Shop, Whatnot, and the local-to-national pivot.</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Part VIII. AI integration. Context injection. Practical applications. Preparing for AI search.</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Part IX. Monetization architecture. The Individual Empire Model. Pebble-to-Boulder sequence. Service models. The Niche of One and the 100-Video Rule.</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Part X. The psychology layer. The Elephant Meeting, the 9PM-to-Midnight window, the Cynicism Tax, and Practical Optimism.</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Part XI. The counter-view. Where the high-volume multi-platform approach breaks down and when to run the single-platform depth model instead.</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Part XII. The operator sequence. How to actually execute from week one forward.</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Appendices. Content calendar template, hook library, platform quick reference, metrics and formulas, the AI prompt kit, the one-page wall chart.</w:t>
      </w:r>
    </w:p>
    <w:p>
      <w:r>
        <w:br w:type="page"/>
      </w:r>
    </w:p>
    <w:p>
      <w:pPr>
        <w:pStyle w:val="Heading1"/>
        <w:pBdr>
          <w:bottom w:val="single" w:color="262626" w:sz="10" w:space="6"/>
        </w:pBdr>
        <w:spacing w:after="200" w:before="480"/>
      </w:pPr>
      <w:r>
        <w:rPr>
          <w:rFonts w:ascii="Calibri" w:cs="Calibri" w:eastAsia="Calibri" w:hAnsi="Calibri"/>
          <w:b/>
          <w:bCs/>
          <w:color w:val="262626"/>
          <w:sz w:val="40"/>
          <w:szCs w:val="40"/>
        </w:rPr>
        <w:t xml:space="preserve">Part I: The Seven Laws of the Attention Economy</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operating physics of the current attention environment. Work against any of these and the numbers do not add up. Work with them and the numbers compound. Each law is stated as the practice it forces, not as a slogan.</w:t>
      </w:r>
    </w:p>
    <w:p>
      <w:pPr>
        <w:pStyle w:val="Heading2"/>
        <w:spacing w:after="140" w:before="360"/>
      </w:pPr>
      <w:r>
        <w:rPr>
          <w:rFonts w:ascii="Calibri" w:cs="Calibri" w:eastAsia="Calibri" w:hAnsi="Calibri"/>
          <w:b/>
          <w:bCs/>
          <w:color w:val="262626"/>
          <w:sz w:val="30"/>
          <w:szCs w:val="30"/>
        </w:rPr>
        <w:t xml:space="preserve">Law I. Interest Media, not Social Media</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platforms no longer show content based on who follows who. They show content based on what the viewer already engaged with. A viewer who spent thirty seconds on a portrait photography video last week will see your portrait photography video this week, regardless of whether they follow you. A brand new account can out-perform a two-million-follower legacy account if the creative is relevant to the algorithm's current understanding of the viewer.</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operational consequence: follower count is a vanity metric. The real metric is average views per post. A photographer with 800 followers whose posts average 12,000 views is reaching more people than a photographer with 80,000 followers whose posts average 400 views. Stop tracking followers. Start tracking views.</w:t>
      </w:r>
    </w:p>
    <w:p>
      <w:pPr>
        <w:pStyle w:val="Heading2"/>
        <w:spacing w:after="140" w:before="360"/>
      </w:pPr>
      <w:r>
        <w:rPr>
          <w:rFonts w:ascii="Calibri" w:cs="Calibri" w:eastAsia="Calibri" w:hAnsi="Calibri"/>
          <w:b/>
          <w:bCs/>
          <w:color w:val="262626"/>
          <w:sz w:val="30"/>
          <w:szCs w:val="30"/>
        </w:rPr>
        <w:t xml:space="preserve">Law II. Organic is R&amp;D. Paid amplifies winners only.</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Organic content is the laboratory. Every post is a data point. The cost of posting is zero. The cost of being wrong is zero. This is where you figure out what the market wants from you.</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Paid media is the amplifier. Paid media never precedes organic validation. A photographer who runs paid ads on a piece of creative that never proved itself organically is spending money to hide a creative failure. Run the organic test first. Let the data identify the top five percent of posts. Then put paid budget behind the winners.</w:t>
      </w:r>
    </w:p>
    <w:p>
      <w:pPr>
        <w:pBdr>
          <w:top w:val="single" w:color="8C6B1F" w:sz="6" w:space="8"/>
          <w:bottom w:val="single" w:color="8C6B1F" w:sz="6" w:space="8"/>
        </w:pBdr>
        <w:spacing w:after="200" w:before="200" w:line="320"/>
        <w:ind w:left="720" w:right="720"/>
        <w:jc w:val="center"/>
      </w:pPr>
      <w:r>
        <w:rPr>
          <w:rFonts w:ascii="Calibri" w:cs="Calibri" w:eastAsia="Calibri" w:hAnsi="Calibri"/>
          <w:i/>
          <w:iCs/>
          <w:color w:val="262626"/>
          <w:sz w:val="24"/>
          <w:szCs w:val="24"/>
        </w:rPr>
        <w:t xml:space="preserve">Never use paid media to hide bad creative.</w:t>
      </w:r>
    </w:p>
    <w:p>
      <w:pPr>
        <w:pStyle w:val="Heading2"/>
        <w:spacing w:after="140" w:before="360"/>
      </w:pPr>
      <w:r>
        <w:rPr>
          <w:rFonts w:ascii="Calibri" w:cs="Calibri" w:eastAsia="Calibri" w:hAnsi="Calibri"/>
          <w:b/>
          <w:bCs/>
          <w:color w:val="262626"/>
          <w:sz w:val="30"/>
          <w:szCs w:val="30"/>
        </w:rPr>
        <w:t xml:space="preserve">Law III. Document, do not create</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instinct is to produce polished, high-production content that represents the photography practice at its best. The working operator does the opposite. They document what is already happening. The setup of the shoot. The conversation with the client. The edit in progress. The gear being unpacked. The rough frame next to the final one.</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A rough documentation clip shot on a phone during setup will out-perform a cinematic studio video at a ratio of about ten to one, across every platform tested. The reason is not mysterious. The viewer is scrolling a feed of other people's lives. Polished content reads as an advertisement. Documentation reads as a person. The algorithm rewards the second and buries the first.</w:t>
      </w:r>
    </w:p>
    <w:p>
      <w:pPr>
        <w:pStyle w:val="Heading2"/>
        <w:spacing w:after="140" w:before="360"/>
      </w:pPr>
      <w:r>
        <w:rPr>
          <w:rFonts w:ascii="Calibri" w:cs="Calibri" w:eastAsia="Calibri" w:hAnsi="Calibri"/>
          <w:b/>
          <w:bCs/>
          <w:color w:val="262626"/>
          <w:sz w:val="30"/>
          <w:szCs w:val="30"/>
        </w:rPr>
        <w:t xml:space="preserve">Law IV. The hook decides everything</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first one to three seconds of any piece of content decides whether the next thirty seconds happen. Thumbnail. Opening statement. First frame. First three words. If the hook fails, nothing downstream matters. The finest portrait work in the edit will not be seen if the hook did not hold.</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Invest disproportionately in the hook. If a piece of content is underperforming, change the hook before changing the content. Hooks are A/B testable. Batch test ten hooks for the same piece of content. The delta between the best-performing hook and the worst is routinely 5 to 20 times in views.</w:t>
      </w:r>
    </w:p>
    <w:p>
      <w:pPr>
        <w:pStyle w:val="Heading2"/>
        <w:spacing w:after="140" w:before="360"/>
      </w:pPr>
      <w:r>
        <w:rPr>
          <w:rFonts w:ascii="Calibri" w:cs="Calibri" w:eastAsia="Calibri" w:hAnsi="Calibri"/>
          <w:b/>
          <w:bCs/>
          <w:color w:val="262626"/>
          <w:sz w:val="30"/>
          <w:szCs w:val="30"/>
        </w:rPr>
        <w:t xml:space="preserve">Law V. Volume over polish</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Consistency over twelve months beats any burst of activity. Four to fifteen pieces of content per day across platforms sounds impossible until you realize that most of it is documentation cut into platform-native clips. One long-form recording, one shoot day, one client conversation, one gear unboxing, produces seven or more usable clips when cut correctly.</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If a format is failing, double the output before pivoting. Low view counts might mean the format is weak or might mean it has not had enough exposure to reach the right audience. Volume is how you separate the two.</w:t>
      </w:r>
    </w:p>
    <w:p>
      <w:pPr>
        <w:pStyle w:val="Heading2"/>
        <w:spacing w:after="140" w:before="360"/>
      </w:pPr>
      <w:r>
        <w:rPr>
          <w:rFonts w:ascii="Calibri" w:cs="Calibri" w:eastAsia="Calibri" w:hAnsi="Calibri"/>
          <w:b/>
          <w:bCs/>
          <w:color w:val="262626"/>
          <w:sz w:val="30"/>
          <w:szCs w:val="30"/>
        </w:rPr>
        <w:t xml:space="preserve">Law VI. Platform-native or invisible</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Do not repurpose one piece of content across every platform unchanged. Each platform has its own native language, format, duration, and aesthetic. A vertical TikTok with trending audio does not translate into a LinkedIn post without rewriting. A LinkedIn carousel does not translate into an Instagram Reel without reshooting.</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working discipline: one core idea, seven platform-specific adaptations. The seven cutdowns are mechanical once the template is established. The one core idea is the creative work. Platform-specific native content out-performs repurposed content by a factor of three to five on the non-originating platform.</w:t>
      </w:r>
    </w:p>
    <w:p>
      <w:pPr>
        <w:pStyle w:val="Heading2"/>
        <w:spacing w:after="140" w:before="360"/>
      </w:pPr>
      <w:r>
        <w:rPr>
          <w:rFonts w:ascii="Calibri" w:cs="Calibri" w:eastAsia="Calibri" w:hAnsi="Calibri"/>
          <w:b/>
          <w:bCs/>
          <w:color w:val="262626"/>
          <w:sz w:val="30"/>
          <w:szCs w:val="30"/>
        </w:rPr>
        <w:t xml:space="preserve">Law VII. Brand is the last moat</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When the viewer is doing their own search, brand strength is a nice-to-have. When the viewer is asking an AI agent to find a photographer, brand strength is the only thing that matters. 'Portrait photographer in Los Angeles' returns a list. 'Bryceden Jones' returns you.</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implication: every piece of content is an investment in being the named answer, not the generic category answer. Generic content reinforces the category. Specific, named, identifiable content reinforces the brand. The second is the asset. The first is noise.</w:t>
      </w:r>
    </w:p>
    <w:p>
      <w:pPr>
        <w:spacing w:after="0" w:before="120"/>
      </w:pPr>
      <w:r>
        <w:t xml:space="preserve"/>
      </w:r>
    </w:p>
    <w:p>
      <w:pPr>
        <w:pBdr>
          <w:top w:val="single" w:color="8C6B1F" w:sz="6" w:space="8"/>
          <w:bottom w:val="single" w:color="8C6B1F" w:sz="6" w:space="8"/>
        </w:pBdr>
        <w:spacing w:after="200" w:before="200" w:line="320"/>
        <w:ind w:left="720" w:right="720"/>
        <w:jc w:val="center"/>
      </w:pPr>
      <w:r>
        <w:rPr>
          <w:rFonts w:ascii="Calibri" w:cs="Calibri" w:eastAsia="Calibri" w:hAnsi="Calibri"/>
          <w:i/>
          <w:iCs/>
          <w:color w:val="262626"/>
          <w:sz w:val="24"/>
          <w:szCs w:val="24"/>
        </w:rPr>
        <w:t xml:space="preserve">Generic equals invisible. Named equals found.</w:t>
      </w:r>
    </w:p>
    <w:p>
      <w:r>
        <w:br w:type="page"/>
      </w:r>
    </w:p>
    <w:p>
      <w:pPr>
        <w:pStyle w:val="Heading1"/>
        <w:pBdr>
          <w:bottom w:val="single" w:color="262626" w:sz="10" w:space="6"/>
        </w:pBdr>
        <w:spacing w:after="200" w:before="480"/>
      </w:pPr>
      <w:r>
        <w:rPr>
          <w:rFonts w:ascii="Calibri" w:cs="Calibri" w:eastAsia="Calibri" w:hAnsi="Calibri"/>
          <w:b/>
          <w:bCs/>
          <w:color w:val="262626"/>
          <w:sz w:val="40"/>
          <w:szCs w:val="40"/>
        </w:rPr>
        <w:t xml:space="preserve">Part II: The PAC Framework</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Three variables determine whether content reaches anyone. Platforms, Algorithms, Culture. All three have to be tracked simultaneously. Most working photographers track none of them and call it social media strategy.</w:t>
      </w:r>
    </w:p>
    <w:p>
      <w:pPr>
        <w:pStyle w:val="Heading2"/>
        <w:spacing w:after="140" w:before="360"/>
      </w:pPr>
      <w:r>
        <w:rPr>
          <w:rFonts w:ascii="Calibri" w:cs="Calibri" w:eastAsia="Calibri" w:hAnsi="Calibri"/>
          <w:b/>
          <w:bCs/>
          <w:color w:val="262626"/>
          <w:sz w:val="30"/>
          <w:szCs w:val="30"/>
        </w:rPr>
        <w:t xml:space="preserve">2.1 Platforms</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Where the target audience actually lives right now, not where they lived three years ago. The working presence is across 7 to 9 platforms, not 1 to 2. The cost of posting to an additional platform, once the content exists, is close to zero. The cost of being absent from a platform where your audience is migrating is the entire opportunity of that migration.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BDBDBD" w:sz="2"/>
              <w:left w:val="single" w:color="BDBDBD" w:sz="2"/>
              <w:bottom w:val="single" w:color="BDBDBD" w:sz="2"/>
              <w:right w:val="single" w:color="BDBDBD" w:sz="2"/>
            </w:tcBorders>
            <w:shd w:fill="262626"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Platform</w:t>
            </w:r>
          </w:p>
        </w:tc>
        <w:tc>
          <w:tcPr>
            <w:tcW w:type="dxa" w:w="3200"/>
            <w:tcBorders>
              <w:top w:val="single" w:color="BDBDBD" w:sz="2"/>
              <w:left w:val="single" w:color="BDBDBD" w:sz="2"/>
              <w:bottom w:val="single" w:color="BDBDBD" w:sz="2"/>
              <w:right w:val="single" w:color="BDBDBD" w:sz="2"/>
            </w:tcBorders>
            <w:shd w:fill="262626"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What It Is For</w:t>
            </w:r>
          </w:p>
        </w:tc>
        <w:tc>
          <w:tcPr>
            <w:tcW w:type="dxa" w:w="4160"/>
            <w:tcBorders>
              <w:top w:val="single" w:color="BDBDBD" w:sz="2"/>
              <w:left w:val="single" w:color="BDBDBD" w:sz="2"/>
              <w:bottom w:val="single" w:color="BDBDBD" w:sz="2"/>
              <w:right w:val="single" w:color="BDBDBD" w:sz="2"/>
            </w:tcBorders>
            <w:shd w:fill="262626"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Current State</w:t>
            </w:r>
          </w:p>
        </w:tc>
      </w:tr>
      <w:tr>
        <w:tc>
          <w:tcPr>
            <w:tcW w:type="dxa" w:w="20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LinkedIn</w:t>
            </w:r>
          </w:p>
        </w:tc>
        <w:tc>
          <w:tcPr>
            <w:tcW w:type="dxa" w:w="32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B2B authority. Decision-maker reach. Professional content.</w:t>
            </w:r>
          </w:p>
        </w:tc>
        <w:tc>
          <w:tcPr>
            <w:tcW w:type="dxa" w:w="41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Image posts currently out-perform video. Underserved by photographers. Highest-yield platform for commercial and corporate client work.</w:t>
            </w:r>
          </w:p>
        </w:tc>
      </w:tr>
      <w:tr>
        <w:tc>
          <w:tcPr>
            <w:tcW w:type="dxa" w:w="20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YouTube Shorts</w:t>
            </w:r>
          </w:p>
        </w:tc>
        <w:tc>
          <w:tcPr>
            <w:tcW w:type="dxa" w:w="32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Discovery plus long-term search value. Feeds AI models.</w:t>
            </w:r>
          </w:p>
        </w:tc>
        <w:tc>
          <w:tcPr>
            <w:tcW w:type="dxa" w:w="41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Every Reel should also be a YouTube Short. Same asset, incremental reach, plus long tail as AI search training data.</w:t>
            </w:r>
          </w:p>
        </w:tc>
      </w:tr>
      <w:tr>
        <w:tc>
          <w:tcPr>
            <w:tcW w:type="dxa" w:w="20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TikTok</w:t>
            </w:r>
          </w:p>
        </w:tc>
        <w:tc>
          <w:tcPr>
            <w:tcW w:type="dxa" w:w="32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Maximum organic discovery. Interest graph is most developed.</w:t>
            </w:r>
          </w:p>
        </w:tc>
        <w:tc>
          <w:tcPr>
            <w:tcW w:type="dxa" w:w="41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Algorithm evaluates the video on its own merits. Follower count does not help. New accounts compete on equal terms.</w:t>
            </w:r>
          </w:p>
        </w:tc>
      </w:tr>
      <w:tr>
        <w:tc>
          <w:tcPr>
            <w:tcW w:type="dxa" w:w="20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Instagram Reels</w:t>
            </w:r>
          </w:p>
        </w:tc>
        <w:tc>
          <w:tcPr>
            <w:tcW w:type="dxa" w:w="32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Visual storytelling. Portfolio showcase. Direct commerce tags.</w:t>
            </w:r>
          </w:p>
        </w:tc>
        <w:tc>
          <w:tcPr>
            <w:tcW w:type="dxa" w:w="41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Still the default for photographers. Product tagging and stories integration make commerce friction low.</w:t>
            </w:r>
          </w:p>
        </w:tc>
      </w:tr>
      <w:tr>
        <w:tc>
          <w:tcPr>
            <w:tcW w:type="dxa" w:w="20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Facebook</w:t>
            </w:r>
          </w:p>
        </w:tc>
        <w:tc>
          <w:tcPr>
            <w:tcW w:type="dxa" w:w="32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One-second videos currently out-performing. Older demographic.</w:t>
            </w:r>
          </w:p>
        </w:tc>
        <w:tc>
          <w:tcPr>
            <w:tcW w:type="dxa" w:w="41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Overlooked by most creators. Still produces meaningful reach for the right content.</w:t>
            </w:r>
          </w:p>
        </w:tc>
      </w:tr>
      <w:tr>
        <w:tc>
          <w:tcPr>
            <w:tcW w:type="dxa" w:w="20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Substack</w:t>
            </w:r>
          </w:p>
        </w:tc>
        <w:tc>
          <w:tcPr>
            <w:tcW w:type="dxa" w:w="32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Long-form written authority. Direct subscriber relationship.</w:t>
            </w:r>
          </w:p>
        </w:tc>
        <w:tc>
          <w:tcPr>
            <w:tcW w:type="dxa" w:w="41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The email list layer. Best for photographers who can write. Monetizes via subscription.</w:t>
            </w:r>
          </w:p>
        </w:tc>
      </w:tr>
      <w:tr>
        <w:tc>
          <w:tcPr>
            <w:tcW w:type="dxa" w:w="20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Whatnot and TikTok Live</w:t>
            </w:r>
          </w:p>
        </w:tc>
        <w:tc>
          <w:tcPr>
            <w:tcW w:type="dxa" w:w="32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Live commerce. Face-to-face trust plus internet reach.</w:t>
            </w:r>
          </w:p>
        </w:tc>
        <w:tc>
          <w:tcPr>
            <w:tcW w:type="dxa" w:w="41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Current underpriced attention. Most competitors are scared of being on camera live. Showing up daily is a competitive advantage by default.</w:t>
            </w:r>
          </w:p>
        </w:tc>
      </w:tr>
      <w:tr>
        <w:tc>
          <w:tcPr>
            <w:tcW w:type="dxa" w:w="20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X (formerly Twitter)</w:t>
            </w:r>
          </w:p>
        </w:tc>
        <w:tc>
          <w:tcPr>
            <w:tcW w:type="dxa" w:w="32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Real-time conversation. Industry discourse.</w:t>
            </w:r>
          </w:p>
        </w:tc>
        <w:tc>
          <w:tcPr>
            <w:tcW w:type="dxa" w:w="41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Lower reach for visual work. Useful for network-level conversations with other creators and industry figures.</w:t>
            </w:r>
          </w:p>
        </w:tc>
      </w:tr>
      <w:tr>
        <w:tc>
          <w:tcPr>
            <w:tcW w:type="dxa" w:w="20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Snapchat Spotlight</w:t>
            </w:r>
          </w:p>
        </w:tc>
        <w:tc>
          <w:tcPr>
            <w:tcW w:type="dxa" w:w="32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Short-form discovery for a specific age demographic.</w:t>
            </w:r>
          </w:p>
        </w:tc>
        <w:tc>
          <w:tcPr>
            <w:tcW w:type="dxa" w:w="41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Young audience. Minor but real channel for certain niches.</w:t>
            </w:r>
          </w:p>
        </w:tc>
      </w:tr>
    </w:tbl>
    <w:p>
      <w:pPr>
        <w:pStyle w:val="Heading2"/>
        <w:spacing w:after="140" w:before="360"/>
      </w:pPr>
      <w:r>
        <w:rPr>
          <w:rFonts w:ascii="Calibri" w:cs="Calibri" w:eastAsia="Calibri" w:hAnsi="Calibri"/>
          <w:b/>
          <w:bCs/>
          <w:color w:val="262626"/>
          <w:sz w:val="30"/>
          <w:szCs w:val="30"/>
        </w:rPr>
        <w:t xml:space="preserve">2.2 Algorithms</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What content unit is each platform currently favoring? This changes. LinkedIn favored text posts until 2023, video from 2023 to 2024, images from 2024 forward. YouTube Shorts prioritizes watch time. TikTok prioritizes watch time plus shares. Instagram Reels prioritizes saves and shares. Facebook is currently rewarding one-second videos.</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working practice: review algorithm-shift news monthly, not yearly. A dedicated hour each month reading platform release notes and creator updates is enough to stay current. Apply the current preference to the current production. Stop making the format that worked last year.</w:t>
      </w:r>
    </w:p>
    <w:p>
      <w:pPr>
        <w:pStyle w:val="Heading3"/>
        <w:spacing w:after="100" w:before="240"/>
      </w:pPr>
      <w:r>
        <w:rPr>
          <w:rFonts w:ascii="Calibri" w:cs="Calibri" w:eastAsia="Calibri" w:hAnsi="Calibri"/>
          <w:b/>
          <w:bCs/>
          <w:color w:val="141414"/>
          <w:sz w:val="25"/>
          <w:szCs w:val="25"/>
        </w:rPr>
        <w:t xml:space="preserve">The Views Editor role</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A role borrowed from agency-side operations. Someone whose only job is tracking platform algorithm shifts and updating the post-production template accordingly. For a solo photographer, this is one hour per week of reading, not a separate hire. Keep notes on what each platform currently rewards. Update the template when the reward structure shifts.</w:t>
      </w:r>
    </w:p>
    <w:p>
      <w:pPr>
        <w:pStyle w:val="Heading2"/>
        <w:spacing w:after="140" w:before="360"/>
      </w:pPr>
      <w:r>
        <w:rPr>
          <w:rFonts w:ascii="Calibri" w:cs="Calibri" w:eastAsia="Calibri" w:hAnsi="Calibri"/>
          <w:b/>
          <w:bCs/>
          <w:color w:val="262626"/>
          <w:sz w:val="30"/>
          <w:szCs w:val="30"/>
        </w:rPr>
        <w:t xml:space="preserve">2.3 Culture</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What language, trends, and references does the audience use right now? Not last quarter's brand guidelines. Not the positioning document the marketing consultant wrote two years ago. The actual language of the current audience.</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Trending audio on TikTok and Reels. The audio is the signal. Using the current trending audio is the equivalent of showing up to the current conversation instead of the one three weeks ago.</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Current meme formats. Not as a joke. As a container. A portrait photography insight delivered inside a current meme format is a discovery vehicle. The same insight delivered as a stock tips-and-tricks post is invisible.</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The language of your specific audience. Product photographers do not talk about shooting the way wedding photographers do. Read the comments on your own and competitors' posts. The language that comes up repeatedly is the language to use.</w:t>
      </w:r>
    </w:p>
    <w:p>
      <w:pPr>
        <w:pStyle w:val="Heading2"/>
        <w:spacing w:after="140" w:before="360"/>
      </w:pPr>
      <w:r>
        <w:rPr>
          <w:rFonts w:ascii="Calibri" w:cs="Calibri" w:eastAsia="Calibri" w:hAnsi="Calibri"/>
          <w:b/>
          <w:bCs/>
          <w:color w:val="262626"/>
          <w:sz w:val="30"/>
          <w:szCs w:val="30"/>
        </w:rPr>
        <w:t xml:space="preserve">2.4 Running PAC in parallel</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mistake most operators make is picking one variable and optimizing it. Platforms only, or algorithms only, or culture only. The framework is all three running at once.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62626" w:sz="12"/>
              <w:left w:val="single" w:color="BDBDBD" w:sz="4"/>
              <w:bottom w:val="single" w:color="BDBDBD" w:sz="4"/>
              <w:right w:val="single" w:color="BDBDBD" w:sz="4"/>
            </w:tcBorders>
            <w:shd w:fill="E8E6E2" w:val="clear"/>
            <w:tcMar>
              <w:top w:type="dxa" w:w="200"/>
              <w:left w:type="dxa" w:w="280"/>
              <w:bottom w:type="dxa" w:w="200"/>
              <w:right w:type="dxa" w:w="280"/>
            </w:tcMar>
          </w:tcPr>
          <w:p>
            <w:pPr>
              <w:spacing w:after="120" w:before="0"/>
            </w:pPr>
            <w:r>
              <w:rPr>
                <w:rFonts w:ascii="Calibri" w:cs="Calibri" w:eastAsia="Calibri" w:hAnsi="Calibri"/>
                <w:b/>
                <w:bCs/>
                <w:smallCaps/>
                <w:color w:val="262626"/>
                <w:sz w:val="22"/>
                <w:szCs w:val="22"/>
              </w:rPr>
              <w:t xml:space="preserve">THE PAC WEEKLY REVIEW</w:t>
            </w:r>
          </w:p>
          <w:p>
            <w:pPr>
              <w:spacing w:after="60" w:before="40" w:line="290"/>
            </w:pPr>
            <w:r>
              <w:rPr>
                <w:rFonts w:ascii="Calibri" w:cs="Calibri" w:eastAsia="Calibri" w:hAnsi="Calibri"/>
                <w:color w:val="141414"/>
                <w:sz w:val="22"/>
                <w:szCs w:val="22"/>
              </w:rPr>
              <w:t xml:space="preserve">Platforms: audit where you published this week. Is there a 7-to-9 platform footprint or a 1-to-2 platform footprint?</w:t>
            </w:r>
          </w:p>
          <w:p>
            <w:pPr>
              <w:spacing w:after="60" w:before="40" w:line="290"/>
            </w:pPr>
            <w:r>
              <w:rPr>
                <w:rFonts w:ascii="Calibri" w:cs="Calibri" w:eastAsia="Calibri" w:hAnsi="Calibri"/>
                <w:color w:val="141414"/>
                <w:sz w:val="22"/>
                <w:szCs w:val="22"/>
              </w:rPr>
              <w:t xml:space="preserve">Algorithms: what format out-performed on each platform this week? Are you producing that format or the previous one?</w:t>
            </w:r>
          </w:p>
          <w:p>
            <w:pPr>
              <w:spacing w:after="60" w:before="40" w:line="290"/>
            </w:pPr>
            <w:r>
              <w:rPr>
                <w:rFonts w:ascii="Calibri" w:cs="Calibri" w:eastAsia="Calibri" w:hAnsi="Calibri"/>
                <w:color w:val="141414"/>
                <w:sz w:val="22"/>
                <w:szCs w:val="22"/>
              </w:rPr>
              <w:t xml:space="preserve">Culture: what trending audio, meme, or reference did you incorporate? How recent was it? Anything older than 14 days is late.</w:t>
            </w:r>
          </w:p>
          <w:p>
            <w:pPr>
              <w:spacing w:after="60" w:before="40" w:line="290"/>
            </w:pPr>
            <w:r>
              <w:rPr>
                <w:rFonts w:ascii="Calibri" w:cs="Calibri" w:eastAsia="Calibri" w:hAnsi="Calibri"/>
                <w:color w:val="141414"/>
                <w:sz w:val="22"/>
                <w:szCs w:val="22"/>
              </w:rPr>
              <w:t xml:space="preserve">If any of the three came back empty, that is the constraint for the next week.</w:t>
            </w:r>
          </w:p>
        </w:tc>
      </w:tr>
    </w:tbl>
    <w:p>
      <w:r>
        <w:br w:type="page"/>
      </w:r>
    </w:p>
    <w:p>
      <w:pPr>
        <w:pStyle w:val="Heading1"/>
        <w:pBdr>
          <w:bottom w:val="single" w:color="262626" w:sz="10" w:space="6"/>
        </w:pBdr>
        <w:spacing w:after="200" w:before="480"/>
      </w:pPr>
      <w:r>
        <w:rPr>
          <w:rFonts w:ascii="Calibri" w:cs="Calibri" w:eastAsia="Calibri" w:hAnsi="Calibri"/>
          <w:b/>
          <w:bCs/>
          <w:color w:val="262626"/>
          <w:sz w:val="40"/>
          <w:szCs w:val="40"/>
        </w:rPr>
        <w:t xml:space="preserve">Part III: The Creative Validation Workflow</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core production loop. Everything else in this book supports it. Miss this loop and the rest of the system produces no compounding advantage. Run this loop and every other part of the stack works better.</w:t>
      </w:r>
    </w:p>
    <w:p>
      <w:pPr>
        <w:pStyle w:val="Heading2"/>
        <w:spacing w:after="140" w:before="360"/>
      </w:pPr>
      <w:r>
        <w:rPr>
          <w:rFonts w:ascii="Calibri" w:cs="Calibri" w:eastAsia="Calibri" w:hAnsi="Calibri"/>
          <w:b/>
          <w:bCs/>
          <w:color w:val="262626"/>
          <w:sz w:val="30"/>
          <w:szCs w:val="30"/>
        </w:rPr>
        <w:t xml:space="preserve">3.1 The loop</w:t>
      </w:r>
    </w:p>
    <w:p>
      <w:pPr>
        <w:pStyle w:val="ListParagraph"/>
        <w:numPr>
          <w:ilvl w:val="0"/>
          <w:numId w:val="3"/>
        </w:numPr>
        <w:spacing w:after="60" w:before="40" w:line="290"/>
      </w:pPr>
      <w:r>
        <w:rPr>
          <w:rFonts w:ascii="Calibri" w:cs="Calibri" w:eastAsia="Calibri" w:hAnsi="Calibri"/>
          <w:b w:val="false"/>
          <w:bCs w:val="false"/>
          <w:i w:val="false"/>
          <w:iCs w:val="false"/>
          <w:smallCaps w:val="false"/>
          <w:color w:val="141414"/>
          <w:sz w:val="22"/>
          <w:szCs w:val="22"/>
        </w:rPr>
        <w:t xml:space="preserve">Produce. Create 5 to 30 creative variations of the concept. Short-form, platform-native. Low cost per variation. High volume.</w:t>
      </w:r>
    </w:p>
    <w:p>
      <w:pPr>
        <w:pStyle w:val="ListParagraph"/>
        <w:numPr>
          <w:ilvl w:val="0"/>
          <w:numId w:val="3"/>
        </w:numPr>
        <w:spacing w:after="60" w:before="40" w:line="290"/>
      </w:pPr>
      <w:r>
        <w:rPr>
          <w:rFonts w:ascii="Calibri" w:cs="Calibri" w:eastAsia="Calibri" w:hAnsi="Calibri"/>
          <w:b w:val="false"/>
          <w:bCs w:val="false"/>
          <w:i w:val="false"/>
          <w:iCs w:val="false"/>
          <w:smallCaps w:val="false"/>
          <w:color w:val="141414"/>
          <w:sz w:val="22"/>
          <w:szCs w:val="22"/>
        </w:rPr>
        <w:t xml:space="preserve">Test. Post organically across the relevant platforms. Zero paid spend at this stage. No boosts. No promotions. Pure organic.</w:t>
      </w:r>
    </w:p>
    <w:p>
      <w:pPr>
        <w:pStyle w:val="ListParagraph"/>
        <w:numPr>
          <w:ilvl w:val="0"/>
          <w:numId w:val="3"/>
        </w:numPr>
        <w:spacing w:after="60" w:before="40" w:line="290"/>
      </w:pPr>
      <w:r>
        <w:rPr>
          <w:rFonts w:ascii="Calibri" w:cs="Calibri" w:eastAsia="Calibri" w:hAnsi="Calibri"/>
          <w:b w:val="false"/>
          <w:bCs w:val="false"/>
          <w:i w:val="false"/>
          <w:iCs w:val="false"/>
          <w:smallCaps w:val="false"/>
          <w:color w:val="141414"/>
          <w:sz w:val="22"/>
          <w:szCs w:val="22"/>
        </w:rPr>
        <w:t xml:space="preserve">Measure. Track organic view velocity against your own baseline. Sort by reach, not likes. Ignore vanity metrics at this stage.</w:t>
      </w:r>
    </w:p>
    <w:p>
      <w:pPr>
        <w:pStyle w:val="ListParagraph"/>
        <w:numPr>
          <w:ilvl w:val="0"/>
          <w:numId w:val="3"/>
        </w:numPr>
        <w:spacing w:after="60" w:before="40" w:line="290"/>
      </w:pPr>
      <w:r>
        <w:rPr>
          <w:rFonts w:ascii="Calibri" w:cs="Calibri" w:eastAsia="Calibri" w:hAnsi="Calibri"/>
          <w:b w:val="false"/>
          <w:bCs w:val="false"/>
          <w:i w:val="false"/>
          <w:iCs w:val="false"/>
          <w:smallCaps w:val="false"/>
          <w:color w:val="141414"/>
          <w:sz w:val="22"/>
          <w:szCs w:val="22"/>
        </w:rPr>
        <w:t xml:space="preserve">Identify. After a 7-day lookback, find the top 5 percent of posts by view count. These are the validated winners.</w:t>
      </w:r>
    </w:p>
    <w:p>
      <w:pPr>
        <w:pStyle w:val="ListParagraph"/>
        <w:numPr>
          <w:ilvl w:val="0"/>
          <w:numId w:val="3"/>
        </w:numPr>
        <w:spacing w:after="60" w:before="40" w:line="290"/>
      </w:pPr>
      <w:r>
        <w:rPr>
          <w:rFonts w:ascii="Calibri" w:cs="Calibri" w:eastAsia="Calibri" w:hAnsi="Calibri"/>
          <w:b w:val="false"/>
          <w:bCs w:val="false"/>
          <w:i w:val="false"/>
          <w:iCs w:val="false"/>
          <w:smallCaps w:val="false"/>
          <w:color w:val="141414"/>
          <w:sz w:val="22"/>
          <w:szCs w:val="22"/>
        </w:rPr>
        <w:t xml:space="preserve">Amplify. Direct 80 percent of paid media budget exclusively to these proven assets. Never split spend evenly across unvalidated creative.</w:t>
      </w:r>
    </w:p>
    <w:p>
      <w:pPr>
        <w:pStyle w:val="ListParagraph"/>
        <w:numPr>
          <w:ilvl w:val="0"/>
          <w:numId w:val="3"/>
        </w:numPr>
        <w:spacing w:after="60" w:before="40" w:line="290"/>
      </w:pPr>
      <w:r>
        <w:rPr>
          <w:rFonts w:ascii="Calibri" w:cs="Calibri" w:eastAsia="Calibri" w:hAnsi="Calibri"/>
          <w:b w:val="false"/>
          <w:bCs w:val="false"/>
          <w:i w:val="false"/>
          <w:iCs w:val="false"/>
          <w:smallCaps w:val="false"/>
          <w:color w:val="141414"/>
          <w:sz w:val="22"/>
          <w:szCs w:val="22"/>
        </w:rPr>
        <w:t xml:space="preserve">Iterate. Use the feedback from paid performance (comment quality, conversion, follow-through) to inform the next round of organic variation. The loop starts again.</w:t>
      </w:r>
    </w:p>
    <w:p>
      <w:pPr>
        <w:pBdr>
          <w:top w:val="single" w:color="8C6B1F" w:sz="6" w:space="8"/>
          <w:bottom w:val="single" w:color="8C6B1F" w:sz="6" w:space="8"/>
        </w:pBdr>
        <w:spacing w:after="200" w:before="200" w:line="320"/>
        <w:ind w:left="720" w:right="720"/>
        <w:jc w:val="center"/>
      </w:pPr>
      <w:r>
        <w:rPr>
          <w:rFonts w:ascii="Calibri" w:cs="Calibri" w:eastAsia="Calibri" w:hAnsi="Calibri"/>
          <w:i/>
          <w:iCs/>
          <w:color w:val="262626"/>
          <w:sz w:val="24"/>
          <w:szCs w:val="24"/>
        </w:rPr>
        <w:t xml:space="preserve">The organic data is the market research. The paid spend is the amplification.</w:t>
      </w:r>
    </w:p>
    <w:p>
      <w:pPr>
        <w:pStyle w:val="Heading2"/>
        <w:spacing w:after="140" w:before="360"/>
      </w:pPr>
      <w:r>
        <w:rPr>
          <w:rFonts w:ascii="Calibri" w:cs="Calibri" w:eastAsia="Calibri" w:hAnsi="Calibri"/>
          <w:b/>
          <w:bCs/>
          <w:color w:val="262626"/>
          <w:sz w:val="30"/>
          <w:szCs w:val="30"/>
        </w:rPr>
        <w:t xml:space="preserve">3.2 Why this works</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legacy model inverts the loop. Most creative is developed in isolation, polished to final state, then pushed through paid distribution. The result: expensive creative that may or may not resonate, validated only after the spend is committed.</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validation loop reverses that. Cheap creative is produced in bulk, tested for free in the organic environment, and validated before a dollar of paid spend is committed. The percentage of budget that reaches resonant creative goes from roughly 20 percent (legacy) to roughly 80 percent (validated). The lift is not small.</w:t>
      </w:r>
    </w:p>
    <w:p>
      <w:pPr>
        <w:pStyle w:val="Heading2"/>
        <w:spacing w:after="140" w:before="360"/>
      </w:pPr>
      <w:r>
        <w:rPr>
          <w:rFonts w:ascii="Calibri" w:cs="Calibri" w:eastAsia="Calibri" w:hAnsi="Calibri"/>
          <w:b/>
          <w:bCs/>
          <w:color w:val="262626"/>
          <w:sz w:val="30"/>
          <w:szCs w:val="30"/>
        </w:rPr>
        <w:t xml:space="preserve">3.3 The five to thirty rule</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number of variations per concept matters. Fewer than five variations is not a test. More than thirty is diminishing returns. The working range is 5 to 30.</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5 to 10 for low-stakes concepts. A quick documentation piece about a shoot. A single insight packaged five different ways.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10 to 20 for core concepts. A new service offering. A pricing change announcement. A portfolio category launch.</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20 to 30 for major launches. A book. A course. A rebranding. Anything where the downstream consequences of a wrong call are significant.</w:t>
      </w:r>
    </w:p>
    <w:p>
      <w:pPr>
        <w:pStyle w:val="Heading2"/>
        <w:spacing w:after="140" w:before="360"/>
      </w:pPr>
      <w:r>
        <w:rPr>
          <w:rFonts w:ascii="Calibri" w:cs="Calibri" w:eastAsia="Calibri" w:hAnsi="Calibri"/>
          <w:b/>
          <w:bCs/>
          <w:color w:val="262626"/>
          <w:sz w:val="30"/>
          <w:szCs w:val="30"/>
        </w:rPr>
        <w:t xml:space="preserve">3.4 View velocity as the signal</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Absolute views are a lagging indicator. View velocity, the rate of views per hour in the first 24 hours, is the leading indicator. A post that reaches 5,000 views in the first hour will reach 50,000 in 24 hours. A post that reaches 5,000 views in the first 12 hours will reach 10,000 in 24 hours.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Track velocity at 1 hour, 6 hours, 24 hours, 7 days for each post. Your platform analytics provide these windows.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Set a baseline: the median velocity of your last 20 posts on that platform. Any post at 3x baseline in the first 6 hours is a winner candidate.</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Decide quickly on winner candidates. Paid amplification within the first 48 hours produces disproportionate lift. Paid amplification after day 7 is substantially less efficient.</w:t>
      </w:r>
    </w:p>
    <w:p>
      <w:pPr>
        <w:pStyle w:val="Heading2"/>
        <w:spacing w:after="140" w:before="360"/>
      </w:pPr>
      <w:r>
        <w:rPr>
          <w:rFonts w:ascii="Calibri" w:cs="Calibri" w:eastAsia="Calibri" w:hAnsi="Calibri"/>
          <w:b/>
          <w:bCs/>
          <w:color w:val="262626"/>
          <w:sz w:val="30"/>
          <w:szCs w:val="30"/>
        </w:rPr>
        <w:t xml:space="preserve">3.5 What the loop does not do</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loop is a creative validation mechanism. It does not solve the following:</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Business model clarity. If the business does not have clear conversion paths, validated content produces views, not revenue. Fix the business model first (see Revenue Stack). Then run the attention loop.</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Audience fit. If the niche is wrong, validated winners will be validated by the wrong audience. A food photographer validating content with a fitness audience will have great posts and zero bookings. Niche first, loop second.</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Consistency substitute. The loop does not substitute for daily production. It sits on top of daily production. Without daily production volume, there is not enough data for the validation mechanism to operate.</w:t>
      </w:r>
    </w:p>
    <w:p>
      <w:r>
        <w:br w:type="page"/>
      </w:r>
    </w:p>
    <w:p>
      <w:pPr>
        <w:pStyle w:val="Heading1"/>
        <w:pBdr>
          <w:bottom w:val="single" w:color="262626" w:sz="10" w:space="6"/>
        </w:pBdr>
        <w:spacing w:after="200" w:before="480"/>
      </w:pPr>
      <w:r>
        <w:rPr>
          <w:rFonts w:ascii="Calibri" w:cs="Calibri" w:eastAsia="Calibri" w:hAnsi="Calibri"/>
          <w:b/>
          <w:bCs/>
          <w:color w:val="262626"/>
          <w:sz w:val="40"/>
          <w:szCs w:val="40"/>
        </w:rPr>
        <w:t xml:space="preserve">Part IV: The 50/50 Budget Shift</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A specific, quantifiable change to how marketing budget is allocated. The old ratio was 80 percent media / 20 percent creative. The new ratio is 50 percent media / 50 percent creative. This section covers why, how, and the working example.</w:t>
      </w:r>
    </w:p>
    <w:p>
      <w:pPr>
        <w:pStyle w:val="Heading2"/>
        <w:spacing w:after="140" w:before="360"/>
      </w:pPr>
      <w:r>
        <w:rPr>
          <w:rFonts w:ascii="Calibri" w:cs="Calibri" w:eastAsia="Calibri" w:hAnsi="Calibri"/>
          <w:b/>
          <w:bCs/>
          <w:color w:val="262626"/>
          <w:sz w:val="30"/>
          <w:szCs w:val="30"/>
        </w:rPr>
        <w:t xml:space="preserve">4.1 The legacy ratio</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For most of the last three decades, the marketing budget went 80 percent into media (paid distribution) and 20 percent into creative (the content itself). The logic made sense in the broadcast era: media time was scarce and expensive, creative was centralized and rarely changed, the distribution was the bottleneck.</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In the current environment, that logic is inverted. Distribution is abundant. Creative is the bottleneck. The 80/20 ratio now spends the majority of the budget pushing creative that was never validated to resonate with the audience.</w:t>
      </w:r>
    </w:p>
    <w:p>
      <w:pPr>
        <w:pStyle w:val="Heading2"/>
        <w:spacing w:after="140" w:before="360"/>
      </w:pPr>
      <w:r>
        <w:rPr>
          <w:rFonts w:ascii="Calibri" w:cs="Calibri" w:eastAsia="Calibri" w:hAnsi="Calibri"/>
          <w:b/>
          <w:bCs/>
          <w:color w:val="262626"/>
          <w:sz w:val="30"/>
          <w:szCs w:val="30"/>
        </w:rPr>
        <w:t xml:space="preserve">4.2 The new ratio</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50 percent of the marketing budget goes into creative production. 50 percent goes into media amplification. The creative half funds constant experimentation. Five to thirty variations per concept. Weekly organic tests. The validation loop from Part III runs on this half of the budget.</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media half amplifies only the validated winners. With a higher volume of validated creative in the pipeline, every media dollar reaches resonant content. Waste is structurally lower. Return on ad spend is structurally higher.</w:t>
      </w:r>
    </w:p>
    <w:p>
      <w:pPr>
        <w:pStyle w:val="Heading2"/>
        <w:spacing w:after="140" w:before="360"/>
      </w:pPr>
      <w:r>
        <w:rPr>
          <w:rFonts w:ascii="Calibri" w:cs="Calibri" w:eastAsia="Calibri" w:hAnsi="Calibri"/>
          <w:b/>
          <w:bCs/>
          <w:color w:val="262626"/>
          <w:sz w:val="30"/>
          <w:szCs w:val="30"/>
        </w:rPr>
        <w:t xml:space="preserve">4.3 Worked example for a solo photographer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62626" w:sz="12"/>
              <w:left w:val="single" w:color="BDBDBD" w:sz="4"/>
              <w:bottom w:val="single" w:color="BDBDBD" w:sz="4"/>
              <w:right w:val="single" w:color="BDBDBD" w:sz="4"/>
            </w:tcBorders>
            <w:shd w:fill="E8E6E2" w:val="clear"/>
            <w:tcMar>
              <w:top w:type="dxa" w:w="200"/>
              <w:left w:type="dxa" w:w="280"/>
              <w:bottom w:type="dxa" w:w="200"/>
              <w:right w:type="dxa" w:w="280"/>
            </w:tcMar>
          </w:tcPr>
          <w:p>
            <w:pPr>
              <w:spacing w:after="120" w:before="0"/>
            </w:pPr>
            <w:r>
              <w:rPr>
                <w:rFonts w:ascii="Calibri" w:cs="Calibri" w:eastAsia="Calibri" w:hAnsi="Calibri"/>
                <w:b/>
                <w:bCs/>
                <w:smallCaps/>
                <w:color w:val="262626"/>
                <w:sz w:val="22"/>
                <w:szCs w:val="22"/>
              </w:rPr>
              <w:t xml:space="preserve">BUDGET RATIO COMPARISON</w:t>
            </w:r>
          </w:p>
          <w:p>
            <w:pPr>
              <w:spacing w:after="60" w:before="40" w:line="290"/>
            </w:pPr>
            <w:r>
              <w:rPr>
                <w:rFonts w:ascii="Calibri" w:cs="Calibri" w:eastAsia="Calibri" w:hAnsi="Calibri"/>
                <w:color w:val="141414"/>
                <w:sz w:val="22"/>
                <w:szCs w:val="22"/>
              </w:rPr>
              <w:t xml:space="preserve">Monthly marketing budget: $1,000.</w:t>
            </w:r>
          </w:p>
          <w:p>
            <w:pPr>
              <w:spacing w:after="60" w:before="40" w:line="290"/>
            </w:pPr>
            <w:r>
              <w:rPr>
                <w:rFonts w:ascii="Calibri" w:cs="Calibri" w:eastAsia="Calibri" w:hAnsi="Calibri"/>
                <w:color w:val="141414"/>
                <w:sz w:val="22"/>
                <w:szCs w:val="22"/>
              </w:rPr>
              <w:t xml:space="preserve">Legacy ratio: $800 in media spend on existing website and portfolio images, $200 on creating new work for marketing.</w:t>
            </w:r>
          </w:p>
          <w:p>
            <w:pPr>
              <w:spacing w:after="60" w:before="40" w:line="290"/>
            </w:pPr>
            <w:r>
              <w:rPr>
                <w:rFonts w:ascii="Calibri" w:cs="Calibri" w:eastAsia="Calibri" w:hAnsi="Calibri"/>
                <w:color w:val="141414"/>
                <w:sz w:val="22"/>
                <w:szCs w:val="22"/>
              </w:rPr>
              <w:t xml:space="preserve">Result: one hero campaign promoted hard to a small audience with one creative concept. Reach and conversion depend entirely on that one concept being right.</w:t>
            </w:r>
          </w:p>
          <w:p>
            <w:pPr>
              <w:spacing w:after="60" w:before="40" w:line="290"/>
            </w:pPr>
            <w:r>
              <w:rPr>
                <w:rFonts w:ascii="Calibri" w:cs="Calibri" w:eastAsia="Calibri" w:hAnsi="Calibri"/>
                <w:color w:val="141414"/>
                <w:sz w:val="22"/>
                <w:szCs w:val="22"/>
              </w:rPr>
              <w:t xml:space="preserve">New ratio: $500 in creative production (filming, editing, AI tooling, any platform subscription costs to produce content), $500 in paid amplification.</w:t>
            </w:r>
          </w:p>
          <w:p>
            <w:pPr>
              <w:spacing w:after="60" w:before="40" w:line="290"/>
            </w:pPr>
            <w:r>
              <w:rPr>
                <w:rFonts w:ascii="Calibri" w:cs="Calibri" w:eastAsia="Calibri" w:hAnsi="Calibri"/>
                <w:color w:val="141414"/>
                <w:sz w:val="22"/>
                <w:szCs w:val="22"/>
              </w:rPr>
              <w:t xml:space="preserve">Result: 15 to 20 validated organic pieces per month. The top 2 or 3 get paid amplification. Reach is higher because the paid spend follows proven creative. Compound learning over time is higher because 15 data points per month beats one campaign per month.</w:t>
            </w:r>
          </w:p>
        </w:tc>
      </w:tr>
    </w:tbl>
    <w:p>
      <w:pPr>
        <w:pStyle w:val="Heading2"/>
        <w:spacing w:after="140" w:before="360"/>
      </w:pPr>
      <w:r>
        <w:rPr>
          <w:rFonts w:ascii="Calibri" w:cs="Calibri" w:eastAsia="Calibri" w:hAnsi="Calibri"/>
          <w:b/>
          <w:bCs/>
          <w:color w:val="262626"/>
          <w:sz w:val="30"/>
          <w:szCs w:val="30"/>
        </w:rPr>
        <w:t xml:space="preserve">4.4 Why most operators miss the shift</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Three reasons. Knowing them helps avoid them.</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The paid spend feels like the real work. Writing a check to a platform for advertising feels serious and measurable. Producing 15 pieces of organic content that mostly fail feels amateur. The feeling is the opposite of the actual economics.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The media spend is easy to report on. Budget-review conversations are structured around media spend. 'We spent X and reached Y.' The creative side is harder to report because most of the pieces fail by design, and failures are the mechanism, not the exception.</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The new ratio demands creative capacity. Agencies and in-house teams were built around the old ratio. Shifting to 50/50 means building or contracting creative production capacity the business may not currently have. The fix is to start smaller and scale. Start with 70/30 (media/creative) as a transitional ratio. Move to 60/40 after 90 days. Arrive at 50/50 by month six.</w:t>
      </w:r>
    </w:p>
    <w:p>
      <w:r>
        <w:br w:type="page"/>
      </w:r>
    </w:p>
    <w:p>
      <w:pPr>
        <w:pStyle w:val="Heading1"/>
        <w:pBdr>
          <w:bottom w:val="single" w:color="262626" w:sz="10" w:space="6"/>
        </w:pBdr>
        <w:spacing w:after="200" w:before="480"/>
      </w:pPr>
      <w:r>
        <w:rPr>
          <w:rFonts w:ascii="Calibri" w:cs="Calibri" w:eastAsia="Calibri" w:hAnsi="Calibri"/>
          <w:b/>
          <w:bCs/>
          <w:color w:val="262626"/>
          <w:sz w:val="40"/>
          <w:szCs w:val="40"/>
        </w:rPr>
        <w:t xml:space="preserve">Part V: The Content Production System</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How the content actually gets made. The volume targets look absurd at first read. The workflow below is what makes them routine rather than impossible.</w:t>
      </w:r>
    </w:p>
    <w:p>
      <w:pPr>
        <w:pStyle w:val="Heading2"/>
        <w:spacing w:after="140" w:before="360"/>
      </w:pPr>
      <w:r>
        <w:rPr>
          <w:rFonts w:ascii="Calibri" w:cs="Calibri" w:eastAsia="Calibri" w:hAnsi="Calibri"/>
          <w:b/>
          <w:bCs/>
          <w:color w:val="262626"/>
          <w:sz w:val="30"/>
          <w:szCs w:val="30"/>
        </w:rPr>
        <w:t xml:space="preserve">5.1 Volume targets</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working operator publishes 4 to 15 pieces of content per day, distributed across 7 to 9 platforms. Most of this is the same core content adapted across platforms. The unique-content-per-day target is 1 to 3 core pieces. Everything else is platform-specific cutdown or adaptation.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400"/>
        <w:gridCol w:w="4560"/>
      </w:tblGrid>
      <w:tr>
        <w:trPr>
          <w:tblHeader/>
        </w:trPr>
        <w:tc>
          <w:tcPr>
            <w:tcW w:type="dxa" w:w="1400"/>
            <w:tcBorders>
              <w:top w:val="single" w:color="BDBDBD" w:sz="2"/>
              <w:left w:val="single" w:color="BDBDBD" w:sz="2"/>
              <w:bottom w:val="single" w:color="BDBDBD" w:sz="2"/>
              <w:right w:val="single" w:color="BDBDBD" w:sz="2"/>
            </w:tcBorders>
            <w:shd w:fill="262626"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Cadence</w:t>
            </w:r>
          </w:p>
        </w:tc>
        <w:tc>
          <w:tcPr>
            <w:tcW w:type="dxa" w:w="3400"/>
            <w:tcBorders>
              <w:top w:val="single" w:color="BDBDBD" w:sz="2"/>
              <w:left w:val="single" w:color="BDBDBD" w:sz="2"/>
              <w:bottom w:val="single" w:color="BDBDBD" w:sz="2"/>
              <w:right w:val="single" w:color="BDBDBD" w:sz="2"/>
            </w:tcBorders>
            <w:shd w:fill="262626"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Output</w:t>
            </w:r>
          </w:p>
        </w:tc>
        <w:tc>
          <w:tcPr>
            <w:tcW w:type="dxa" w:w="4560"/>
            <w:tcBorders>
              <w:top w:val="single" w:color="BDBDBD" w:sz="2"/>
              <w:left w:val="single" w:color="BDBDBD" w:sz="2"/>
              <w:bottom w:val="single" w:color="BDBDBD" w:sz="2"/>
              <w:right w:val="single" w:color="BDBDBD" w:sz="2"/>
            </w:tcBorders>
            <w:shd w:fill="262626"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What It Looks Like</w:t>
            </w:r>
          </w:p>
        </w:tc>
      </w:tr>
      <w:tr>
        <w:tc>
          <w:tcPr>
            <w:tcW w:type="dxa" w:w="14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Daily</w:t>
            </w:r>
          </w:p>
        </w:tc>
        <w:tc>
          <w:tcPr>
            <w:tcW w:type="dxa" w:w="34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1 to 3 core pieces, 7 to 15 platform cutdowns</w:t>
            </w:r>
          </w:p>
        </w:tc>
        <w:tc>
          <w:tcPr>
            <w:tcW w:type="dxa" w:w="45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One long recording (meeting, shoot, thought capture) cut into platform-specific clips.</w:t>
            </w:r>
          </w:p>
        </w:tc>
      </w:tr>
      <w:tr>
        <w:tc>
          <w:tcPr>
            <w:tcW w:type="dxa" w:w="14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Weekly</w:t>
            </w:r>
          </w:p>
        </w:tc>
        <w:tc>
          <w:tcPr>
            <w:tcW w:type="dxa" w:w="34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7 to 21 core pieces, 50 to 100 cutdowns</w:t>
            </w:r>
          </w:p>
        </w:tc>
        <w:tc>
          <w:tcPr>
            <w:tcW w:type="dxa" w:w="45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One themed block of production. Often one full shoot day of documentation.</w:t>
            </w:r>
          </w:p>
        </w:tc>
      </w:tr>
      <w:tr>
        <w:tc>
          <w:tcPr>
            <w:tcW w:type="dxa" w:w="14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Monthly</w:t>
            </w:r>
          </w:p>
        </w:tc>
        <w:tc>
          <w:tcPr>
            <w:tcW w:type="dxa" w:w="34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30 to 90 core pieces, 200 to 450 cutdowns</w:t>
            </w:r>
          </w:p>
        </w:tc>
        <w:tc>
          <w:tcPr>
            <w:tcW w:type="dxa" w:w="45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Enough data to run the validation loop meaningfully. The top 5 percent is 10 to 22 validated winners per month.</w:t>
            </w:r>
          </w:p>
        </w:tc>
      </w:tr>
    </w:tbl>
    <w:p>
      <w:pPr>
        <w:pStyle w:val="Heading2"/>
        <w:spacing w:after="140" w:before="360"/>
      </w:pPr>
      <w:r>
        <w:rPr>
          <w:rFonts w:ascii="Calibri" w:cs="Calibri" w:eastAsia="Calibri" w:hAnsi="Calibri"/>
          <w:b/>
          <w:bCs/>
          <w:color w:val="262626"/>
          <w:sz w:val="30"/>
          <w:szCs w:val="30"/>
        </w:rPr>
        <w:t xml:space="preserve">5.2 The 7x7 Workflow</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A four-step production system that makes the volume targets achievable by a single person. 7x7 is shorthand for 'seven pieces, seven platforms,' but the real math is that one capture produces seven cutdowns.</w:t>
      </w:r>
    </w:p>
    <w:p>
      <w:pPr>
        <w:pStyle w:val="ListParagraph"/>
        <w:numPr>
          <w:ilvl w:val="0"/>
          <w:numId w:val="4"/>
        </w:numPr>
        <w:spacing w:after="60" w:before="40" w:line="290"/>
      </w:pPr>
      <w:r>
        <w:rPr>
          <w:rFonts w:ascii="Calibri" w:cs="Calibri" w:eastAsia="Calibri" w:hAnsi="Calibri"/>
          <w:b w:val="false"/>
          <w:bCs w:val="false"/>
          <w:i w:val="false"/>
          <w:iCs w:val="false"/>
          <w:smallCaps w:val="false"/>
          <w:color w:val="141414"/>
          <w:sz w:val="22"/>
          <w:szCs w:val="22"/>
        </w:rPr>
        <w:t xml:space="preserve">Batch Capture. Record long-form raw material daily. Voice notes. Meeting recordings. Process footage from shoots. Thoughts captured on a phone during a commute. The capture is not the content. The capture is the raw material.</w:t>
      </w:r>
    </w:p>
    <w:p>
      <w:pPr>
        <w:pStyle w:val="ListParagraph"/>
        <w:numPr>
          <w:ilvl w:val="0"/>
          <w:numId w:val="4"/>
        </w:numPr>
        <w:spacing w:after="60" w:before="40" w:line="290"/>
      </w:pPr>
      <w:r>
        <w:rPr>
          <w:rFonts w:ascii="Calibri" w:cs="Calibri" w:eastAsia="Calibri" w:hAnsi="Calibri"/>
          <w:b w:val="false"/>
          <w:bCs w:val="false"/>
          <w:i w:val="false"/>
          <w:iCs w:val="false"/>
          <w:smallCaps w:val="false"/>
          <w:color w:val="141414"/>
          <w:sz w:val="22"/>
          <w:szCs w:val="22"/>
        </w:rPr>
        <w:t xml:space="preserve">AI Processing. Feed the capture into ChatGPT or Claude with a specific role prompt. 'Act as my content editor. Adapt this transcript into 7 platform-specific posts: LinkedIn text, LinkedIn image caption, Instagram Reels script, TikTok script, YouTube Shorts script, X thread, Substack intro.' The AI produces the seven cutdowns in minutes.</w:t>
      </w:r>
    </w:p>
    <w:p>
      <w:pPr>
        <w:pStyle w:val="ListParagraph"/>
        <w:numPr>
          <w:ilvl w:val="0"/>
          <w:numId w:val="4"/>
        </w:numPr>
        <w:spacing w:after="60" w:before="40" w:line="290"/>
      </w:pPr>
      <w:r>
        <w:rPr>
          <w:rFonts w:ascii="Calibri" w:cs="Calibri" w:eastAsia="Calibri" w:hAnsi="Calibri"/>
          <w:b w:val="false"/>
          <w:bCs w:val="false"/>
          <w:i w:val="false"/>
          <w:iCs w:val="false"/>
          <w:smallCaps w:val="false"/>
          <w:color w:val="141414"/>
          <w:sz w:val="22"/>
          <w:szCs w:val="22"/>
        </w:rPr>
        <w:t xml:space="preserve">Volume Distribution. Execute 7 or more organic posts daily across platforms. Most of this is scheduling, not producing. Use a scheduler (Buffer, Hypefury, Metricool) to load the week at once.</w:t>
      </w:r>
    </w:p>
    <w:p>
      <w:pPr>
        <w:pStyle w:val="ListParagraph"/>
        <w:numPr>
          <w:ilvl w:val="0"/>
          <w:numId w:val="4"/>
        </w:numPr>
        <w:spacing w:after="60" w:before="40" w:line="290"/>
      </w:pPr>
      <w:r>
        <w:rPr>
          <w:rFonts w:ascii="Calibri" w:cs="Calibri" w:eastAsia="Calibri" w:hAnsi="Calibri"/>
          <w:b w:val="false"/>
          <w:bCs w:val="false"/>
          <w:i w:val="false"/>
          <w:iCs w:val="false"/>
          <w:smallCaps w:val="false"/>
          <w:color w:val="141414"/>
          <w:sz w:val="22"/>
          <w:szCs w:val="22"/>
        </w:rPr>
        <w:t xml:space="preserve">Feedback Loop. Track which angles win and which fail at the platform level. The next batch capture should emphasize the angles that won and drop the angles that did not.</w:t>
      </w:r>
    </w:p>
    <w:p>
      <w:pPr>
        <w:pStyle w:val="Heading2"/>
        <w:spacing w:after="140" w:before="360"/>
      </w:pPr>
      <w:r>
        <w:rPr>
          <w:rFonts w:ascii="Calibri" w:cs="Calibri" w:eastAsia="Calibri" w:hAnsi="Calibri"/>
          <w:b/>
          <w:bCs/>
          <w:color w:val="262626"/>
          <w:sz w:val="30"/>
          <w:szCs w:val="30"/>
        </w:rPr>
        <w:t xml:space="preserve">5.3 The 80/20 content split</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Not every post should be about your niche. Most should be. But 20 percent should not.</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80 percent structural. Core niche content. The portrait work. The behind-the-scenes of shoots. The educational content about photography craft. The pricing and business content. What you are known for.</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20 percent cultural. Off-niche. Reactive. Trend-based. Your opinion on a current cultural moment. Something you are personally interested in that has nothing to do with photography. The random curiosity post. The meme.</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80 percent is why people who already follow you stay. The 20 percent is how new people discover you. Without the cultural 20 percent, you are invisible to everyone who does not already know what you do. The cultural 20 is the discovery engine. The structural 80 is the reason they stick around once discovered.</w:t>
      </w:r>
    </w:p>
    <w:p>
      <w:pPr>
        <w:pStyle w:val="Heading2"/>
        <w:spacing w:after="140" w:before="360"/>
      </w:pPr>
      <w:r>
        <w:rPr>
          <w:rFonts w:ascii="Calibri" w:cs="Calibri" w:eastAsia="Calibri" w:hAnsi="Calibri"/>
          <w:b/>
          <w:bCs/>
          <w:color w:val="262626"/>
          <w:sz w:val="30"/>
          <w:szCs w:val="30"/>
        </w:rPr>
        <w:t xml:space="preserve">5.4 The Hook Factory</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first one to three seconds of any video or the first one to two words of any post decides whether the rest is seen. Everything depends on the hook. The Hook Factory is the discipline of treating hooks as a separate production track.</w:t>
      </w:r>
    </w:p>
    <w:p>
      <w:pPr>
        <w:pStyle w:val="Heading3"/>
        <w:spacing w:after="100" w:before="240"/>
      </w:pPr>
      <w:r>
        <w:rPr>
          <w:rFonts w:ascii="Calibri" w:cs="Calibri" w:eastAsia="Calibri" w:hAnsi="Calibri"/>
          <w:b/>
          <w:bCs/>
          <w:color w:val="141414"/>
          <w:sz w:val="25"/>
          <w:szCs w:val="25"/>
        </w:rPr>
        <w:t xml:space="preserve">Hook categories that work</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The contrarian statement. 'Most photographers are wrong about lighting.' 'The expensive camera is not the problem.' The viewer's default state is agreement. Contrarian statements break the scroll.</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The specific result. 'How I shot this portrait in 90 seconds.' 'The setup that got this image into three magazines.' Specific results signal that the content has something concrete to teach.</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The question the viewer has. 'Why are your portraits always flat?' 'Why does the same lens give different results for different photographers?' The question has to be one the target viewer actually asks.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The before-and-after promise. 'This is the worst shot from the session. Watch what happened next.' The promise of transformation is one of the strongest hook categories available.</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The visual surprise. A striking first frame that does not immediately make sense. The viewer stops to figure out what they are looking at. By the time they have, the video is in motion.</w:t>
      </w:r>
    </w:p>
    <w:p>
      <w:pPr>
        <w:pStyle w:val="Heading3"/>
        <w:spacing w:after="100" w:before="240"/>
      </w:pPr>
      <w:r>
        <w:rPr>
          <w:rFonts w:ascii="Calibri" w:cs="Calibri" w:eastAsia="Calibri" w:hAnsi="Calibri"/>
          <w:b/>
          <w:bCs/>
          <w:color w:val="141414"/>
          <w:sz w:val="25"/>
          <w:szCs w:val="25"/>
        </w:rPr>
        <w:t xml:space="preserve">Hook testing</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Every piece of core content gets 3 to 5 hook variations. Same body content, different first 3 seconds. Test all of them organically. The winning hook becomes the paid-amplification asset. The delta in view count between the best hook and the worst is routinely 5x. Sometimes 20x. The hook is the content.</w:t>
      </w:r>
    </w:p>
    <w:p>
      <w:r>
        <w:br w:type="page"/>
      </w:r>
    </w:p>
    <w:p>
      <w:pPr>
        <w:pStyle w:val="Heading1"/>
        <w:pBdr>
          <w:bottom w:val="single" w:color="262626" w:sz="10" w:space="6"/>
        </w:pBdr>
        <w:spacing w:after="200" w:before="480"/>
      </w:pPr>
      <w:r>
        <w:rPr>
          <w:rFonts w:ascii="Calibri" w:cs="Calibri" w:eastAsia="Calibri" w:hAnsi="Calibri"/>
          <w:b/>
          <w:bCs/>
          <w:color w:val="262626"/>
          <w:sz w:val="40"/>
          <w:szCs w:val="40"/>
        </w:rPr>
        <w:t xml:space="preserve">Part VI: Platform Strategy</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working platforms, ranked by attention-to-competition ratio, with the per-platform operator note. The rankings shift. Recheck every six months.</w:t>
      </w:r>
    </w:p>
    <w:p>
      <w:pPr>
        <w:pStyle w:val="Heading2"/>
        <w:spacing w:after="140" w:before="360"/>
      </w:pPr>
      <w:r>
        <w:rPr>
          <w:rFonts w:ascii="Calibri" w:cs="Calibri" w:eastAsia="Calibri" w:hAnsi="Calibri"/>
          <w:b/>
          <w:bCs/>
          <w:color w:val="262626"/>
          <w:sz w:val="30"/>
          <w:szCs w:val="30"/>
        </w:rPr>
        <w:t xml:space="preserve">6.1 Attention Arbitrage</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Attention is priced by platform. Some platforms have high attention and low competition among creators in your niche. Those platforms are underpriced. Other platforms have saturated creator competition. Those are overpriced. The arbitrage is showing up to the underpriced platform before everyone else does.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For photographers specifically, LinkedIn is currently the most underpriced attention. Decision-makers scroll LinkedIn. Almost no photographers post there regularly. The ratio of potential client reach to competing content is favorable by an order of magnitude.</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TikTok for photography content is less saturated than Instagram, and the algorithm rewards non-followers finding your work. New accounts can break through based on content quality alone, not follower history.</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YouTube Shorts is still underpriced for photographers because most are either on long-form YouTube or on Instagram Reels, but not cross-posting to Shorts. The same Reel is worth reposting as a Short.</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Substack for photographers who can write is effectively empty. A weekly newsletter with a clear voice and regular publication can build a direct-subscriber base faster than a saturated platform allows.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Whatnot and TikTok Live are the live commerce platforms. Almost no portrait or commercial photographers use them. Photographers who do have a clear runway.</w:t>
      </w:r>
    </w:p>
    <w:p>
      <w:pPr>
        <w:pStyle w:val="Heading2"/>
        <w:spacing w:after="140" w:before="360"/>
      </w:pPr>
      <w:r>
        <w:rPr>
          <w:rFonts w:ascii="Calibri" w:cs="Calibri" w:eastAsia="Calibri" w:hAnsi="Calibri"/>
          <w:b/>
          <w:bCs/>
          <w:color w:val="262626"/>
          <w:sz w:val="30"/>
          <w:szCs w:val="30"/>
        </w:rPr>
        <w:t xml:space="preserve">6.2 Platform-by-platform operating notes</w:t>
      </w:r>
    </w:p>
    <w:p>
      <w:pPr>
        <w:pStyle w:val="Heading3"/>
        <w:spacing w:after="100" w:before="240"/>
      </w:pPr>
      <w:r>
        <w:rPr>
          <w:rFonts w:ascii="Calibri" w:cs="Calibri" w:eastAsia="Calibri" w:hAnsi="Calibri"/>
          <w:b/>
          <w:bCs/>
          <w:color w:val="141414"/>
          <w:sz w:val="25"/>
          <w:szCs w:val="25"/>
        </w:rPr>
        <w:t xml:space="preserve">LinkedIn</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underpriced attention for B2B photography work. Commercial clients, corporate headshots, product work, and event coverage are all decided by people who scroll LinkedIn.</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Current algorithm favors image posts over video. A single sharp image with a 4-to-8 line caption consistently out-performs a video of the same concept.</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Post daily at 7-9 AM in the viewer's timezone. Engagement window is narrower than other platforms. Posts that do not gain traction in the first 2 hours rarely recover.</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Write to a specific role. Not 'business owners.' 'Head of Brand Marketing at a series B startup.' The specificity is what makes the post read as relevant to that exact reader.</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Educational content about your craft targeted at decision-makers (not at other photographers) is the highest-yield format.</w:t>
      </w:r>
    </w:p>
    <w:p>
      <w:pPr>
        <w:pStyle w:val="Heading3"/>
        <w:spacing w:after="100" w:before="240"/>
      </w:pPr>
      <w:r>
        <w:rPr>
          <w:rFonts w:ascii="Calibri" w:cs="Calibri" w:eastAsia="Calibri" w:hAnsi="Calibri"/>
          <w:b/>
          <w:bCs/>
          <w:color w:val="141414"/>
          <w:sz w:val="25"/>
          <w:szCs w:val="25"/>
        </w:rPr>
        <w:t xml:space="preserve">Instagram Reels</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portfolio platform. Still the default for photographers. The grid is the portfolio. The Reels are the discovery.</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Reels out-perform Posts for reach by a factor of 4 to 8 currently. A photographer who only posts grid images is volunteering for lower reach.</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Save rate and share rate matter more than like rate. A post with fewer likes but higher saves and shares gets pushed further.</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Product tagging, story linking, and DM-to-booking flow are all in-platform. Commerce friction is low.</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Post 4 to 7 Reels per week. Stories daily. The grid can be curated at a lower cadence if the Reels volume is consistent.</w:t>
      </w:r>
    </w:p>
    <w:p>
      <w:pPr>
        <w:pStyle w:val="Heading3"/>
        <w:spacing w:after="100" w:before="240"/>
      </w:pPr>
      <w:r>
        <w:rPr>
          <w:rFonts w:ascii="Calibri" w:cs="Calibri" w:eastAsia="Calibri" w:hAnsi="Calibri"/>
          <w:b/>
          <w:bCs/>
          <w:color w:val="141414"/>
          <w:sz w:val="25"/>
          <w:szCs w:val="25"/>
        </w:rPr>
        <w:t xml:space="preserve">TikTok</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Maximum organic discovery. Interest graph most developed. A new account can out-perform an established one if the creative is strong.</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Algorithm evaluates the video on its own merits. Follower count is less relevant than on Instagram. A zero-follower account posting strong content can hit hundreds of thousands of views.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Watch time and completion rate are the primary signals. Shares second. Likes third.</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Use trending audio when it fits. The audio is a distribution signal as much as a creative choice.</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Post 2 to 5 TikToks per week minimum. More is better. The platform rewards volume.</w:t>
      </w:r>
    </w:p>
    <w:p>
      <w:pPr>
        <w:pStyle w:val="Heading3"/>
        <w:spacing w:after="100" w:before="240"/>
      </w:pPr>
      <w:r>
        <w:rPr>
          <w:rFonts w:ascii="Calibri" w:cs="Calibri" w:eastAsia="Calibri" w:hAnsi="Calibri"/>
          <w:b/>
          <w:bCs/>
          <w:color w:val="141414"/>
          <w:sz w:val="25"/>
          <w:szCs w:val="25"/>
        </w:rPr>
        <w:t xml:space="preserve">YouTube Shorts</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long-tail discovery platform. Also the training data for AI-driven search. Content published here is indexed longer than on any other short-form platform.</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Every Reel should be cross-posted as a YouTube Short. Same file. Different platform. Incremental reach.</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Shorts feed into your main YouTube channel. If you have a YouTube presence, Shorts funnel subscribers into it.</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Shorts that perform well surface in Google search as video results. Long-term discoverability is meaningfully higher than on TikTok or Instagram.</w:t>
      </w:r>
    </w:p>
    <w:p>
      <w:pPr>
        <w:pStyle w:val="Heading3"/>
        <w:spacing w:after="100" w:before="240"/>
      </w:pPr>
      <w:r>
        <w:rPr>
          <w:rFonts w:ascii="Calibri" w:cs="Calibri" w:eastAsia="Calibri" w:hAnsi="Calibri"/>
          <w:b/>
          <w:bCs/>
          <w:color w:val="141414"/>
          <w:sz w:val="25"/>
          <w:szCs w:val="25"/>
        </w:rPr>
        <w:t xml:space="preserve">Facebook</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Overlooked. Still produces meaningful reach for the right content. Older demographic, but a spending one.</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One-second videos are currently over-performing. Very short loops with a clear visual punch.</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Community groups are under-used by photographers. Local photography groups, niche interest groups (weddings, corporate events, real estate) have active, engaged members.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For commercial work especially, Facebook's ad targeting is still the most precise among the major platforms.</w:t>
      </w:r>
    </w:p>
    <w:p>
      <w:pPr>
        <w:pStyle w:val="Heading3"/>
        <w:spacing w:after="100" w:before="240"/>
      </w:pPr>
      <w:r>
        <w:rPr>
          <w:rFonts w:ascii="Calibri" w:cs="Calibri" w:eastAsia="Calibri" w:hAnsi="Calibri"/>
          <w:b/>
          <w:bCs/>
          <w:color w:val="141414"/>
          <w:sz w:val="25"/>
          <w:szCs w:val="25"/>
        </w:rPr>
        <w:t xml:space="preserve">Substack</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Long-form written authority. The email list layer of the stack.</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Direct subscriber relationship. Unlike platform followers, subscribers have given you their email. They are accessible even if the platform changes its rules tomorrow.</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Weekly cadence. A newsletter that drops on the same day each week becomes part of the reader's routine. Irregular schedules produce unsubscribes.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Monetize via paid subscriptions once the free list is substantial (5,000+ subscribers). Before that, the newsletter is a relationship-building asset, not a revenue stream.</w:t>
      </w:r>
    </w:p>
    <w:p>
      <w:pPr>
        <w:pStyle w:val="Heading3"/>
        <w:spacing w:after="100" w:before="240"/>
      </w:pPr>
      <w:r>
        <w:rPr>
          <w:rFonts w:ascii="Calibri" w:cs="Calibri" w:eastAsia="Calibri" w:hAnsi="Calibri"/>
          <w:b/>
          <w:bCs/>
          <w:color w:val="141414"/>
          <w:sz w:val="25"/>
          <w:szCs w:val="25"/>
        </w:rPr>
        <w:t xml:space="preserve">Whatnot and TikTok Live</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current live commerce gold rush. The platforms where most competitors are scared of the camera. Showing up daily on camera is a competitive advantage by default.</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For photographers: live edits, live critiques, live behind-the-scenes from shoots, Q&amp;A sessions. The content is the appointment.</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80 percent education, 20 percent pitching. A 60-minute session with 12 minutes of soft pitching converts better than a 60-minute session that is all pitching.</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Pin a product link. Mention it periodically. Keep the educational content flowing. The viewer who stays for the education buys because the product is present, not because the pitch was hard.</w:t>
      </w:r>
    </w:p>
    <w:p>
      <w:pPr>
        <w:pStyle w:val="Heading3"/>
        <w:spacing w:after="100" w:before="240"/>
      </w:pPr>
      <w:r>
        <w:rPr>
          <w:rFonts w:ascii="Calibri" w:cs="Calibri" w:eastAsia="Calibri" w:hAnsi="Calibri"/>
          <w:b/>
          <w:bCs/>
          <w:color w:val="141414"/>
          <w:sz w:val="25"/>
          <w:szCs w:val="25"/>
        </w:rPr>
        <w:t xml:space="preserve">X (formerly Twitter)</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Lower direct visual reach. Higher network value.</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Industry conversations and creator-to-creator networking are the primary use. Not where portrait or commercial clients live.</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Threads about your craft and business do produce reach, but not typically client conversions.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Useful as a traffic driver to Substack or long-form content. The post is the hook, the link is the destination.</w:t>
      </w:r>
    </w:p>
    <w:p>
      <w:r>
        <w:br w:type="page"/>
      </w:r>
    </w:p>
    <w:p>
      <w:pPr>
        <w:pStyle w:val="Heading1"/>
        <w:pBdr>
          <w:bottom w:val="single" w:color="262626" w:sz="10" w:space="6"/>
        </w:pBdr>
        <w:spacing w:after="200" w:before="480"/>
      </w:pPr>
      <w:r>
        <w:rPr>
          <w:rFonts w:ascii="Calibri" w:cs="Calibri" w:eastAsia="Calibri" w:hAnsi="Calibri"/>
          <w:b/>
          <w:bCs/>
          <w:color w:val="262626"/>
          <w:sz w:val="40"/>
          <w:szCs w:val="40"/>
        </w:rPr>
        <w:t xml:space="preserve">Part VII: Live Commerce</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Live shopping is to 2026 what Instagram was to 2014. High attention. Low creator competition. Massive upside for anyone willing to show up on camera consistently. This section covers the model and how a working photographer fits into it.</w:t>
      </w:r>
    </w:p>
    <w:p>
      <w:pPr>
        <w:pStyle w:val="Heading2"/>
        <w:spacing w:after="140" w:before="360"/>
      </w:pPr>
      <w:r>
        <w:rPr>
          <w:rFonts w:ascii="Calibri" w:cs="Calibri" w:eastAsia="Calibri" w:hAnsi="Calibri"/>
          <w:b/>
          <w:bCs/>
          <w:color w:val="262626"/>
          <w:sz w:val="30"/>
          <w:szCs w:val="30"/>
        </w:rPr>
        <w:t xml:space="preserve">7.1 The model</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Live commerce combines two previously separate things. The trust of face-to-face interaction. The reach of the internet. A viewer watching a live broadcast is making a real-time judgment about the seller the way they would at an in-person farmer's market booth, except the audience is global.</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The current platforms: TikTok Shop, TikTok Live, Whatnot, Instagram Live Shopping, Amazon Live, YouTube Shopping Live.</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The current opportunity: most photographers and most small businesses are not using these platforms because live video intimidates them. That intimidation is the moat. Show up consistently and you are already in the top 10 percent of the category.</w:t>
      </w:r>
    </w:p>
    <w:p>
      <w:pPr>
        <w:pStyle w:val="Heading2"/>
        <w:spacing w:after="140" w:before="360"/>
      </w:pPr>
      <w:r>
        <w:rPr>
          <w:rFonts w:ascii="Calibri" w:cs="Calibri" w:eastAsia="Calibri" w:hAnsi="Calibri"/>
          <w:b/>
          <w:bCs/>
          <w:color w:val="262626"/>
          <w:sz w:val="30"/>
          <w:szCs w:val="30"/>
        </w:rPr>
        <w:t xml:space="preserve">7.2 What a photographer sells on live</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Prints. Courses. Presets. Books. 1-on-1 consulting slots. Portfolio reviews. Custom shoots booked as packages. Limited editions. Workshop seats.</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specific inventory matters less than the fact that there is inventory. A live session without a sellable product is entertainment. A live session with a pinned product is commerce. Both can be educational. Only one pays.</w:t>
      </w:r>
    </w:p>
    <w:p>
      <w:pPr>
        <w:pStyle w:val="Heading2"/>
        <w:spacing w:after="140" w:before="360"/>
      </w:pPr>
      <w:r>
        <w:rPr>
          <w:rFonts w:ascii="Calibri" w:cs="Calibri" w:eastAsia="Calibri" w:hAnsi="Calibri"/>
          <w:b/>
          <w:bCs/>
          <w:color w:val="262626"/>
          <w:sz w:val="30"/>
          <w:szCs w:val="30"/>
        </w:rPr>
        <w:t xml:space="preserve">7.3 The 80/20 live session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62626" w:sz="12"/>
              <w:left w:val="single" w:color="BDBDBD" w:sz="4"/>
              <w:bottom w:val="single" w:color="BDBDBD" w:sz="4"/>
              <w:right w:val="single" w:color="BDBDBD" w:sz="4"/>
            </w:tcBorders>
            <w:shd w:fill="E8E6E2" w:val="clear"/>
            <w:tcMar>
              <w:top w:type="dxa" w:w="200"/>
              <w:left w:type="dxa" w:w="280"/>
              <w:bottom w:type="dxa" w:w="200"/>
              <w:right w:type="dxa" w:w="280"/>
            </w:tcMar>
          </w:tcPr>
          <w:p>
            <w:pPr>
              <w:spacing w:after="120" w:before="0"/>
            </w:pPr>
            <w:r>
              <w:rPr>
                <w:rFonts w:ascii="Calibri" w:cs="Calibri" w:eastAsia="Calibri" w:hAnsi="Calibri"/>
                <w:b/>
                <w:bCs/>
                <w:smallCaps/>
                <w:color w:val="262626"/>
                <w:sz w:val="22"/>
                <w:szCs w:val="22"/>
              </w:rPr>
              <w:t xml:space="preserve">A WORKING LIVE SESSION</w:t>
            </w:r>
          </w:p>
          <w:p>
            <w:pPr>
              <w:spacing w:after="60" w:before="40" w:line="290"/>
            </w:pPr>
            <w:r>
              <w:rPr>
                <w:rFonts w:ascii="Calibri" w:cs="Calibri" w:eastAsia="Calibri" w:hAnsi="Calibri"/>
                <w:color w:val="141414"/>
                <w:sz w:val="22"/>
                <w:szCs w:val="22"/>
              </w:rPr>
              <w:t xml:space="preserve">80 percent education and entertainment. Teach something valuable. Show a technique. Critique portfolios. Answer questions from the chat.</w:t>
            </w:r>
          </w:p>
          <w:p>
            <w:pPr>
              <w:spacing w:after="60" w:before="40" w:line="290"/>
            </w:pPr>
            <w:r>
              <w:rPr>
                <w:rFonts w:ascii="Calibri" w:cs="Calibri" w:eastAsia="Calibri" w:hAnsi="Calibri"/>
                <w:color w:val="141414"/>
                <w:sz w:val="22"/>
                <w:szCs w:val="22"/>
              </w:rPr>
              <w:t xml:space="preserve">20 percent pitching. Mention the pinned product every 10 to 15 minutes. One sentence per mention. 'If you want the full version of this editing approach, the preset pack is pinned.' Do not oversell.</w:t>
            </w:r>
          </w:p>
          <w:p>
            <w:pPr>
              <w:spacing w:after="60" w:before="40" w:line="290"/>
            </w:pPr>
            <w:r>
              <w:rPr>
                <w:rFonts w:ascii="Calibri" w:cs="Calibri" w:eastAsia="Calibri" w:hAnsi="Calibri"/>
                <w:color w:val="141414"/>
                <w:sz w:val="22"/>
                <w:szCs w:val="22"/>
              </w:rPr>
              <w:t xml:space="preserve">Pin one product per session. Not three. The viewer can only hold one call to action in attention.</w:t>
            </w:r>
          </w:p>
          <w:p>
            <w:pPr>
              <w:spacing w:after="60" w:before="40" w:line="290"/>
            </w:pPr>
            <w:r>
              <w:rPr>
                <w:rFonts w:ascii="Calibri" w:cs="Calibri" w:eastAsia="Calibri" w:hAnsi="Calibri"/>
                <w:color w:val="141414"/>
                <w:sz w:val="22"/>
                <w:szCs w:val="22"/>
              </w:rPr>
              <w:t xml:space="preserve">End with a clear recap. What did we cover. What was on offer. What happens next.</w:t>
            </w:r>
          </w:p>
        </w:tc>
      </w:tr>
    </w:tbl>
    <w:p>
      <w:pPr>
        <w:pStyle w:val="Heading2"/>
        <w:spacing w:after="140" w:before="360"/>
      </w:pPr>
      <w:r>
        <w:rPr>
          <w:rFonts w:ascii="Calibri" w:cs="Calibri" w:eastAsia="Calibri" w:hAnsi="Calibri"/>
          <w:b/>
          <w:bCs/>
          <w:color w:val="262626"/>
          <w:sz w:val="30"/>
          <w:szCs w:val="30"/>
        </w:rPr>
        <w:t xml:space="preserve">7.4 The local-to-national pivot</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A photographer with a local service business can extend into a national live commerce audience by finding a shippable product that represents the brand.</w:t>
      </w:r>
    </w:p>
    <w:p>
      <w:pPr>
        <w:pStyle w:val="ListParagraph"/>
        <w:numPr>
          <w:ilvl w:val="0"/>
          <w:numId w:val="5"/>
        </w:numPr>
        <w:spacing w:after="60" w:before="40" w:line="290"/>
      </w:pPr>
      <w:r>
        <w:rPr>
          <w:rFonts w:ascii="Calibri" w:cs="Calibri" w:eastAsia="Calibri" w:hAnsi="Calibri"/>
          <w:b w:val="false"/>
          <w:bCs w:val="false"/>
          <w:i w:val="false"/>
          <w:iCs w:val="false"/>
          <w:smallCaps w:val="false"/>
          <w:color w:val="141414"/>
          <w:sz w:val="22"/>
          <w:szCs w:val="22"/>
        </w:rPr>
        <w:t xml:space="preserve">Identify a shippable product. A preset pack. A print series. A book. A signed limited edition. Anything that can go in a box and cross a border.</w:t>
      </w:r>
    </w:p>
    <w:p>
      <w:pPr>
        <w:pStyle w:val="ListParagraph"/>
        <w:numPr>
          <w:ilvl w:val="0"/>
          <w:numId w:val="5"/>
        </w:numPr>
        <w:spacing w:after="60" w:before="40" w:line="290"/>
      </w:pPr>
      <w:r>
        <w:rPr>
          <w:rFonts w:ascii="Calibri" w:cs="Calibri" w:eastAsia="Calibri" w:hAnsi="Calibri"/>
          <w:b w:val="false"/>
          <w:bCs w:val="false"/>
          <w:i w:val="false"/>
          <w:iCs w:val="false"/>
          <w:smallCaps w:val="false"/>
          <w:color w:val="141414"/>
          <w:sz w:val="22"/>
          <w:szCs w:val="22"/>
        </w:rPr>
        <w:t xml:space="preserve">Run live streams built around educational content in your niche. Portrait lighting. Color theory. Editing workflow. The content is the attraction.</w:t>
      </w:r>
    </w:p>
    <w:p>
      <w:pPr>
        <w:pStyle w:val="ListParagraph"/>
        <w:numPr>
          <w:ilvl w:val="0"/>
          <w:numId w:val="5"/>
        </w:numPr>
        <w:spacing w:after="60" w:before="40" w:line="290"/>
      </w:pPr>
      <w:r>
        <w:rPr>
          <w:rFonts w:ascii="Calibri" w:cs="Calibri" w:eastAsia="Calibri" w:hAnsi="Calibri"/>
          <w:b w:val="false"/>
          <w:bCs w:val="false"/>
          <w:i w:val="false"/>
          <w:iCs w:val="false"/>
          <w:smallCaps w:val="false"/>
          <w:color w:val="141414"/>
          <w:sz w:val="22"/>
          <w:szCs w:val="22"/>
        </w:rPr>
        <w:t xml:space="preserve">Pin the shippable product. Sell to anyone watching, anywhere.</w:t>
      </w:r>
    </w:p>
    <w:p>
      <w:pPr>
        <w:pStyle w:val="ListParagraph"/>
        <w:numPr>
          <w:ilvl w:val="0"/>
          <w:numId w:val="5"/>
        </w:numPr>
        <w:spacing w:after="60" w:before="40" w:line="290"/>
      </w:pPr>
      <w:r>
        <w:rPr>
          <w:rFonts w:ascii="Calibri" w:cs="Calibri" w:eastAsia="Calibri" w:hAnsi="Calibri"/>
          <w:b w:val="false"/>
          <w:bCs w:val="false"/>
          <w:i w:val="false"/>
          <w:iCs w:val="false"/>
          <w:smallCaps w:val="false"/>
          <w:color w:val="141414"/>
          <w:sz w:val="22"/>
          <w:szCs w:val="22"/>
        </w:rPr>
        <w:t xml:space="preserve">Periodically mention the local service and link in bio. Most viewers will not be local, but some will be. And the ones who are not local may have relatives or friends who are.</w:t>
      </w:r>
    </w:p>
    <w:p>
      <w:pPr>
        <w:pStyle w:val="ListParagraph"/>
        <w:numPr>
          <w:ilvl w:val="0"/>
          <w:numId w:val="5"/>
        </w:numPr>
        <w:spacing w:after="60" w:before="40" w:line="290"/>
      </w:pPr>
      <w:r>
        <w:rPr>
          <w:rFonts w:ascii="Calibri" w:cs="Calibri" w:eastAsia="Calibri" w:hAnsi="Calibri"/>
          <w:b w:val="false"/>
          <w:bCs w:val="false"/>
          <w:i w:val="false"/>
          <w:iCs w:val="false"/>
          <w:smallCaps w:val="false"/>
          <w:color w:val="141414"/>
          <w:sz w:val="22"/>
          <w:szCs w:val="22"/>
        </w:rPr>
        <w:t xml:space="preserve">The relative effect. A live viewer in another country may mention your work to a relative visiting Los Angeles next month. You are not just fishing for direct buyers. You are fishing for word-of-mouth referrers to your local service.</w:t>
      </w:r>
    </w:p>
    <w:p>
      <w:pPr>
        <w:pStyle w:val="Heading2"/>
        <w:spacing w:after="140" w:before="360"/>
      </w:pPr>
      <w:r>
        <w:rPr>
          <w:rFonts w:ascii="Calibri" w:cs="Calibri" w:eastAsia="Calibri" w:hAnsi="Calibri"/>
          <w:b/>
          <w:bCs/>
          <w:color w:val="262626"/>
          <w:sz w:val="30"/>
          <w:szCs w:val="30"/>
        </w:rPr>
        <w:t xml:space="preserve">7.5 Starting without an audience</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barrier is not audience. TikTok Live shows broadcasts to non-followers constantly. A live broadcast with 3 viewers can grow to 300 within the session if the content holds attention. The barrier is consistency.</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Commit to 30 days of daily live sessions. 30 minutes minimum per session. Same time each day.</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The first week will feel like nobody is watching. Because mostly, nobody is. The system is learning when you broadcast, what you broadcast, and who it should show the broadcast to.</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By week 3, the average live session should be producing viewer numbers meaningfully above baseline. By week 6, the sessions are compounding.</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Most would-be live broadcasters quit in the first week. That is the moat. The photographers who do not quit are the ones who own the category in their market.</w:t>
      </w:r>
    </w:p>
    <w:p>
      <w:r>
        <w:br w:type="page"/>
      </w:r>
    </w:p>
    <w:p>
      <w:pPr>
        <w:pStyle w:val="Heading1"/>
        <w:pBdr>
          <w:bottom w:val="single" w:color="262626" w:sz="10" w:space="6"/>
        </w:pBdr>
        <w:spacing w:after="200" w:before="480"/>
      </w:pPr>
      <w:r>
        <w:rPr>
          <w:rFonts w:ascii="Calibri" w:cs="Calibri" w:eastAsia="Calibri" w:hAnsi="Calibri"/>
          <w:b/>
          <w:bCs/>
          <w:color w:val="262626"/>
          <w:sz w:val="40"/>
          <w:szCs w:val="40"/>
        </w:rPr>
        <w:t xml:space="preserve">Part VIII: AI Integration</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AI is not a replacement for a working photographer. AI is the leverage that lets one photographer produce at the scale of a small content team. This section covers the practical applications and the key skill that separates effective AI use from useless AI use.</w:t>
      </w:r>
    </w:p>
    <w:p>
      <w:pPr>
        <w:pStyle w:val="Heading2"/>
        <w:spacing w:after="140" w:before="360"/>
      </w:pPr>
      <w:r>
        <w:rPr>
          <w:rFonts w:ascii="Calibri" w:cs="Calibri" w:eastAsia="Calibri" w:hAnsi="Calibri"/>
          <w:b/>
          <w:bCs/>
          <w:color w:val="262626"/>
          <w:sz w:val="30"/>
          <w:szCs w:val="30"/>
        </w:rPr>
        <w:t xml:space="preserve">8.1 The core skill: context injection</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Most photographers using AI for content write thin prompts like 'write me an Instagram caption about portrait photography.' The output is generic because the input was generic. The skill that actually matters is context injection.</w:t>
      </w:r>
    </w:p>
    <w:p>
      <w:pPr>
        <w:pStyle w:val="ListParagraph"/>
        <w:numPr>
          <w:ilvl w:val="0"/>
          <w:numId w:val="6"/>
        </w:numPr>
        <w:spacing w:after="60" w:before="40" w:line="290"/>
      </w:pPr>
      <w:r>
        <w:rPr>
          <w:rFonts w:ascii="Calibri" w:cs="Calibri" w:eastAsia="Calibri" w:hAnsi="Calibri"/>
          <w:b w:val="false"/>
          <w:bCs w:val="false"/>
          <w:i w:val="false"/>
          <w:iCs w:val="false"/>
          <w:smallCaps w:val="false"/>
          <w:color w:val="141414"/>
          <w:sz w:val="22"/>
          <w:szCs w:val="22"/>
        </w:rPr>
        <w:t xml:space="preserve">Record a 5 to 13 minute voice note. Describe your business in detail. Your niche. Your audience. Your voice. Your goals for the quarter. The last three shoots you did. The clients you work with. The pricing tiers. The current constraints.</w:t>
      </w:r>
    </w:p>
    <w:p>
      <w:pPr>
        <w:pStyle w:val="ListParagraph"/>
        <w:numPr>
          <w:ilvl w:val="0"/>
          <w:numId w:val="6"/>
        </w:numPr>
        <w:spacing w:after="60" w:before="40" w:line="290"/>
      </w:pPr>
      <w:r>
        <w:rPr>
          <w:rFonts w:ascii="Calibri" w:cs="Calibri" w:eastAsia="Calibri" w:hAnsi="Calibri"/>
          <w:b w:val="false"/>
          <w:bCs w:val="false"/>
          <w:i w:val="false"/>
          <w:iCs w:val="false"/>
          <w:smallCaps w:val="false"/>
          <w:color w:val="141414"/>
          <w:sz w:val="22"/>
          <w:szCs w:val="22"/>
        </w:rPr>
        <w:t xml:space="preserve">Transcribe the voice note (phone apps do this in seconds).</w:t>
      </w:r>
    </w:p>
    <w:p>
      <w:pPr>
        <w:pStyle w:val="ListParagraph"/>
        <w:numPr>
          <w:ilvl w:val="0"/>
          <w:numId w:val="6"/>
        </w:numPr>
        <w:spacing w:after="60" w:before="40" w:line="290"/>
      </w:pPr>
      <w:r>
        <w:rPr>
          <w:rFonts w:ascii="Calibri" w:cs="Calibri" w:eastAsia="Calibri" w:hAnsi="Calibri"/>
          <w:b w:val="false"/>
          <w:bCs w:val="false"/>
          <w:i w:val="false"/>
          <w:iCs w:val="false"/>
          <w:smallCaps w:val="false"/>
          <w:color w:val="141414"/>
          <w:sz w:val="22"/>
          <w:szCs w:val="22"/>
        </w:rPr>
        <w:t xml:space="preserve">Paste the transcript into the AI tool at the start of the session.</w:t>
      </w:r>
    </w:p>
    <w:p>
      <w:pPr>
        <w:pStyle w:val="ListParagraph"/>
        <w:numPr>
          <w:ilvl w:val="0"/>
          <w:numId w:val="6"/>
        </w:numPr>
        <w:spacing w:after="60" w:before="40" w:line="290"/>
      </w:pPr>
      <w:r>
        <w:rPr>
          <w:rFonts w:ascii="Calibri" w:cs="Calibri" w:eastAsia="Calibri" w:hAnsi="Calibri"/>
          <w:b w:val="false"/>
          <w:bCs w:val="false"/>
          <w:i w:val="false"/>
          <w:iCs w:val="false"/>
          <w:smallCaps w:val="false"/>
          <w:color w:val="141414"/>
          <w:sz w:val="22"/>
          <w:szCs w:val="22"/>
        </w:rPr>
        <w:t xml:space="preserve">Give the AI a specific role: 'Act as my content strategist. Using the business context above, propose 5 Instagram Reels concepts for this week, written in my voice.'</w:t>
      </w:r>
    </w:p>
    <w:p>
      <w:pPr>
        <w:pStyle w:val="ListParagraph"/>
        <w:numPr>
          <w:ilvl w:val="0"/>
          <w:numId w:val="6"/>
        </w:numPr>
        <w:spacing w:after="60" w:before="40" w:line="290"/>
      </w:pPr>
      <w:r>
        <w:rPr>
          <w:rFonts w:ascii="Calibri" w:cs="Calibri" w:eastAsia="Calibri" w:hAnsi="Calibri"/>
          <w:b w:val="false"/>
          <w:bCs w:val="false"/>
          <w:i w:val="false"/>
          <w:iCs w:val="false"/>
          <w:smallCaps w:val="false"/>
          <w:color w:val="141414"/>
          <w:sz w:val="22"/>
          <w:szCs w:val="22"/>
        </w:rPr>
        <w:t xml:space="preserve">The AI now has the full context to produce outputs that sound like you, not like generic AI output.</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difference between thin-prompt AI and context-injected AI is the difference between generic output and output that could be published without editing. The five minutes spent recording the voice note pay back across every subsequent prompt in the session.</w:t>
      </w:r>
    </w:p>
    <w:p>
      <w:pPr>
        <w:pStyle w:val="Heading2"/>
        <w:spacing w:after="140" w:before="360"/>
      </w:pPr>
      <w:r>
        <w:rPr>
          <w:rFonts w:ascii="Calibri" w:cs="Calibri" w:eastAsia="Calibri" w:hAnsi="Calibri"/>
          <w:b/>
          <w:bCs/>
          <w:color w:val="262626"/>
          <w:sz w:val="30"/>
          <w:szCs w:val="30"/>
        </w:rPr>
        <w:t xml:space="preserve">8.2 Practical applications</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working applications for a solo photographer.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600"/>
        <w:gridCol w:w="2760"/>
      </w:tblGrid>
      <w:tr>
        <w:trPr>
          <w:tblHeader/>
        </w:trPr>
        <w:tc>
          <w:tcPr>
            <w:tcW w:type="dxa" w:w="3000"/>
            <w:tcBorders>
              <w:top w:val="single" w:color="BDBDBD" w:sz="2"/>
              <w:left w:val="single" w:color="BDBDBD" w:sz="2"/>
              <w:bottom w:val="single" w:color="BDBDBD" w:sz="2"/>
              <w:right w:val="single" w:color="BDBDBD" w:sz="2"/>
            </w:tcBorders>
            <w:shd w:fill="262626"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Application</w:t>
            </w:r>
          </w:p>
        </w:tc>
        <w:tc>
          <w:tcPr>
            <w:tcW w:type="dxa" w:w="3600"/>
            <w:tcBorders>
              <w:top w:val="single" w:color="BDBDBD" w:sz="2"/>
              <w:left w:val="single" w:color="BDBDBD" w:sz="2"/>
              <w:bottom w:val="single" w:color="BDBDBD" w:sz="2"/>
              <w:right w:val="single" w:color="BDBDBD" w:sz="2"/>
            </w:tcBorders>
            <w:shd w:fill="262626"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What It Replaces</w:t>
            </w:r>
          </w:p>
        </w:tc>
        <w:tc>
          <w:tcPr>
            <w:tcW w:type="dxa" w:w="2760"/>
            <w:tcBorders>
              <w:top w:val="single" w:color="BDBDBD" w:sz="2"/>
              <w:left w:val="single" w:color="BDBDBD" w:sz="2"/>
              <w:bottom w:val="single" w:color="BDBDBD" w:sz="2"/>
              <w:right w:val="single" w:color="BDBDBD" w:sz="2"/>
            </w:tcBorders>
            <w:shd w:fill="262626"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Time Saved</w:t>
            </w:r>
          </w:p>
        </w:tc>
      </w:tr>
      <w:tr>
        <w:tc>
          <w:tcPr>
            <w:tcW w:type="dxa" w:w="30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7-platform cutdown script writing</w:t>
            </w:r>
          </w:p>
        </w:tc>
        <w:tc>
          <w:tcPr>
            <w:tcW w:type="dxa" w:w="36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Writing each platform's post manually</w:t>
            </w:r>
          </w:p>
        </w:tc>
        <w:tc>
          <w:tcPr>
            <w:tcW w:type="dxa" w:w="27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3 hours per day</w:t>
            </w:r>
          </w:p>
        </w:tc>
      </w:tr>
      <w:tr>
        <w:tc>
          <w:tcPr>
            <w:tcW w:type="dxa" w:w="30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Comment synthesis from recent posts</w:t>
            </w:r>
          </w:p>
        </w:tc>
        <w:tc>
          <w:tcPr>
            <w:tcW w:type="dxa" w:w="36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Reading every comment by hand</w:t>
            </w:r>
          </w:p>
        </w:tc>
        <w:tc>
          <w:tcPr>
            <w:tcW w:type="dxa" w:w="27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2 hours per week</w:t>
            </w:r>
          </w:p>
        </w:tc>
      </w:tr>
      <w:tr>
        <w:tc>
          <w:tcPr>
            <w:tcW w:type="dxa" w:w="30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DM and email first-draft replies</w:t>
            </w:r>
          </w:p>
        </w:tc>
        <w:tc>
          <w:tcPr>
            <w:tcW w:type="dxa" w:w="36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Drafting every reply from scratch</w:t>
            </w:r>
          </w:p>
        </w:tc>
        <w:tc>
          <w:tcPr>
            <w:tcW w:type="dxa" w:w="27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1 to 2 hours per day</w:t>
            </w:r>
          </w:p>
        </w:tc>
      </w:tr>
      <w:tr>
        <w:tc>
          <w:tcPr>
            <w:tcW w:type="dxa" w:w="30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Hook variations for a given piece</w:t>
            </w:r>
          </w:p>
        </w:tc>
        <w:tc>
          <w:tcPr>
            <w:tcW w:type="dxa" w:w="36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Brainstorming hooks alone</w:t>
            </w:r>
          </w:p>
        </w:tc>
        <w:tc>
          <w:tcPr>
            <w:tcW w:type="dxa" w:w="27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20 minutes per post</w:t>
            </w:r>
          </w:p>
        </w:tc>
      </w:tr>
      <w:tr>
        <w:tc>
          <w:tcPr>
            <w:tcW w:type="dxa" w:w="30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Client pitch first drafts</w:t>
            </w:r>
          </w:p>
        </w:tc>
        <w:tc>
          <w:tcPr>
            <w:tcW w:type="dxa" w:w="36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Writing the first draft of every proposal from scratch</w:t>
            </w:r>
          </w:p>
        </w:tc>
        <w:tc>
          <w:tcPr>
            <w:tcW w:type="dxa" w:w="27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1 hour per proposal</w:t>
            </w:r>
          </w:p>
        </w:tc>
      </w:tr>
      <w:tr>
        <w:tc>
          <w:tcPr>
            <w:tcW w:type="dxa" w:w="30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Content calendar planning</w:t>
            </w:r>
          </w:p>
        </w:tc>
        <w:tc>
          <w:tcPr>
            <w:tcW w:type="dxa" w:w="36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Sitting with a blank doc at the start of a month</w:t>
            </w:r>
          </w:p>
        </w:tc>
        <w:tc>
          <w:tcPr>
            <w:tcW w:type="dxa" w:w="27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2 to 4 hours per month</w:t>
            </w:r>
          </w:p>
        </w:tc>
      </w:tr>
      <w:tr>
        <w:tc>
          <w:tcPr>
            <w:tcW w:type="dxa" w:w="30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Transcription of voice notes and meetings into usable content</w:t>
            </w:r>
          </w:p>
        </w:tc>
        <w:tc>
          <w:tcPr>
            <w:tcW w:type="dxa" w:w="36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Manually listening and typing</w:t>
            </w:r>
          </w:p>
        </w:tc>
        <w:tc>
          <w:tcPr>
            <w:tcW w:type="dxa" w:w="27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Varies per recording</w:t>
            </w:r>
          </w:p>
        </w:tc>
      </w:tr>
    </w:tbl>
    <w:p>
      <w:pPr>
        <w:pStyle w:val="Heading2"/>
        <w:spacing w:after="140" w:before="360"/>
      </w:pPr>
      <w:r>
        <w:rPr>
          <w:rFonts w:ascii="Calibri" w:cs="Calibri" w:eastAsia="Calibri" w:hAnsi="Calibri"/>
          <w:b/>
          <w:bCs/>
          <w:color w:val="262626"/>
          <w:sz w:val="30"/>
          <w:szCs w:val="30"/>
        </w:rPr>
        <w:t xml:space="preserve">8.3 What AI does not do</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limitations are as important as the applications.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AI does not shoot. It does not direct subjects. It does not make creative decisions during a shoot. The Direction Stack and the Production Stack are not automatable.</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AI does not build relationships. Client relationships are built in conversation, through shared experience, and through reliability over time. AI can draft the messages; the relationship is still the photographer's.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AI does not know what has not been captured. If the context injection is thin, the output will be thin. The bottleneck moved. It did not disappear.</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AI does not have taste. It can produce options that fit the stated brief. Selecting the right option still requires human judgment. The photographer's taste is still the load-bearing element.</w:t>
      </w:r>
    </w:p>
    <w:p>
      <w:pPr>
        <w:pStyle w:val="Heading2"/>
        <w:spacing w:after="140" w:before="360"/>
      </w:pPr>
      <w:r>
        <w:rPr>
          <w:rFonts w:ascii="Calibri" w:cs="Calibri" w:eastAsia="Calibri" w:hAnsi="Calibri"/>
          <w:b/>
          <w:bCs/>
          <w:color w:val="262626"/>
          <w:sz w:val="30"/>
          <w:szCs w:val="30"/>
        </w:rPr>
        <w:t xml:space="preserve">8.4 Preparing for AI search</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Search behavior is shifting. Google queries are declining. AI-driven discovery (ChatGPT search, Perplexity, agent-based product searches) is rising. The implications for a photography practice are meaningful.</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AI agents doing the shopping will query for photographers the way a human does: by type, by location, by style, by price range.</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The content you publish today is the training data the agents use tomorrow. A photographer with 200 pieces of published content on a clear niche is findable. A photographer with 10 pieces of mixed-niche content is invisible to the agent.</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Brand name specificity matters more than category recognition. 'Portrait photographer in Los Angeles' returns a list. 'Bryceden Jones' returns a specific photographer. Every piece of content should reinforce the named person, not just the category.</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The content library compounds. Pieces published in 2024 and 2025 are still training data in 2027. Build now while distribution is still free.</w:t>
      </w:r>
    </w:p>
    <w:p>
      <w:pPr>
        <w:pStyle w:val="Heading2"/>
        <w:spacing w:after="140" w:before="360"/>
      </w:pPr>
      <w:r>
        <w:rPr>
          <w:rFonts w:ascii="Calibri" w:cs="Calibri" w:eastAsia="Calibri" w:hAnsi="Calibri"/>
          <w:b/>
          <w:bCs/>
          <w:color w:val="262626"/>
          <w:sz w:val="30"/>
          <w:szCs w:val="30"/>
        </w:rPr>
        <w:t xml:space="preserve">8.5 The 50 to 100 hour investment</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minimum investment to get meaningfully useful at AI tools is 50 to 100 hours of hands-on use. This is not reading about AI. This is using AI daily for real work. The photographers who put in the 50 to 100 hours now put themselves into the top 1 percent of their field while most peers are still waiting for AI to mature.</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specific tools worth learning hands-on:</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A major LLM for content and strategy. ChatGPT or Claude. Daily use for a month builds the prompt intuition that makes the tool actually useful.</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An image-generation tool. Midjourney, DALL-E, or equivalent. For moodboard references, thumbnail creation, and style exploration.</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A video-generation tool. Runway, Kling, Higgsfield, or equivalent. For rough storyboards, b-roll, and content b-roll that does not require filming.</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A voice-cloning or voice-to-voice tool. ElevenLabs or equivalent. For turning written content into narrated video.</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A scheduling and distribution tool. Buffer, Hypefury, Metricool. Not strictly AI but required to operationalize the volume.</w:t>
      </w:r>
    </w:p>
    <w:p>
      <w:r>
        <w:br w:type="page"/>
      </w:r>
    </w:p>
    <w:p>
      <w:pPr>
        <w:pStyle w:val="Heading1"/>
        <w:pBdr>
          <w:bottom w:val="single" w:color="262626" w:sz="10" w:space="6"/>
        </w:pBdr>
        <w:spacing w:after="200" w:before="480"/>
      </w:pPr>
      <w:r>
        <w:rPr>
          <w:rFonts w:ascii="Calibri" w:cs="Calibri" w:eastAsia="Calibri" w:hAnsi="Calibri"/>
          <w:b/>
          <w:bCs/>
          <w:color w:val="262626"/>
          <w:sz w:val="40"/>
          <w:szCs w:val="40"/>
        </w:rPr>
        <w:t xml:space="preserve">Part IX: Monetization Architecture</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attention system produces audience. The audience produces revenue only if there is a monetization layer. This section covers how the layer is built, in sequence, from the first dollar forward.</w:t>
      </w:r>
    </w:p>
    <w:p>
      <w:pPr>
        <w:pStyle w:val="Heading2"/>
        <w:spacing w:after="140" w:before="360"/>
      </w:pPr>
      <w:r>
        <w:rPr>
          <w:rFonts w:ascii="Calibri" w:cs="Calibri" w:eastAsia="Calibri" w:hAnsi="Calibri"/>
          <w:b/>
          <w:bCs/>
          <w:color w:val="262626"/>
          <w:sz w:val="30"/>
          <w:szCs w:val="30"/>
        </w:rPr>
        <w:t xml:space="preserve">9.1 The Individual Empire Model</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shift in framing that makes the rest of this chapter work. A photographer is not a creator. A photographer is not an influencer. A photographer is running a studio. The studio has an audience, intellectual property, and infrastructure. Content is the engine that feeds every other business unit. The camera is the center, but the business is the surface.</w:t>
      </w:r>
    </w:p>
    <w:p>
      <w:pPr>
        <w:pBdr>
          <w:top w:val="single" w:color="8C6B1F" w:sz="6" w:space="8"/>
          <w:bottom w:val="single" w:color="8C6B1F" w:sz="6" w:space="8"/>
        </w:pBdr>
        <w:spacing w:after="200" w:before="200" w:line="320"/>
        <w:ind w:left="720" w:right="720"/>
        <w:jc w:val="center"/>
      </w:pPr>
      <w:r>
        <w:rPr>
          <w:rFonts w:ascii="Calibri" w:cs="Calibri" w:eastAsia="Calibri" w:hAnsi="Calibri"/>
          <w:i/>
          <w:iCs/>
          <w:color w:val="262626"/>
          <w:sz w:val="24"/>
          <w:szCs w:val="24"/>
        </w:rPr>
        <w:t xml:space="preserve">You are a studio. Content is the engine. Everything else is a product of the engine.</w:t>
      </w:r>
    </w:p>
    <w:p>
      <w:pPr>
        <w:pStyle w:val="Heading2"/>
        <w:spacing w:after="140" w:before="360"/>
      </w:pPr>
      <w:r>
        <w:rPr>
          <w:rFonts w:ascii="Calibri" w:cs="Calibri" w:eastAsia="Calibri" w:hAnsi="Calibri"/>
          <w:b/>
          <w:bCs/>
          <w:color w:val="262626"/>
          <w:sz w:val="30"/>
          <w:szCs w:val="30"/>
        </w:rPr>
        <w:t xml:space="preserve">9.2 The Pebble-to-Boulder sequence</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monetization layer is built in a specific order. Pebbles first. Boulders later. Revenue from pebbles funds the building of boulders.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960"/>
        <w:gridCol w:w="3000"/>
      </w:tblGrid>
      <w:tr>
        <w:trPr>
          <w:tblHeader/>
        </w:trPr>
        <w:tc>
          <w:tcPr>
            <w:tcW w:type="dxa" w:w="2400"/>
            <w:tcBorders>
              <w:top w:val="single" w:color="BDBDBD" w:sz="2"/>
              <w:left w:val="single" w:color="BDBDBD" w:sz="2"/>
              <w:bottom w:val="single" w:color="BDBDBD" w:sz="2"/>
              <w:right w:val="single" w:color="BDBDBD" w:sz="2"/>
            </w:tcBorders>
            <w:shd w:fill="262626"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Stage</w:t>
            </w:r>
          </w:p>
        </w:tc>
        <w:tc>
          <w:tcPr>
            <w:tcW w:type="dxa" w:w="3960"/>
            <w:tcBorders>
              <w:top w:val="single" w:color="BDBDBD" w:sz="2"/>
              <w:left w:val="single" w:color="BDBDBD" w:sz="2"/>
              <w:bottom w:val="single" w:color="BDBDBD" w:sz="2"/>
              <w:right w:val="single" w:color="BDBDBD" w:sz="2"/>
            </w:tcBorders>
            <w:shd w:fill="262626"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Products</w:t>
            </w:r>
          </w:p>
        </w:tc>
        <w:tc>
          <w:tcPr>
            <w:tcW w:type="dxa" w:w="3000"/>
            <w:tcBorders>
              <w:top w:val="single" w:color="BDBDBD" w:sz="2"/>
              <w:left w:val="single" w:color="BDBDBD" w:sz="2"/>
              <w:bottom w:val="single" w:color="BDBDBD" w:sz="2"/>
              <w:right w:val="single" w:color="BDBDBD" w:sz="2"/>
            </w:tcBorders>
            <w:shd w:fill="262626"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Price Range</w:t>
            </w:r>
          </w:p>
        </w:tc>
      </w:tr>
      <w:tr>
        <w:tc>
          <w:tcPr>
            <w:tcW w:type="dxa" w:w="24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Pebbles (months 1 to 12)</w:t>
            </w:r>
          </w:p>
        </w:tc>
        <w:tc>
          <w:tcPr>
            <w:tcW w:type="dxa" w:w="39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Lightroom presets. Editing guides. Pose charts. Pricing templates.</w:t>
            </w:r>
          </w:p>
        </w:tc>
        <w:tc>
          <w:tcPr>
            <w:tcW w:type="dxa" w:w="30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$15 to $99</w:t>
            </w:r>
          </w:p>
        </w:tc>
      </w:tr>
      <w:tr>
        <w:tc>
          <w:tcPr>
            <w:tcW w:type="dxa" w:w="24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Small boulders (months 6 to 24)</w:t>
            </w:r>
          </w:p>
        </w:tc>
        <w:tc>
          <w:tcPr>
            <w:tcW w:type="dxa" w:w="39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Mini-courses. Workshop recordings. Niche-specific ebooks.</w:t>
            </w:r>
          </w:p>
        </w:tc>
        <w:tc>
          <w:tcPr>
            <w:tcW w:type="dxa" w:w="30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$99 to $499</w:t>
            </w:r>
          </w:p>
        </w:tc>
      </w:tr>
      <w:tr>
        <w:tc>
          <w:tcPr>
            <w:tcW w:type="dxa" w:w="24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Medium boulders (years 2 to 4)</w:t>
            </w:r>
          </w:p>
        </w:tc>
        <w:tc>
          <w:tcPr>
            <w:tcW w:type="dxa" w:w="39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Full courses. Memberships. Community access.</w:t>
            </w:r>
          </w:p>
        </w:tc>
        <w:tc>
          <w:tcPr>
            <w:tcW w:type="dxa" w:w="30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$499 to $2,000</w:t>
            </w:r>
          </w:p>
        </w:tc>
      </w:tr>
      <w:tr>
        <w:tc>
          <w:tcPr>
            <w:tcW w:type="dxa" w:w="24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Large boulders (years 3+)</w:t>
            </w:r>
          </w:p>
        </w:tc>
        <w:tc>
          <w:tcPr>
            <w:tcW w:type="dxa" w:w="39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Retreats. 1-on-1 coaching. Bootcamps. Agency services.</w:t>
            </w:r>
          </w:p>
        </w:tc>
        <w:tc>
          <w:tcPr>
            <w:tcW w:type="dxa" w:w="30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$2,000 to $25,000+</w:t>
            </w:r>
          </w:p>
        </w:tc>
      </w:tr>
    </w:tbl>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sequence matters because each stage funds the next and validates demand before bigger stages are built. A pebble that sells 200 copies at 30 dollars proves there is demand for the topic. The same topic expanded into a small boulder at 300 dollars now has pre-validated demand. The photographer who launches a 2,000 dollar course without first selling a 30 dollar pebble is gambling.</w:t>
      </w:r>
    </w:p>
    <w:p>
      <w:pPr>
        <w:pStyle w:val="Heading2"/>
        <w:spacing w:after="140" w:before="360"/>
      </w:pPr>
      <w:r>
        <w:rPr>
          <w:rFonts w:ascii="Calibri" w:cs="Calibri" w:eastAsia="Calibri" w:hAnsi="Calibri"/>
          <w:b/>
          <w:bCs/>
          <w:color w:val="262626"/>
          <w:sz w:val="30"/>
          <w:szCs w:val="30"/>
        </w:rPr>
        <w:t xml:space="preserve">9.3 Service models (the B2B path)</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In addition to products sold to other photographers or enthusiasts, the audience creates demand for services sold to businesses.</w:t>
      </w:r>
    </w:p>
    <w:p>
      <w:pPr>
        <w:pStyle w:val="Heading3"/>
        <w:spacing w:after="100" w:before="240"/>
      </w:pPr>
      <w:r>
        <w:rPr>
          <w:rFonts w:ascii="Calibri" w:cs="Calibri" w:eastAsia="Calibri" w:hAnsi="Calibri"/>
          <w:b/>
          <w:bCs/>
          <w:color w:val="141414"/>
          <w:sz w:val="25"/>
          <w:szCs w:val="25"/>
        </w:rPr>
        <w:t xml:space="preserve">Local AI agency</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Walk into local businesses (dentists, roofers, law firms, restaurants, retailers). Identify the gap between their current digital presence and what is possible with current tools. Offer 500 to 2,000 dollars per month in social media, content, and ad management. Fulfill with AI tools in under 10 minutes per client per day. Scale to 5 to 10 clients is a 2,500 to 20,000 dollar per month revenue stream.</w:t>
      </w:r>
    </w:p>
    <w:p>
      <w:pPr>
        <w:pStyle w:val="Heading3"/>
        <w:spacing w:after="100" w:before="240"/>
      </w:pPr>
      <w:r>
        <w:rPr>
          <w:rFonts w:ascii="Calibri" w:cs="Calibri" w:eastAsia="Calibri" w:hAnsi="Calibri"/>
          <w:b/>
          <w:bCs/>
          <w:color w:val="141414"/>
          <w:sz w:val="25"/>
          <w:szCs w:val="25"/>
        </w:rPr>
        <w:t xml:space="preserve">Organic-to-paid pipeline as a service</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Manage the creative validation loop from Part III for brands. Charge based on performance (a percentage of the paid amplification ROI) rather than production fees. The brand pays for outcomes, not hours. The service is defensible because most agencies have not yet figured out how to run the loop at all.</w:t>
      </w:r>
    </w:p>
    <w:p>
      <w:pPr>
        <w:pStyle w:val="Heading3"/>
        <w:spacing w:after="100" w:before="240"/>
      </w:pPr>
      <w:r>
        <w:rPr>
          <w:rFonts w:ascii="Calibri" w:cs="Calibri" w:eastAsia="Calibri" w:hAnsi="Calibri"/>
          <w:b/>
          <w:bCs/>
          <w:color w:val="141414"/>
          <w:sz w:val="25"/>
          <w:szCs w:val="25"/>
        </w:rPr>
        <w:t xml:space="preserve">Live commerce setup as a service</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Help brands launch TikTok Shop or Whatnot presences. Train their team to host live sessions. Manage the affiliate ecosystem. Retainer-priced at 1,500 to 5,000 dollars per month.</w:t>
      </w:r>
    </w:p>
    <w:p>
      <w:pPr>
        <w:pStyle w:val="Heading3"/>
        <w:spacing w:after="100" w:before="240"/>
      </w:pPr>
      <w:r>
        <w:rPr>
          <w:rFonts w:ascii="Calibri" w:cs="Calibri" w:eastAsia="Calibri" w:hAnsi="Calibri"/>
          <w:b/>
          <w:bCs/>
          <w:color w:val="141414"/>
          <w:sz w:val="25"/>
          <w:szCs w:val="25"/>
        </w:rPr>
        <w:t xml:space="preserve">Content transformation sprint</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A fixed-price, fixed-scope engagement. Audit a client's business operations. Turn their internal operations into public-facing content assets. Deliverable is a 30-day content plan plus the first batch of produced content. Price 5,000 to 15,000 dollars per sprint.</w:t>
      </w:r>
    </w:p>
    <w:p>
      <w:pPr>
        <w:pStyle w:val="Heading3"/>
        <w:spacing w:after="100" w:before="240"/>
      </w:pPr>
      <w:r>
        <w:rPr>
          <w:rFonts w:ascii="Calibri" w:cs="Calibri" w:eastAsia="Calibri" w:hAnsi="Calibri"/>
          <w:b/>
          <w:bCs/>
          <w:color w:val="141414"/>
          <w:sz w:val="25"/>
          <w:szCs w:val="25"/>
        </w:rPr>
        <w:t xml:space="preserve">AI content systems build</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Build the internal AI-assisted content production system for companies that want to scale their social footprint. Fixed-price build plus optional monthly retainer. 10,000 to 50,000 dollar builds for mid-sized companies.</w:t>
      </w:r>
    </w:p>
    <w:p>
      <w:pPr>
        <w:pStyle w:val="Heading2"/>
        <w:spacing w:after="140" w:before="360"/>
      </w:pPr>
      <w:r>
        <w:rPr>
          <w:rFonts w:ascii="Calibri" w:cs="Calibri" w:eastAsia="Calibri" w:hAnsi="Calibri"/>
          <w:b/>
          <w:bCs/>
          <w:color w:val="262626"/>
          <w:sz w:val="30"/>
          <w:szCs w:val="30"/>
        </w:rPr>
        <w:t xml:space="preserve">9.4 The Niche of One strategy</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Combine two seemingly unrelated interests or skills to create a unique, non-competitive market segment. The niche is not a topic. The niche is you at a specific intersection.</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Jigsaw puzzles plus microbrews. Someone owns that intersection. Nobody else is competing.</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Sourdough shipping. One person owns it. Not 'bread.' Specifically sourdough you mail.</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Wedding photography shot exclusively on medium format film. A narrower pool, a higher rate, a defensible position.</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Portrait photography for lawyers and law firms. One industry vertical where the decision-makers talk to each other.</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intersection is the pricing power. Nobody else is sitting at that exact crossroads. The content about that intersection also becomes easier to produce because the topics are specific, not generic.</w:t>
      </w:r>
    </w:p>
    <w:p>
      <w:pPr>
        <w:pStyle w:val="Heading2"/>
        <w:spacing w:after="140" w:before="360"/>
      </w:pPr>
      <w:r>
        <w:rPr>
          <w:rFonts w:ascii="Calibri" w:cs="Calibri" w:eastAsia="Calibri" w:hAnsi="Calibri"/>
          <w:b/>
          <w:bCs/>
          <w:color w:val="262626"/>
          <w:sz w:val="30"/>
          <w:szCs w:val="30"/>
        </w:rPr>
        <w:t xml:space="preserve">9.5 The 100-Video Rule</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Paired with the Niche of One. A specific test to let the algorithm tell you where the audience actually is.</w:t>
      </w:r>
    </w:p>
    <w:p>
      <w:pPr>
        <w:pStyle w:val="ListParagraph"/>
        <w:numPr>
          <w:ilvl w:val="0"/>
          <w:numId w:val="7"/>
        </w:numPr>
        <w:spacing w:after="60" w:before="40" w:line="290"/>
      </w:pPr>
      <w:r>
        <w:rPr>
          <w:rFonts w:ascii="Calibri" w:cs="Calibri" w:eastAsia="Calibri" w:hAnsi="Calibri"/>
          <w:b w:val="false"/>
          <w:bCs w:val="false"/>
          <w:i w:val="false"/>
          <w:iCs w:val="false"/>
          <w:smallCaps w:val="false"/>
          <w:color w:val="141414"/>
          <w:sz w:val="22"/>
          <w:szCs w:val="22"/>
        </w:rPr>
        <w:t xml:space="preserve">Produce 100 pieces of content designed to be authentically you, across your full range of interests.</w:t>
      </w:r>
    </w:p>
    <w:p>
      <w:pPr>
        <w:pStyle w:val="ListParagraph"/>
        <w:numPr>
          <w:ilvl w:val="0"/>
          <w:numId w:val="7"/>
        </w:numPr>
        <w:spacing w:after="60" w:before="40" w:line="290"/>
      </w:pPr>
      <w:r>
        <w:rPr>
          <w:rFonts w:ascii="Calibri" w:cs="Calibri" w:eastAsia="Calibri" w:hAnsi="Calibri"/>
          <w:b w:val="false"/>
          <w:bCs w:val="false"/>
          <w:i w:val="false"/>
          <w:iCs w:val="false"/>
          <w:smallCaps w:val="false"/>
          <w:color w:val="141414"/>
          <w:sz w:val="22"/>
          <w:szCs w:val="22"/>
        </w:rPr>
        <w:t xml:space="preserve">Ignore view counts until the 100th piece.</w:t>
      </w:r>
    </w:p>
    <w:p>
      <w:pPr>
        <w:pStyle w:val="ListParagraph"/>
        <w:numPr>
          <w:ilvl w:val="0"/>
          <w:numId w:val="7"/>
        </w:numPr>
        <w:spacing w:after="60" w:before="40" w:line="290"/>
      </w:pPr>
      <w:r>
        <w:rPr>
          <w:rFonts w:ascii="Calibri" w:cs="Calibri" w:eastAsia="Calibri" w:hAnsi="Calibri"/>
          <w:b w:val="false"/>
          <w:bCs w:val="false"/>
          <w:i w:val="false"/>
          <w:iCs w:val="false"/>
          <w:smallCaps w:val="false"/>
          <w:color w:val="141414"/>
          <w:sz w:val="22"/>
          <w:szCs w:val="22"/>
        </w:rPr>
        <w:t xml:space="preserve">Review the 100 pieces. Sort by reach. The top 5 to 10 pieces will cluster around one or two topics that may surprise you.</w:t>
      </w:r>
    </w:p>
    <w:p>
      <w:pPr>
        <w:pStyle w:val="ListParagraph"/>
        <w:numPr>
          <w:ilvl w:val="0"/>
          <w:numId w:val="7"/>
        </w:numPr>
        <w:spacing w:after="60" w:before="40" w:line="290"/>
      </w:pPr>
      <w:r>
        <w:rPr>
          <w:rFonts w:ascii="Calibri" w:cs="Calibri" w:eastAsia="Calibri" w:hAnsi="Calibri"/>
          <w:b w:val="false"/>
          <w:bCs w:val="false"/>
          <w:i w:val="false"/>
          <w:iCs w:val="false"/>
          <w:smallCaps w:val="false"/>
          <w:color w:val="141414"/>
          <w:sz w:val="22"/>
          <w:szCs w:val="22"/>
        </w:rPr>
        <w:t xml:space="preserve">The topics that cluster are the intersection the algorithm has identified. That is the Niche of One.</w:t>
      </w:r>
    </w:p>
    <w:p>
      <w:pPr>
        <w:pStyle w:val="ListParagraph"/>
        <w:numPr>
          <w:ilvl w:val="0"/>
          <w:numId w:val="7"/>
        </w:numPr>
        <w:spacing w:after="60" w:before="40" w:line="290"/>
      </w:pPr>
      <w:r>
        <w:rPr>
          <w:rFonts w:ascii="Calibri" w:cs="Calibri" w:eastAsia="Calibri" w:hAnsi="Calibri"/>
          <w:b w:val="false"/>
          <w:bCs w:val="false"/>
          <w:i w:val="false"/>
          <w:iCs w:val="false"/>
          <w:smallCaps w:val="false"/>
          <w:color w:val="141414"/>
          <w:sz w:val="22"/>
          <w:szCs w:val="22"/>
        </w:rPr>
        <w:t xml:space="preserve">The next 100 pieces focus on the identified intersection.</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Most photographers have an opinion about what their niche should be before they have the data. The 100-video rule replaces opinion with evidence. The resulting niche is usually more specific and more commercially viable than the one the photographer would have picked by guessing.</w:t>
      </w:r>
    </w:p>
    <w:p>
      <w:r>
        <w:br w:type="page"/>
      </w:r>
    </w:p>
    <w:p>
      <w:pPr>
        <w:pStyle w:val="Heading1"/>
        <w:pBdr>
          <w:bottom w:val="single" w:color="262626" w:sz="10" w:space="6"/>
        </w:pBdr>
        <w:spacing w:after="200" w:before="480"/>
      </w:pPr>
      <w:r>
        <w:rPr>
          <w:rFonts w:ascii="Calibri" w:cs="Calibri" w:eastAsia="Calibri" w:hAnsi="Calibri"/>
          <w:b/>
          <w:bCs/>
          <w:color w:val="262626"/>
          <w:sz w:val="40"/>
          <w:szCs w:val="40"/>
        </w:rPr>
        <w:t xml:space="preserve">Part X: The Psychology Layer</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mental and structural obstacles that stop most photographers from running the attention system. Each one has a specific remedy, not a pep talk.</w:t>
      </w:r>
    </w:p>
    <w:p>
      <w:pPr>
        <w:pStyle w:val="Heading2"/>
        <w:spacing w:after="140" w:before="360"/>
      </w:pPr>
      <w:r>
        <w:rPr>
          <w:rFonts w:ascii="Calibri" w:cs="Calibri" w:eastAsia="Calibri" w:hAnsi="Calibri"/>
          <w:b/>
          <w:bCs/>
          <w:color w:val="262626"/>
          <w:sz w:val="30"/>
          <w:szCs w:val="30"/>
        </w:rPr>
        <w:t xml:space="preserve">10.1 The Elephant Meeting</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internal conversation (with a partner, with a business manager, with yourself) in which you resist committing to the volume and the visibility the system requires. 'We do not want to lose brand control.' 'We cannot afford to look amateur.' 'We need to protect the reputation we have built.'</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remedy is a specific exercise.</w:t>
      </w:r>
    </w:p>
    <w:p>
      <w:pPr>
        <w:pStyle w:val="ListParagraph"/>
        <w:numPr>
          <w:ilvl w:val="0"/>
          <w:numId w:val="8"/>
        </w:numPr>
        <w:spacing w:after="60" w:before="40" w:line="290"/>
      </w:pPr>
      <w:r>
        <w:rPr>
          <w:rFonts w:ascii="Calibri" w:cs="Calibri" w:eastAsia="Calibri" w:hAnsi="Calibri"/>
          <w:b w:val="false"/>
          <w:bCs w:val="false"/>
          <w:i w:val="false"/>
          <w:iCs w:val="false"/>
          <w:smallCaps w:val="false"/>
          <w:color w:val="141414"/>
          <w:sz w:val="22"/>
          <w:szCs w:val="22"/>
        </w:rPr>
        <w:t xml:space="preserve">Open Instagram. Search your name, your brand name, or your closest category.</w:t>
      </w:r>
    </w:p>
    <w:p>
      <w:pPr>
        <w:pStyle w:val="ListParagraph"/>
        <w:numPr>
          <w:ilvl w:val="0"/>
          <w:numId w:val="8"/>
        </w:numPr>
        <w:spacing w:after="60" w:before="40" w:line="290"/>
      </w:pPr>
      <w:r>
        <w:rPr>
          <w:rFonts w:ascii="Calibri" w:cs="Calibri" w:eastAsia="Calibri" w:hAnsi="Calibri"/>
          <w:b w:val="false"/>
          <w:bCs w:val="false"/>
          <w:i w:val="false"/>
          <w:iCs w:val="false"/>
          <w:smallCaps w:val="false"/>
          <w:color w:val="141414"/>
          <w:sz w:val="22"/>
          <w:szCs w:val="22"/>
        </w:rPr>
        <w:t xml:space="preserve">Open TikTok. Do the same search.</w:t>
      </w:r>
    </w:p>
    <w:p>
      <w:pPr>
        <w:pStyle w:val="ListParagraph"/>
        <w:numPr>
          <w:ilvl w:val="0"/>
          <w:numId w:val="8"/>
        </w:numPr>
        <w:spacing w:after="60" w:before="40" w:line="290"/>
      </w:pPr>
      <w:r>
        <w:rPr>
          <w:rFonts w:ascii="Calibri" w:cs="Calibri" w:eastAsia="Calibri" w:hAnsi="Calibri"/>
          <w:b w:val="false"/>
          <w:bCs w:val="false"/>
          <w:i w:val="false"/>
          <w:iCs w:val="false"/>
          <w:smallCaps w:val="false"/>
          <w:color w:val="141414"/>
          <w:sz w:val="22"/>
          <w:szCs w:val="22"/>
        </w:rPr>
        <w:t xml:space="preserve">Look at the thousands of existing, uncontrolled, user-generated posts about you, your category, or people who do what you do.</w:t>
      </w:r>
    </w:p>
    <w:p>
      <w:pPr>
        <w:pStyle w:val="ListParagraph"/>
        <w:numPr>
          <w:ilvl w:val="0"/>
          <w:numId w:val="8"/>
        </w:numPr>
        <w:spacing w:after="60" w:before="40" w:line="290"/>
      </w:pPr>
      <w:r>
        <w:rPr>
          <w:rFonts w:ascii="Calibri" w:cs="Calibri" w:eastAsia="Calibri" w:hAnsi="Calibri"/>
          <w:b w:val="false"/>
          <w:bCs w:val="false"/>
          <w:i w:val="false"/>
          <w:iCs w:val="false"/>
          <w:smallCaps w:val="false"/>
          <w:color w:val="141414"/>
          <w:sz w:val="22"/>
          <w:szCs w:val="22"/>
        </w:rPr>
        <w:t xml:space="preserve">Realize that the choice is not between brand control and brand chaos. The choice is between pretending you have control while the conversation happens without you, or joining the conversation with scalable, relevant creative.</w:t>
      </w:r>
    </w:p>
    <w:p>
      <w:pPr>
        <w:pBdr>
          <w:top w:val="single" w:color="8C6B1F" w:sz="6" w:space="8"/>
          <w:bottom w:val="single" w:color="8C6B1F" w:sz="6" w:space="8"/>
        </w:pBdr>
        <w:spacing w:after="200" w:before="200" w:line="320"/>
        <w:ind w:left="720" w:right="720"/>
        <w:jc w:val="center"/>
      </w:pPr>
      <w:r>
        <w:rPr>
          <w:rFonts w:ascii="Calibri" w:cs="Calibri" w:eastAsia="Calibri" w:hAnsi="Calibri"/>
          <w:i/>
          <w:iCs/>
          <w:color w:val="262626"/>
          <w:sz w:val="24"/>
          <w:szCs w:val="24"/>
        </w:rPr>
        <w:t xml:space="preserve">You lost control the moment the internet was invented. The question is whether you participate.</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era of brand control ended around 2010. Every photographer still acting as if brand control is possible is optimizing for a world that no longer exists.</w:t>
      </w:r>
    </w:p>
    <w:p>
      <w:pPr>
        <w:pStyle w:val="Heading2"/>
        <w:spacing w:after="140" w:before="360"/>
      </w:pPr>
      <w:r>
        <w:rPr>
          <w:rFonts w:ascii="Calibri" w:cs="Calibri" w:eastAsia="Calibri" w:hAnsi="Calibri"/>
          <w:b/>
          <w:bCs/>
          <w:color w:val="262626"/>
          <w:sz w:val="30"/>
          <w:szCs w:val="30"/>
        </w:rPr>
        <w:t xml:space="preserve">10.2 The 9 PM to midnight window</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For any photographer with a day job, a family, or other obligations that fill the daytime, the three hours between 9 PM and midnight are the asymmetric upside.</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Zero consumption during the window. No TV. No social scrolling for its own sake. Pure creation.</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Launch a TikTok Live, write a newsletter, record content, edit, schedule. Whatever the current constraint is, work on it during the window.</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Commit to 12 months minimum before evaluating. The window is not a short-term tactic. It is a year-long investment in building a parallel career or a business.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The photographers who build during this window do not need recruiters or clients coming through referrals only. Their brand becomes their resume. The inquiries come inbound because the content is public and consistent.</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Most people will not do this. The ones who do compound the window into a serious asset over 24 to 36 months. The system works. The discipline is the only input.</w:t>
      </w:r>
    </w:p>
    <w:p>
      <w:pPr>
        <w:pStyle w:val="Heading2"/>
        <w:spacing w:after="140" w:before="360"/>
      </w:pPr>
      <w:r>
        <w:rPr>
          <w:rFonts w:ascii="Calibri" w:cs="Calibri" w:eastAsia="Calibri" w:hAnsi="Calibri"/>
          <w:b/>
          <w:bCs/>
          <w:color w:val="262626"/>
          <w:sz w:val="30"/>
          <w:szCs w:val="30"/>
        </w:rPr>
        <w:t xml:space="preserve">10.3 The Cynicism Tax</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self-imposed penalty of rejecting opportunities preemptively to avoid the risk of failure. The cynic says no to everything that looks new or unfamiliar because they have been burned before, or because they have observed others being burned, or because saying no feels safer than saying yes.</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tax is paid in opportunity. Every no to a maybe is a guaranteed zero. Every maybe that gets tested is a chance at a real return, with the downside capped at the test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62626" w:sz="12"/>
              <w:left w:val="single" w:color="BDBDBD" w:sz="4"/>
              <w:bottom w:val="single" w:color="BDBDBD" w:sz="4"/>
              <w:right w:val="single" w:color="BDBDBD" w:sz="4"/>
            </w:tcBorders>
            <w:shd w:fill="E8E6E2" w:val="clear"/>
            <w:tcMar>
              <w:top w:type="dxa" w:w="200"/>
              <w:left w:type="dxa" w:w="280"/>
              <w:bottom w:type="dxa" w:w="200"/>
              <w:right w:type="dxa" w:w="280"/>
            </w:tcMar>
          </w:tcPr>
          <w:p>
            <w:pPr>
              <w:spacing w:after="120" w:before="0"/>
            </w:pPr>
            <w:r>
              <w:rPr>
                <w:rFonts w:ascii="Calibri" w:cs="Calibri" w:eastAsia="Calibri" w:hAnsi="Calibri"/>
                <w:b/>
                <w:bCs/>
                <w:smallCaps/>
                <w:color w:val="262626"/>
                <w:sz w:val="22"/>
                <w:szCs w:val="22"/>
              </w:rPr>
              <w:t xml:space="preserve">THE MAYBE FILTER</w:t>
            </w:r>
          </w:p>
          <w:p>
            <w:pPr>
              <w:spacing w:after="60" w:before="40" w:line="290"/>
            </w:pPr>
            <w:r>
              <w:rPr>
                <w:rFonts w:ascii="Calibri" w:cs="Calibri" w:eastAsia="Calibri" w:hAnsi="Calibri"/>
                <w:color w:val="141414"/>
                <w:sz w:val="22"/>
                <w:szCs w:val="22"/>
              </w:rPr>
              <w:t xml:space="preserve">Replace automatic 'no' with 'maybe, for 90 days, with a cap I can afford to lose.'</w:t>
            </w:r>
          </w:p>
          <w:p>
            <w:pPr>
              <w:spacing w:after="60" w:before="40" w:line="290"/>
            </w:pPr>
            <w:r>
              <w:rPr>
                <w:rFonts w:ascii="Calibri" w:cs="Calibri" w:eastAsia="Calibri" w:hAnsi="Calibri"/>
                <w:color w:val="141414"/>
                <w:sz w:val="22"/>
                <w:szCs w:val="22"/>
              </w:rPr>
              <w:t xml:space="preserve">The cap is specific: a dollar amount, a time commitment, or both. 500 dollars. 20 hours. 90 days.</w:t>
            </w:r>
          </w:p>
          <w:p>
            <w:pPr>
              <w:spacing w:after="60" w:before="40" w:line="290"/>
            </w:pPr>
            <w:r>
              <w:rPr>
                <w:rFonts w:ascii="Calibri" w:cs="Calibri" w:eastAsia="Calibri" w:hAnsi="Calibri"/>
                <w:color w:val="141414"/>
                <w:sz w:val="22"/>
                <w:szCs w:val="22"/>
              </w:rPr>
              <w:t xml:space="preserve">At the end of the cap, review the data. If the hypothesis is proving out, commit more. If not, extract the learning and move on.</w:t>
            </w:r>
          </w:p>
          <w:p>
            <w:pPr>
              <w:spacing w:after="60" w:before="40" w:line="290"/>
            </w:pPr>
            <w:r>
              <w:rPr>
                <w:rFonts w:ascii="Calibri" w:cs="Calibri" w:eastAsia="Calibri" w:hAnsi="Calibri"/>
                <w:color w:val="141414"/>
                <w:sz w:val="22"/>
                <w:szCs w:val="22"/>
              </w:rPr>
              <w:t xml:space="preserve">Failed experiments are not losses. They are tuition. The tuition is the cost of the data.</w:t>
            </w:r>
          </w:p>
          <w:p>
            <w:pPr>
              <w:spacing w:after="60" w:before="40" w:line="290"/>
            </w:pPr>
            <w:r>
              <w:rPr>
                <w:rFonts w:ascii="Calibri" w:cs="Calibri" w:eastAsia="Calibri" w:hAnsi="Calibri"/>
                <w:color w:val="141414"/>
                <w:sz w:val="22"/>
                <w:szCs w:val="22"/>
              </w:rPr>
              <w:t xml:space="preserve">Most photographers' most productive year was preceded by a bet that would have been refused under an automatic-no policy.</w:t>
            </w:r>
          </w:p>
        </w:tc>
      </w:tr>
    </w:tbl>
    <w:p>
      <w:pPr>
        <w:pStyle w:val="Heading2"/>
        <w:spacing w:after="140" w:before="360"/>
      </w:pPr>
      <w:r>
        <w:rPr>
          <w:rFonts w:ascii="Calibri" w:cs="Calibri" w:eastAsia="Calibri" w:hAnsi="Calibri"/>
          <w:b/>
          <w:bCs/>
          <w:color w:val="262626"/>
          <w:sz w:val="30"/>
          <w:szCs w:val="30"/>
        </w:rPr>
        <w:t xml:space="preserve">10.4 Practical Optimism</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mindset that pairs with the Maybe Filter. Optimism grounded in market accountability rather than blind delusion. Every venture gets exposed to the market. If it fails, you extract the learning. If it succeeds, you scale it. Either outcome is productive.</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Practical optimism is not 'everything will work out.' Practical optimism is 'I am willing to run the test, and I am willing to let the market verdict hold, either way.' The mindset is durable because it does not depend on every bet winning. It depends on running enough bets that the overall portfolio compounds.</w:t>
      </w:r>
    </w:p>
    <w:p>
      <w:pPr>
        <w:pStyle w:val="Heading2"/>
        <w:spacing w:after="140" w:before="360"/>
      </w:pPr>
      <w:r>
        <w:rPr>
          <w:rFonts w:ascii="Calibri" w:cs="Calibri" w:eastAsia="Calibri" w:hAnsi="Calibri"/>
          <w:b/>
          <w:bCs/>
          <w:color w:val="262626"/>
          <w:sz w:val="30"/>
          <w:szCs w:val="30"/>
        </w:rPr>
        <w:t xml:space="preserve">10.5 The 'total views' reframe</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specific cognitive shift that breaks the follower-count trap.</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Stop counting followers. Start measuring total views across 8 platforms. Total views is the working KPI.</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If a video got low views, the creative failed the test. Change the creative.</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If a video got high views, inject paid media and ride the wave. The amplification is the reward.</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Blame yourself, not the algorithm. The algorithm is the market research department. If the market research says the creative is weak, the creative is weak.</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You are the variable. Adjust to the platform rules, or accept the current ceiling.</w:t>
      </w:r>
    </w:p>
    <w:p>
      <w:r>
        <w:br w:type="page"/>
      </w:r>
    </w:p>
    <w:p>
      <w:pPr>
        <w:pStyle w:val="Heading1"/>
        <w:pBdr>
          <w:bottom w:val="single" w:color="262626" w:sz="10" w:space="6"/>
        </w:pBdr>
        <w:spacing w:after="200" w:before="480"/>
      </w:pPr>
      <w:r>
        <w:rPr>
          <w:rFonts w:ascii="Calibri" w:cs="Calibri" w:eastAsia="Calibri" w:hAnsi="Calibri"/>
          <w:b/>
          <w:bCs/>
          <w:color w:val="262626"/>
          <w:sz w:val="40"/>
          <w:szCs w:val="40"/>
        </w:rPr>
        <w:t xml:space="preserve">Part XI: The Counter-View</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Every framework in this book has tradeoffs. The high-volume multi-platform approach is not universally correct. This section covers where it breaks down and when to run a different model instead.</w:t>
      </w:r>
    </w:p>
    <w:p>
      <w:pPr>
        <w:pStyle w:val="Heading2"/>
        <w:spacing w:after="140" w:before="360"/>
      </w:pPr>
      <w:r>
        <w:rPr>
          <w:rFonts w:ascii="Calibri" w:cs="Calibri" w:eastAsia="Calibri" w:hAnsi="Calibri"/>
          <w:b/>
          <w:bCs/>
          <w:color w:val="262626"/>
          <w:sz w:val="30"/>
          <w:szCs w:val="30"/>
        </w:rPr>
        <w:t xml:space="preserve">11.1 When volume hurts</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volume-first model assumes that each additional platform and each additional post adds more than it costs. That assumption breaks in several predictable cases.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When the creator is solo and has a demanding main craft. A working wedding photographer shooting 40 weddings per year cannot produce 15 posts per day without either hiring a content team or reducing shoot quality. The shoots are the business. The content is the marketing layer. The marketing layer cannot eat the business.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When the niche is highly specialized and the audience is small. A 1,000-person audience of enterprise-level commercial clients does not require multi-platform volume. One LinkedIn post per week to that audience may out-perform 15 daily TikToks.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When the product requires depth, not breadth. A photographer selling 10,000 dollar retreats does not need mass reach. They need a specific 50 to 200 people who are the right fit. Depth-based content for a specific audience beats volume-based content for a general one.</w:t>
      </w:r>
    </w:p>
    <w:p>
      <w:pPr>
        <w:pStyle w:val="Heading2"/>
        <w:spacing w:after="140" w:before="360"/>
      </w:pPr>
      <w:r>
        <w:rPr>
          <w:rFonts w:ascii="Calibri" w:cs="Calibri" w:eastAsia="Calibri" w:hAnsi="Calibri"/>
          <w:b/>
          <w:bCs/>
          <w:color w:val="262626"/>
          <w:sz w:val="30"/>
          <w:szCs w:val="30"/>
        </w:rPr>
        <w:t xml:space="preserve">11.2 The single-platform depth model</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alternative model, valid in specific cases. Focus 90 percent of content production on one platform. Go deeper than competitors. Build a direct-subscriber relationship via email. Let go of the multi-platform pressure.</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Four to seven Instagram posts per week, done well, with thoughtful captions and strong portfolio curation. Nothing else.</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One long-form YouTube video per week, 10 to 20 minutes, about craft or business. Nothing else.</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A weekly newsletter with 800 to 2,000 words of real substance. Nothing else.</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test for whether to run this model: has the photographer tried the volume model and burned out, and does their business actually depend on a smaller, higher-value audience? If yes, the single-platform depth model may fit better. If no, run the volume model first. The volume model produces data. Without data, the depth model is guessing.</w:t>
      </w:r>
    </w:p>
    <w:p>
      <w:pPr>
        <w:pStyle w:val="Heading2"/>
        <w:spacing w:after="140" w:before="360"/>
      </w:pPr>
      <w:r>
        <w:rPr>
          <w:rFonts w:ascii="Calibri" w:cs="Calibri" w:eastAsia="Calibri" w:hAnsi="Calibri"/>
          <w:b/>
          <w:bCs/>
          <w:color w:val="262626"/>
          <w:sz w:val="30"/>
          <w:szCs w:val="30"/>
        </w:rPr>
        <w:t xml:space="preserve">11.3 The monetization layer argument</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One of the most important arguments that sits outside the volume model. Every piece of content should have a next step. Not just entertaining the viewer. Moving the viewer toward a specific business outcome.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62626" w:sz="12"/>
              <w:left w:val="single" w:color="BDBDBD" w:sz="4"/>
              <w:bottom w:val="single" w:color="BDBDBD" w:sz="4"/>
              <w:right w:val="single" w:color="BDBDBD" w:sz="4"/>
            </w:tcBorders>
            <w:shd w:fill="E8E6E2" w:val="clear"/>
            <w:tcMar>
              <w:top w:type="dxa" w:w="200"/>
              <w:left w:type="dxa" w:w="280"/>
              <w:bottom w:type="dxa" w:w="200"/>
              <w:right w:type="dxa" w:w="280"/>
            </w:tcMar>
          </w:tcPr>
          <w:p>
            <w:pPr>
              <w:spacing w:after="120" w:before="0"/>
            </w:pPr>
            <w:r>
              <w:rPr>
                <w:rFonts w:ascii="Calibri" w:cs="Calibri" w:eastAsia="Calibri" w:hAnsi="Calibri"/>
                <w:b/>
                <w:bCs/>
                <w:smallCaps/>
                <w:color w:val="262626"/>
                <w:sz w:val="22"/>
                <w:szCs w:val="22"/>
              </w:rPr>
              <w:t xml:space="preserve">THE CONTENT FUNNEL</w:t>
            </w:r>
          </w:p>
          <w:p>
            <w:pPr>
              <w:spacing w:after="60" w:before="40" w:line="290"/>
            </w:pPr>
            <w:r>
              <w:rPr>
                <w:rFonts w:ascii="Calibri" w:cs="Calibri" w:eastAsia="Calibri" w:hAnsi="Calibri"/>
                <w:color w:val="141414"/>
                <w:sz w:val="22"/>
                <w:szCs w:val="22"/>
              </w:rPr>
              <w:t xml:space="preserve">Top of funnel. Attracting new people. Hook-heavy. Broad appeal. High shareability. The discovery content.</w:t>
            </w:r>
          </w:p>
          <w:p>
            <w:pPr>
              <w:spacing w:after="60" w:before="40" w:line="290"/>
            </w:pPr>
            <w:r>
              <w:rPr>
                <w:rFonts w:ascii="Calibri" w:cs="Calibri" w:eastAsia="Calibri" w:hAnsi="Calibri"/>
                <w:color w:val="141414"/>
                <w:sz w:val="22"/>
                <w:szCs w:val="22"/>
              </w:rPr>
              <w:t xml:space="preserve">Middle of funnel. Nurturing the interested. Longer videos, case studies, anything that connects your service to their specific needs. This is the part most creators skip.</w:t>
            </w:r>
          </w:p>
          <w:p>
            <w:pPr>
              <w:spacing w:after="60" w:before="40" w:line="290"/>
            </w:pPr>
            <w:r>
              <w:rPr>
                <w:rFonts w:ascii="Calibri" w:cs="Calibri" w:eastAsia="Calibri" w:hAnsi="Calibri"/>
                <w:color w:val="141414"/>
                <w:sz w:val="22"/>
                <w:szCs w:val="22"/>
              </w:rPr>
              <w:t xml:space="preserve">Bottom of funnel. Conversion. Direct offers. Product pitches. Consultations. Limited-time promotions.</w:t>
            </w:r>
          </w:p>
          <w:p>
            <w:pPr>
              <w:spacing w:after="60" w:before="40" w:line="290"/>
            </w:pPr>
            <w:r>
              <w:rPr>
                <w:rFonts w:ascii="Calibri" w:cs="Calibri" w:eastAsia="Calibri" w:hAnsi="Calibri"/>
                <w:color w:val="141414"/>
                <w:sz w:val="22"/>
                <w:szCs w:val="22"/>
              </w:rPr>
              <w:t xml:space="preserve">Every piece of content needs a clear next step. A newsletter signup. A free guide. A waitlist. A consultation link. Without a next step, even high-view content produces no business outcome.</w:t>
            </w:r>
          </w:p>
        </w:tc>
      </w:tr>
    </w:tbl>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Most photographers are good at top-of-funnel content (portfolio images) and bottom-of-funnel (the pricing page). They skip the middle. The middle is where trust is built. A photographer with top and bottom but no middle is expecting strangers to go from 'never heard of you' to 'buy the package' in one step. That is the equivalent of meeting someone at a networking event and asking them to marry you.</w:t>
      </w:r>
    </w:p>
    <w:p>
      <w:pPr>
        <w:pStyle w:val="Heading2"/>
        <w:spacing w:after="140" w:before="360"/>
      </w:pPr>
      <w:r>
        <w:rPr>
          <w:rFonts w:ascii="Calibri" w:cs="Calibri" w:eastAsia="Calibri" w:hAnsi="Calibri"/>
          <w:b/>
          <w:bCs/>
          <w:color w:val="262626"/>
          <w:sz w:val="30"/>
          <w:szCs w:val="30"/>
        </w:rPr>
        <w:t xml:space="preserve">11.4 Community over virality</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final counter-view. Virality is not the goal. Virality is a side effect. The goal is a community of people who trust you, buy from you, refer you, and come back.</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A six-figure business can run on 50 to 200 deeply engaged clients. The volume model does not require millions of views. It requires the right views.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Every strong content creator tracks community quality, not just audience size. Comment depth. Repeat buyers. Referral rate. Direct messages from people who actually engage.</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A 500-subscriber newsletter with 60 percent open rate and real replies is more valuable than a 50,000-follower Instagram account with 0.2 percent engagement. The first converts. The second performs.</w:t>
      </w:r>
    </w:p>
    <w:p>
      <w:pPr>
        <w:pStyle w:val="Heading2"/>
        <w:spacing w:after="140" w:before="360"/>
      </w:pPr>
      <w:r>
        <w:rPr>
          <w:rFonts w:ascii="Calibri" w:cs="Calibri" w:eastAsia="Calibri" w:hAnsi="Calibri"/>
          <w:b/>
          <w:bCs/>
          <w:color w:val="262626"/>
          <w:sz w:val="30"/>
          <w:szCs w:val="30"/>
        </w:rPr>
        <w:t xml:space="preserve">11.5 Using both views</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two views are not in opposition. They are in sequence.</w:t>
      </w:r>
    </w:p>
    <w:p>
      <w:pPr>
        <w:pStyle w:val="ListParagraph"/>
        <w:numPr>
          <w:ilvl w:val="0"/>
          <w:numId w:val="9"/>
        </w:numPr>
        <w:spacing w:after="60" w:before="40" w:line="290"/>
      </w:pPr>
      <w:r>
        <w:rPr>
          <w:rFonts w:ascii="Calibri" w:cs="Calibri" w:eastAsia="Calibri" w:hAnsi="Calibri"/>
          <w:b w:val="false"/>
          <w:bCs w:val="false"/>
          <w:i w:val="false"/>
          <w:iCs w:val="false"/>
          <w:smallCaps w:val="false"/>
          <w:color w:val="141414"/>
          <w:sz w:val="22"/>
          <w:szCs w:val="22"/>
        </w:rPr>
        <w:t xml:space="preserve">Run the volume model for 6 to 12 months. Build the content library. Identify the Niche of One via the 100-Video Rule.</w:t>
      </w:r>
    </w:p>
    <w:p>
      <w:pPr>
        <w:pStyle w:val="ListParagraph"/>
        <w:numPr>
          <w:ilvl w:val="0"/>
          <w:numId w:val="9"/>
        </w:numPr>
        <w:spacing w:after="60" w:before="40" w:line="290"/>
      </w:pPr>
      <w:r>
        <w:rPr>
          <w:rFonts w:ascii="Calibri" w:cs="Calibri" w:eastAsia="Calibri" w:hAnsi="Calibri"/>
          <w:b w:val="false"/>
          <w:bCs w:val="false"/>
          <w:i w:val="false"/>
          <w:iCs w:val="false"/>
          <w:smallCaps w:val="false"/>
          <w:color w:val="141414"/>
          <w:sz w:val="22"/>
          <w:szCs w:val="22"/>
        </w:rPr>
        <w:t xml:space="preserve">Identify the one platform where the audience is densest and the content performs best.</w:t>
      </w:r>
    </w:p>
    <w:p>
      <w:pPr>
        <w:pStyle w:val="ListParagraph"/>
        <w:numPr>
          <w:ilvl w:val="0"/>
          <w:numId w:val="9"/>
        </w:numPr>
        <w:spacing w:after="60" w:before="40" w:line="290"/>
      </w:pPr>
      <w:r>
        <w:rPr>
          <w:rFonts w:ascii="Calibri" w:cs="Calibri" w:eastAsia="Calibri" w:hAnsi="Calibri"/>
          <w:b w:val="false"/>
          <w:bCs w:val="false"/>
          <w:i w:val="false"/>
          <w:iCs w:val="false"/>
          <w:smallCaps w:val="false"/>
          <w:color w:val="141414"/>
          <w:sz w:val="22"/>
          <w:szCs w:val="22"/>
        </w:rPr>
        <w:t xml:space="preserve">Shift 70 to 80 percent of effort to that platform. Build depth. Build the email list. Build the monetization layer.</w:t>
      </w:r>
    </w:p>
    <w:p>
      <w:pPr>
        <w:pStyle w:val="ListParagraph"/>
        <w:numPr>
          <w:ilvl w:val="0"/>
          <w:numId w:val="9"/>
        </w:numPr>
        <w:spacing w:after="60" w:before="40" w:line="290"/>
      </w:pPr>
      <w:r>
        <w:rPr>
          <w:rFonts w:ascii="Calibri" w:cs="Calibri" w:eastAsia="Calibri" w:hAnsi="Calibri"/>
          <w:b w:val="false"/>
          <w:bCs w:val="false"/>
          <w:i w:val="false"/>
          <w:iCs w:val="false"/>
          <w:smallCaps w:val="false"/>
          <w:color w:val="141414"/>
          <w:sz w:val="22"/>
          <w:szCs w:val="22"/>
        </w:rPr>
        <w:t xml:space="preserve">Maintain a minimum presence on the other platforms with cutdowns of the depth content. Do not zero them out.</w:t>
      </w:r>
    </w:p>
    <w:p>
      <w:pPr>
        <w:pStyle w:val="ListParagraph"/>
        <w:numPr>
          <w:ilvl w:val="0"/>
          <w:numId w:val="9"/>
        </w:numPr>
        <w:spacing w:after="60" w:before="40" w:line="290"/>
      </w:pPr>
      <w:r>
        <w:rPr>
          <w:rFonts w:ascii="Calibri" w:cs="Calibri" w:eastAsia="Calibri" w:hAnsi="Calibri"/>
          <w:b w:val="false"/>
          <w:bCs w:val="false"/>
          <w:i w:val="false"/>
          <w:iCs w:val="false"/>
          <w:smallCaps w:val="false"/>
          <w:color w:val="141414"/>
          <w:sz w:val="22"/>
          <w:szCs w:val="22"/>
        </w:rPr>
        <w:t xml:space="preserve">Review every 6 months. The balance between depth and breadth changes as the business changes.</w:t>
      </w:r>
    </w:p>
    <w:p>
      <w:r>
        <w:br w:type="page"/>
      </w:r>
    </w:p>
    <w:p>
      <w:pPr>
        <w:pStyle w:val="Heading1"/>
        <w:pBdr>
          <w:bottom w:val="single" w:color="262626" w:sz="10" w:space="6"/>
        </w:pBdr>
        <w:spacing w:after="200" w:before="480"/>
      </w:pPr>
      <w:r>
        <w:rPr>
          <w:rFonts w:ascii="Calibri" w:cs="Calibri" w:eastAsia="Calibri" w:hAnsi="Calibri"/>
          <w:b/>
          <w:bCs/>
          <w:color w:val="262626"/>
          <w:sz w:val="40"/>
          <w:szCs w:val="40"/>
        </w:rPr>
        <w:t xml:space="preserve">Part XII: The Operator Sequence</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practical execution from week one forward. The book to this point is the theory. This part is the operating schedule.</w:t>
      </w:r>
    </w:p>
    <w:p>
      <w:pPr>
        <w:pStyle w:val="Heading2"/>
        <w:spacing w:after="140" w:before="360"/>
      </w:pPr>
      <w:r>
        <w:rPr>
          <w:rFonts w:ascii="Calibri" w:cs="Calibri" w:eastAsia="Calibri" w:hAnsi="Calibri"/>
          <w:b/>
          <w:bCs/>
          <w:color w:val="262626"/>
          <w:sz w:val="30"/>
          <w:szCs w:val="30"/>
        </w:rPr>
        <w:t xml:space="preserve">Phase 1: The Audit (Week 1)</w:t>
      </w:r>
    </w:p>
    <w:p>
      <w:pPr>
        <w:pStyle w:val="ListParagraph"/>
        <w:numPr>
          <w:ilvl w:val="0"/>
          <w:numId w:val="10"/>
        </w:numPr>
        <w:spacing w:after="60" w:before="40" w:line="290"/>
      </w:pPr>
      <w:r>
        <w:rPr>
          <w:rFonts w:ascii="Calibri" w:cs="Calibri" w:eastAsia="Calibri" w:hAnsi="Calibri"/>
          <w:b w:val="false"/>
          <w:bCs w:val="false"/>
          <w:i w:val="false"/>
          <w:iCs w:val="false"/>
          <w:smallCaps w:val="false"/>
          <w:color w:val="141414"/>
          <w:sz w:val="22"/>
          <w:szCs w:val="22"/>
        </w:rPr>
        <w:t xml:space="preserve">Map your current creative-to-media spend ratio. Most photographers discover they are running 100 percent media (ad spend on a website nobody sees) or 100 percent creative (beautiful work nobody sees either). Document the actual ratio.</w:t>
      </w:r>
    </w:p>
    <w:p>
      <w:pPr>
        <w:pStyle w:val="ListParagraph"/>
        <w:numPr>
          <w:ilvl w:val="0"/>
          <w:numId w:val="10"/>
        </w:numPr>
        <w:spacing w:after="60" w:before="40" w:line="290"/>
      </w:pPr>
      <w:r>
        <w:rPr>
          <w:rFonts w:ascii="Calibri" w:cs="Calibri" w:eastAsia="Calibri" w:hAnsi="Calibri"/>
          <w:b w:val="false"/>
          <w:bCs w:val="false"/>
          <w:i w:val="false"/>
          <w:iCs w:val="false"/>
          <w:smallCaps w:val="false"/>
          <w:color w:val="141414"/>
          <w:sz w:val="22"/>
          <w:szCs w:val="22"/>
        </w:rPr>
        <w:t xml:space="preserve">Inventory existing content. Every post on every platform. Every video. Every blog article. Export platform analytics for the last 90 days.</w:t>
      </w:r>
    </w:p>
    <w:p>
      <w:pPr>
        <w:pStyle w:val="ListParagraph"/>
        <w:numPr>
          <w:ilvl w:val="0"/>
          <w:numId w:val="10"/>
        </w:numPr>
        <w:spacing w:after="60" w:before="40" w:line="290"/>
      </w:pPr>
      <w:r>
        <w:rPr>
          <w:rFonts w:ascii="Calibri" w:cs="Calibri" w:eastAsia="Calibri" w:hAnsi="Calibri"/>
          <w:b w:val="false"/>
          <w:bCs w:val="false"/>
          <w:i w:val="false"/>
          <w:iCs w:val="false"/>
          <w:smallCaps w:val="false"/>
          <w:color w:val="141414"/>
          <w:sz w:val="22"/>
          <w:szCs w:val="22"/>
        </w:rPr>
        <w:t xml:space="preserve">Identify lost time in your weekly schedule. Meetings that produce nothing. Tasks that could be automated. Commitments that do not move anything forward. Kill at least one commitment to reclaim builder time.</w:t>
      </w:r>
    </w:p>
    <w:p>
      <w:pPr>
        <w:pStyle w:val="ListParagraph"/>
        <w:numPr>
          <w:ilvl w:val="0"/>
          <w:numId w:val="10"/>
        </w:numPr>
        <w:spacing w:after="60" w:before="40" w:line="290"/>
      </w:pPr>
      <w:r>
        <w:rPr>
          <w:rFonts w:ascii="Calibri" w:cs="Calibri" w:eastAsia="Calibri" w:hAnsi="Calibri"/>
          <w:b w:val="false"/>
          <w:bCs w:val="false"/>
          <w:i w:val="false"/>
          <w:iCs w:val="false"/>
          <w:smallCaps w:val="false"/>
          <w:color w:val="141414"/>
          <w:sz w:val="22"/>
          <w:szCs w:val="22"/>
        </w:rPr>
        <w:t xml:space="preserve">Select the Protected Hour (from Revenue Stack Part IX) and dedicate it to content production for the next 90 days.</w:t>
      </w:r>
    </w:p>
    <w:p>
      <w:pPr>
        <w:pStyle w:val="ListParagraph"/>
        <w:numPr>
          <w:ilvl w:val="0"/>
          <w:numId w:val="10"/>
        </w:numPr>
        <w:spacing w:after="60" w:before="40" w:line="290"/>
      </w:pPr>
      <w:r>
        <w:rPr>
          <w:rFonts w:ascii="Calibri" w:cs="Calibri" w:eastAsia="Calibri" w:hAnsi="Calibri"/>
          <w:b w:val="false"/>
          <w:bCs w:val="false"/>
          <w:i w:val="false"/>
          <w:iCs w:val="false"/>
          <w:smallCaps w:val="false"/>
          <w:color w:val="141414"/>
          <w:sz w:val="22"/>
          <w:szCs w:val="22"/>
        </w:rPr>
        <w:t xml:space="preserve">Choose 3 core expertise areas. Not topics. Areas. These are your content pillars for the next 12 months.</w:t>
      </w:r>
    </w:p>
    <w:p>
      <w:pPr>
        <w:pStyle w:val="Heading2"/>
        <w:spacing w:after="140" w:before="360"/>
      </w:pPr>
      <w:r>
        <w:rPr>
          <w:rFonts w:ascii="Calibri" w:cs="Calibri" w:eastAsia="Calibri" w:hAnsi="Calibri"/>
          <w:b/>
          <w:bCs/>
          <w:color w:val="262626"/>
          <w:sz w:val="30"/>
          <w:szCs w:val="30"/>
        </w:rPr>
        <w:t xml:space="preserve">Phase 2: Learn (Weeks 2 to 6)</w:t>
      </w:r>
    </w:p>
    <w:p>
      <w:pPr>
        <w:pStyle w:val="ListParagraph"/>
        <w:numPr>
          <w:ilvl w:val="0"/>
          <w:numId w:val="11"/>
        </w:numPr>
        <w:spacing w:after="60" w:before="40" w:line="290"/>
      </w:pPr>
      <w:r>
        <w:rPr>
          <w:rFonts w:ascii="Calibri" w:cs="Calibri" w:eastAsia="Calibri" w:hAnsi="Calibri"/>
          <w:b w:val="false"/>
          <w:bCs w:val="false"/>
          <w:i w:val="false"/>
          <w:iCs w:val="false"/>
          <w:smallCaps w:val="false"/>
          <w:color w:val="141414"/>
          <w:sz w:val="22"/>
          <w:szCs w:val="22"/>
        </w:rPr>
        <w:t xml:space="preserve">Begin the 50 to 100 hour AI learning investment. One hour per day, hands-on with a major LLM. Use it for real content work, not tutorials.</w:t>
      </w:r>
    </w:p>
    <w:p>
      <w:pPr>
        <w:pStyle w:val="ListParagraph"/>
        <w:numPr>
          <w:ilvl w:val="0"/>
          <w:numId w:val="11"/>
        </w:numPr>
        <w:spacing w:after="60" w:before="40" w:line="290"/>
      </w:pPr>
      <w:r>
        <w:rPr>
          <w:rFonts w:ascii="Calibri" w:cs="Calibri" w:eastAsia="Calibri" w:hAnsi="Calibri"/>
          <w:b w:val="false"/>
          <w:bCs w:val="false"/>
          <w:i w:val="false"/>
          <w:iCs w:val="false"/>
          <w:smallCaps w:val="false"/>
          <w:color w:val="141414"/>
          <w:sz w:val="22"/>
          <w:szCs w:val="22"/>
        </w:rPr>
        <w:t xml:space="preserve">Optimize your bio and link-in-bio as a high-converting landing page. It is not a bio. It is the first step of your conversion funnel. Test 3 versions.</w:t>
      </w:r>
    </w:p>
    <w:p>
      <w:pPr>
        <w:pStyle w:val="ListParagraph"/>
        <w:numPr>
          <w:ilvl w:val="0"/>
          <w:numId w:val="11"/>
        </w:numPr>
        <w:spacing w:after="60" w:before="40" w:line="290"/>
      </w:pPr>
      <w:r>
        <w:rPr>
          <w:rFonts w:ascii="Calibri" w:cs="Calibri" w:eastAsia="Calibri" w:hAnsi="Calibri"/>
          <w:b w:val="false"/>
          <w:bCs w:val="false"/>
          <w:i w:val="false"/>
          <w:iCs w:val="false"/>
          <w:smallCaps w:val="false"/>
          <w:color w:val="141414"/>
          <w:sz w:val="22"/>
          <w:szCs w:val="22"/>
        </w:rPr>
        <w:t xml:space="preserve">Set up a content capture system. Voice note app. Screen recorder for process footage. Notes app for raw ideas. The capture system is the feedstock for everything downstream.</w:t>
      </w:r>
    </w:p>
    <w:p>
      <w:pPr>
        <w:pStyle w:val="ListParagraph"/>
        <w:numPr>
          <w:ilvl w:val="0"/>
          <w:numId w:val="11"/>
        </w:numPr>
        <w:spacing w:after="60" w:before="40" w:line="290"/>
      </w:pPr>
      <w:r>
        <w:rPr>
          <w:rFonts w:ascii="Calibri" w:cs="Calibri" w:eastAsia="Calibri" w:hAnsi="Calibri"/>
          <w:b w:val="false"/>
          <w:bCs w:val="false"/>
          <w:i w:val="false"/>
          <w:iCs w:val="false"/>
          <w:smallCaps w:val="false"/>
          <w:color w:val="141414"/>
          <w:sz w:val="22"/>
          <w:szCs w:val="22"/>
        </w:rPr>
        <w:t xml:space="preserve">Select the platforms you will commit to for the next 6 months. Start with 3 to 5, not 9. Expand after the core ones are stable.</w:t>
      </w:r>
    </w:p>
    <w:p>
      <w:pPr>
        <w:pStyle w:val="Heading2"/>
        <w:spacing w:after="140" w:before="360"/>
      </w:pPr>
      <w:r>
        <w:rPr>
          <w:rFonts w:ascii="Calibri" w:cs="Calibri" w:eastAsia="Calibri" w:hAnsi="Calibri"/>
          <w:b/>
          <w:bCs/>
          <w:color w:val="262626"/>
          <w:sz w:val="30"/>
          <w:szCs w:val="30"/>
        </w:rPr>
        <w:t xml:space="preserve">Phase 3: Produce (Weeks 4 to 12, overlapping with Phase 2)</w:t>
      </w:r>
    </w:p>
    <w:p>
      <w:pPr>
        <w:pStyle w:val="ListParagraph"/>
        <w:numPr>
          <w:ilvl w:val="0"/>
          <w:numId w:val="12"/>
        </w:numPr>
        <w:spacing w:after="60" w:before="40" w:line="290"/>
      </w:pPr>
      <w:r>
        <w:rPr>
          <w:rFonts w:ascii="Calibri" w:cs="Calibri" w:eastAsia="Calibri" w:hAnsi="Calibri"/>
          <w:b w:val="false"/>
          <w:bCs w:val="false"/>
          <w:i w:val="false"/>
          <w:iCs w:val="false"/>
          <w:smallCaps w:val="false"/>
          <w:color w:val="141414"/>
          <w:sz w:val="22"/>
          <w:szCs w:val="22"/>
        </w:rPr>
        <w:t xml:space="preserve">Begin the 7x7 Workflow. One core capture per day. Seven platform cutdowns via AI processing. Distribute.</w:t>
      </w:r>
    </w:p>
    <w:p>
      <w:pPr>
        <w:pStyle w:val="ListParagraph"/>
        <w:numPr>
          <w:ilvl w:val="0"/>
          <w:numId w:val="12"/>
        </w:numPr>
        <w:spacing w:after="60" w:before="40" w:line="290"/>
      </w:pPr>
      <w:r>
        <w:rPr>
          <w:rFonts w:ascii="Calibri" w:cs="Calibri" w:eastAsia="Calibri" w:hAnsi="Calibri"/>
          <w:b w:val="false"/>
          <w:bCs w:val="false"/>
          <w:i w:val="false"/>
          <w:iCs w:val="false"/>
          <w:smallCaps w:val="false"/>
          <w:color w:val="141414"/>
          <w:sz w:val="22"/>
          <w:szCs w:val="22"/>
        </w:rPr>
        <w:t xml:space="preserve">Start at 3 posts per day and increase to 7+ by week 12. The target is not the first-week output. The target is the eventual output.</w:t>
      </w:r>
    </w:p>
    <w:p>
      <w:pPr>
        <w:pStyle w:val="ListParagraph"/>
        <w:numPr>
          <w:ilvl w:val="0"/>
          <w:numId w:val="12"/>
        </w:numPr>
        <w:spacing w:after="60" w:before="40" w:line="290"/>
      </w:pPr>
      <w:r>
        <w:rPr>
          <w:rFonts w:ascii="Calibri" w:cs="Calibri" w:eastAsia="Calibri" w:hAnsi="Calibri"/>
          <w:b w:val="false"/>
          <w:bCs w:val="false"/>
          <w:i w:val="false"/>
          <w:iCs w:val="false"/>
          <w:smallCaps w:val="false"/>
          <w:color w:val="141414"/>
          <w:sz w:val="22"/>
          <w:szCs w:val="22"/>
        </w:rPr>
        <w:t xml:space="preserve">Document the shoots. Behind-the-scenes from every client session (with permission). The documentation is the content.</w:t>
      </w:r>
    </w:p>
    <w:p>
      <w:pPr>
        <w:pStyle w:val="ListParagraph"/>
        <w:numPr>
          <w:ilvl w:val="0"/>
          <w:numId w:val="12"/>
        </w:numPr>
        <w:spacing w:after="60" w:before="40" w:line="290"/>
      </w:pPr>
      <w:r>
        <w:rPr>
          <w:rFonts w:ascii="Calibri" w:cs="Calibri" w:eastAsia="Calibri" w:hAnsi="Calibri"/>
          <w:b w:val="false"/>
          <w:bCs w:val="false"/>
          <w:i w:val="false"/>
          <w:iCs w:val="false"/>
          <w:smallCaps w:val="false"/>
          <w:color w:val="141414"/>
          <w:sz w:val="22"/>
          <w:szCs w:val="22"/>
        </w:rPr>
        <w:t xml:space="preserve">Run the 80/20 content split from day one. Do not wait to be good at structural content before adding cultural content. Both layers compound together.</w:t>
      </w:r>
    </w:p>
    <w:p>
      <w:pPr>
        <w:pStyle w:val="Heading2"/>
        <w:spacing w:after="140" w:before="360"/>
      </w:pPr>
      <w:r>
        <w:rPr>
          <w:rFonts w:ascii="Calibri" w:cs="Calibri" w:eastAsia="Calibri" w:hAnsi="Calibri"/>
          <w:b/>
          <w:bCs/>
          <w:color w:val="262626"/>
          <w:sz w:val="30"/>
          <w:szCs w:val="30"/>
        </w:rPr>
        <w:t xml:space="preserve">Phase 4: Test and Listen (Weeks 6 forward, continuous)</w:t>
      </w:r>
    </w:p>
    <w:p>
      <w:pPr>
        <w:pStyle w:val="ListParagraph"/>
        <w:numPr>
          <w:ilvl w:val="0"/>
          <w:numId w:val="13"/>
        </w:numPr>
        <w:spacing w:after="60" w:before="40" w:line="290"/>
      </w:pPr>
      <w:r>
        <w:rPr>
          <w:rFonts w:ascii="Calibri" w:cs="Calibri" w:eastAsia="Calibri" w:hAnsi="Calibri"/>
          <w:b w:val="false"/>
          <w:bCs w:val="false"/>
          <w:i w:val="false"/>
          <w:iCs w:val="false"/>
          <w:smallCaps w:val="false"/>
          <w:color w:val="141414"/>
          <w:sz w:val="22"/>
          <w:szCs w:val="22"/>
        </w:rPr>
        <w:t xml:space="preserve">Run the Creative Validation Workflow. 5 to 30 variations on each major concept. Weekly 7-day lookback review.</w:t>
      </w:r>
    </w:p>
    <w:p>
      <w:pPr>
        <w:pStyle w:val="ListParagraph"/>
        <w:numPr>
          <w:ilvl w:val="0"/>
          <w:numId w:val="13"/>
        </w:numPr>
        <w:spacing w:after="60" w:before="40" w:line="290"/>
      </w:pPr>
      <w:r>
        <w:rPr>
          <w:rFonts w:ascii="Calibri" w:cs="Calibri" w:eastAsia="Calibri" w:hAnsi="Calibri"/>
          <w:b w:val="false"/>
          <w:bCs w:val="false"/>
          <w:i w:val="false"/>
          <w:iCs w:val="false"/>
          <w:smallCaps w:val="false"/>
          <w:color w:val="141414"/>
          <w:sz w:val="22"/>
          <w:szCs w:val="22"/>
        </w:rPr>
        <w:t xml:space="preserve">Mine comments and DMs for market sentiment. The questions people ask are your future product roadmap. The objections they raise are your future content angles.</w:t>
      </w:r>
    </w:p>
    <w:p>
      <w:pPr>
        <w:pStyle w:val="ListParagraph"/>
        <w:numPr>
          <w:ilvl w:val="0"/>
          <w:numId w:val="13"/>
        </w:numPr>
        <w:spacing w:after="60" w:before="40" w:line="290"/>
      </w:pPr>
      <w:r>
        <w:rPr>
          <w:rFonts w:ascii="Calibri" w:cs="Calibri" w:eastAsia="Calibri" w:hAnsi="Calibri"/>
          <w:b w:val="false"/>
          <w:bCs w:val="false"/>
          <w:i w:val="false"/>
          <w:iCs w:val="false"/>
          <w:smallCaps w:val="false"/>
          <w:color w:val="141414"/>
          <w:sz w:val="22"/>
          <w:szCs w:val="22"/>
        </w:rPr>
        <w:t xml:space="preserve">Track view velocity on every post. Build a running baseline. Identify winners within 48 hours of posting.</w:t>
      </w:r>
    </w:p>
    <w:p>
      <w:pPr>
        <w:pStyle w:val="ListParagraph"/>
        <w:numPr>
          <w:ilvl w:val="0"/>
          <w:numId w:val="13"/>
        </w:numPr>
        <w:spacing w:after="60" w:before="40" w:line="290"/>
      </w:pPr>
      <w:r>
        <w:rPr>
          <w:rFonts w:ascii="Calibri" w:cs="Calibri" w:eastAsia="Calibri" w:hAnsi="Calibri"/>
          <w:b w:val="false"/>
          <w:bCs w:val="false"/>
          <w:i w:val="false"/>
          <w:iCs w:val="false"/>
          <w:smallCaps w:val="false"/>
          <w:color w:val="141414"/>
          <w:sz w:val="22"/>
          <w:szCs w:val="22"/>
        </w:rPr>
        <w:t xml:space="preserve">Manual outreach to 10 past clients per week. Scale the unscalable. This builds high-lifetime-value relationships the automation cannot.</w:t>
      </w:r>
    </w:p>
    <w:p>
      <w:pPr>
        <w:pStyle w:val="Heading2"/>
        <w:spacing w:after="140" w:before="360"/>
      </w:pPr>
      <w:r>
        <w:rPr>
          <w:rFonts w:ascii="Calibri" w:cs="Calibri" w:eastAsia="Calibri" w:hAnsi="Calibri"/>
          <w:b/>
          <w:bCs/>
          <w:color w:val="262626"/>
          <w:sz w:val="30"/>
          <w:szCs w:val="30"/>
        </w:rPr>
        <w:t xml:space="preserve">Phase 5: Amplify (Weeks 8 forward, continuous)</w:t>
      </w:r>
    </w:p>
    <w:p>
      <w:pPr>
        <w:pStyle w:val="ListParagraph"/>
        <w:numPr>
          <w:ilvl w:val="0"/>
          <w:numId w:val="14"/>
        </w:numPr>
        <w:spacing w:after="60" w:before="40" w:line="290"/>
      </w:pPr>
      <w:r>
        <w:rPr>
          <w:rFonts w:ascii="Calibri" w:cs="Calibri" w:eastAsia="Calibri" w:hAnsi="Calibri"/>
          <w:b w:val="false"/>
          <w:bCs w:val="false"/>
          <w:i w:val="false"/>
          <w:iCs w:val="false"/>
          <w:smallCaps w:val="false"/>
          <w:color w:val="141414"/>
          <w:sz w:val="22"/>
          <w:szCs w:val="22"/>
        </w:rPr>
        <w:t xml:space="preserve">The top 5 percent of organic performers get paid amplification. Never split budget evenly across unvalidated creative.</w:t>
      </w:r>
    </w:p>
    <w:p>
      <w:pPr>
        <w:pStyle w:val="ListParagraph"/>
        <w:numPr>
          <w:ilvl w:val="0"/>
          <w:numId w:val="14"/>
        </w:numPr>
        <w:spacing w:after="60" w:before="40" w:line="290"/>
      </w:pPr>
      <w:r>
        <w:rPr>
          <w:rFonts w:ascii="Calibri" w:cs="Calibri" w:eastAsia="Calibri" w:hAnsi="Calibri"/>
          <w:b w:val="false"/>
          <w:bCs w:val="false"/>
          <w:i w:val="false"/>
          <w:iCs w:val="false"/>
          <w:smallCaps w:val="false"/>
          <w:color w:val="141414"/>
          <w:sz w:val="22"/>
          <w:szCs w:val="22"/>
        </w:rPr>
        <w:t xml:space="preserve">80 percent of paid spend goes to validated winners. The remaining 20 percent goes to exploration: new platforms, new formats, new audience segments.</w:t>
      </w:r>
    </w:p>
    <w:p>
      <w:pPr>
        <w:pStyle w:val="ListParagraph"/>
        <w:numPr>
          <w:ilvl w:val="0"/>
          <w:numId w:val="14"/>
        </w:numPr>
        <w:spacing w:after="60" w:before="40" w:line="290"/>
      </w:pPr>
      <w:r>
        <w:rPr>
          <w:rFonts w:ascii="Calibri" w:cs="Calibri" w:eastAsia="Calibri" w:hAnsi="Calibri"/>
          <w:b w:val="false"/>
          <w:bCs w:val="false"/>
          <w:i w:val="false"/>
          <w:iCs w:val="false"/>
          <w:smallCaps w:val="false"/>
          <w:color w:val="141414"/>
          <w:sz w:val="22"/>
          <w:szCs w:val="22"/>
        </w:rPr>
        <w:t xml:space="preserve">Track return on paid spend separately from organic. The two are different reports. Confusing them leads to bad attribution.</w:t>
      </w:r>
    </w:p>
    <w:p>
      <w:pPr>
        <w:pStyle w:val="Heading2"/>
        <w:spacing w:after="140" w:before="360"/>
      </w:pPr>
      <w:r>
        <w:rPr>
          <w:rFonts w:ascii="Calibri" w:cs="Calibri" w:eastAsia="Calibri" w:hAnsi="Calibri"/>
          <w:b/>
          <w:bCs/>
          <w:color w:val="262626"/>
          <w:sz w:val="30"/>
          <w:szCs w:val="30"/>
        </w:rPr>
        <w:t xml:space="preserve">Phase 6: Monetize (Month 3 forward)</w:t>
      </w:r>
    </w:p>
    <w:p>
      <w:pPr>
        <w:pStyle w:val="ListParagraph"/>
        <w:numPr>
          <w:ilvl w:val="0"/>
          <w:numId w:val="15"/>
        </w:numPr>
        <w:spacing w:after="60" w:before="40" w:line="290"/>
      </w:pPr>
      <w:r>
        <w:rPr>
          <w:rFonts w:ascii="Calibri" w:cs="Calibri" w:eastAsia="Calibri" w:hAnsi="Calibri"/>
          <w:b w:val="false"/>
          <w:bCs w:val="false"/>
          <w:i w:val="false"/>
          <w:iCs w:val="false"/>
          <w:smallCaps w:val="false"/>
          <w:color w:val="141414"/>
          <w:sz w:val="22"/>
          <w:szCs w:val="22"/>
        </w:rPr>
        <w:t xml:space="preserve">Launch the first pebble. A 25 to 99 dollar digital product built from the content you have already produced. A preset pack, a workflow guide, a pricing template.</w:t>
      </w:r>
    </w:p>
    <w:p>
      <w:pPr>
        <w:pStyle w:val="ListParagraph"/>
        <w:numPr>
          <w:ilvl w:val="0"/>
          <w:numId w:val="15"/>
        </w:numPr>
        <w:spacing w:after="60" w:before="40" w:line="290"/>
      </w:pPr>
      <w:r>
        <w:rPr>
          <w:rFonts w:ascii="Calibri" w:cs="Calibri" w:eastAsia="Calibri" w:hAnsi="Calibri"/>
          <w:b w:val="false"/>
          <w:bCs w:val="false"/>
          <w:i w:val="false"/>
          <w:iCs w:val="false"/>
          <w:smallCaps w:val="false"/>
          <w:color w:val="141414"/>
          <w:sz w:val="22"/>
          <w:szCs w:val="22"/>
        </w:rPr>
        <w:t xml:space="preserve">Add a clear call-to-action to every piece of content. Free guide. Newsletter signup. Pebble offer.</w:t>
      </w:r>
    </w:p>
    <w:p>
      <w:pPr>
        <w:pStyle w:val="ListParagraph"/>
        <w:numPr>
          <w:ilvl w:val="0"/>
          <w:numId w:val="15"/>
        </w:numPr>
        <w:spacing w:after="60" w:before="40" w:line="290"/>
      </w:pPr>
      <w:r>
        <w:rPr>
          <w:rFonts w:ascii="Calibri" w:cs="Calibri" w:eastAsia="Calibri" w:hAnsi="Calibri"/>
          <w:b w:val="false"/>
          <w:bCs w:val="false"/>
          <w:i w:val="false"/>
          <w:iCs w:val="false"/>
          <w:smallCaps w:val="false"/>
          <w:color w:val="141414"/>
          <w:sz w:val="22"/>
          <w:szCs w:val="22"/>
        </w:rPr>
        <w:t xml:space="preserve">Build the email list aggressively. Every platform post is a funnel to the email list, which is the only owned channel.</w:t>
      </w:r>
    </w:p>
    <w:p>
      <w:pPr>
        <w:pStyle w:val="ListParagraph"/>
        <w:numPr>
          <w:ilvl w:val="0"/>
          <w:numId w:val="15"/>
        </w:numPr>
        <w:spacing w:after="60" w:before="40" w:line="290"/>
      </w:pPr>
      <w:r>
        <w:rPr>
          <w:rFonts w:ascii="Calibri" w:cs="Calibri" w:eastAsia="Calibri" w:hAnsi="Calibri"/>
          <w:b w:val="false"/>
          <w:bCs w:val="false"/>
          <w:i w:val="false"/>
          <w:iCs w:val="false"/>
          <w:smallCaps w:val="false"/>
          <w:color w:val="141414"/>
          <w:sz w:val="22"/>
          <w:szCs w:val="22"/>
        </w:rPr>
        <w:t xml:space="preserve">At 1,000 email subscribers, consider the first small boulder (99 to 499 dollar offering). At 5,000 subscribers, consider a medium boulder (499 to 2,000 dollar offering).</w:t>
      </w:r>
    </w:p>
    <w:p>
      <w:pPr>
        <w:pStyle w:val="Heading2"/>
        <w:spacing w:after="140" w:before="360"/>
      </w:pPr>
      <w:r>
        <w:rPr>
          <w:rFonts w:ascii="Calibri" w:cs="Calibri" w:eastAsia="Calibri" w:hAnsi="Calibri"/>
          <w:b/>
          <w:bCs/>
          <w:color w:val="262626"/>
          <w:sz w:val="30"/>
          <w:szCs w:val="30"/>
        </w:rPr>
        <w:t xml:space="preserve">Phase 7: Iterate (Month 6 forward, permanent)</w:t>
      </w:r>
    </w:p>
    <w:p>
      <w:pPr>
        <w:pStyle w:val="ListParagraph"/>
        <w:numPr>
          <w:ilvl w:val="0"/>
          <w:numId w:val="16"/>
        </w:numPr>
        <w:spacing w:after="60" w:before="40" w:line="290"/>
      </w:pPr>
      <w:r>
        <w:rPr>
          <w:rFonts w:ascii="Calibri" w:cs="Calibri" w:eastAsia="Calibri" w:hAnsi="Calibri"/>
          <w:b w:val="false"/>
          <w:bCs w:val="false"/>
          <w:i w:val="false"/>
          <w:iCs w:val="false"/>
          <w:smallCaps w:val="false"/>
          <w:color w:val="141414"/>
          <w:sz w:val="22"/>
          <w:szCs w:val="22"/>
        </w:rPr>
        <w:t xml:space="preserve">Monthly review of the content portfolio. What cluster is working. What is fading. What needs retirement.</w:t>
      </w:r>
    </w:p>
    <w:p>
      <w:pPr>
        <w:pStyle w:val="ListParagraph"/>
        <w:numPr>
          <w:ilvl w:val="0"/>
          <w:numId w:val="16"/>
        </w:numPr>
        <w:spacing w:after="60" w:before="40" w:line="290"/>
      </w:pPr>
      <w:r>
        <w:rPr>
          <w:rFonts w:ascii="Calibri" w:cs="Calibri" w:eastAsia="Calibri" w:hAnsi="Calibri"/>
          <w:b w:val="false"/>
          <w:bCs w:val="false"/>
          <w:i w:val="false"/>
          <w:iCs w:val="false"/>
          <w:smallCaps w:val="false"/>
          <w:color w:val="141414"/>
          <w:sz w:val="22"/>
          <w:szCs w:val="22"/>
        </w:rPr>
        <w:t xml:space="preserve">Quarterly review of platforms. Which platforms are producing real reach. Which are extraction costs with no return. Cut one platform per quarter if it is underperforming and add one new bet.</w:t>
      </w:r>
    </w:p>
    <w:p>
      <w:pPr>
        <w:pStyle w:val="ListParagraph"/>
        <w:numPr>
          <w:ilvl w:val="0"/>
          <w:numId w:val="16"/>
        </w:numPr>
        <w:spacing w:after="60" w:before="40" w:line="290"/>
      </w:pPr>
      <w:r>
        <w:rPr>
          <w:rFonts w:ascii="Calibri" w:cs="Calibri" w:eastAsia="Calibri" w:hAnsi="Calibri"/>
          <w:b w:val="false"/>
          <w:bCs w:val="false"/>
          <w:i w:val="false"/>
          <w:iCs w:val="false"/>
          <w:smallCaps w:val="false"/>
          <w:color w:val="141414"/>
          <w:sz w:val="22"/>
          <w:szCs w:val="22"/>
        </w:rPr>
        <w:t xml:space="preserve">Annual review of the whole stack. Niche of One still holding? Still the right 3 content pillars? Still the right monetization sequence? The review adjusts the strategy. Execution stays daily.</w:t>
      </w:r>
    </w:p>
    <w:p>
      <w:r>
        <w:br w:type="page"/>
      </w:r>
    </w:p>
    <w:p>
      <w:pPr>
        <w:pStyle w:val="Heading1"/>
        <w:pBdr>
          <w:bottom w:val="single" w:color="262626" w:sz="10" w:space="6"/>
        </w:pBdr>
        <w:spacing w:after="200" w:before="480"/>
      </w:pPr>
      <w:r>
        <w:rPr>
          <w:rFonts w:ascii="Calibri" w:cs="Calibri" w:eastAsia="Calibri" w:hAnsi="Calibri"/>
          <w:b/>
          <w:bCs/>
          <w:color w:val="262626"/>
          <w:sz w:val="40"/>
          <w:szCs w:val="40"/>
        </w:rPr>
        <w:t xml:space="preserve">Appendix A: The Weekly Content Calendar Template</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A working template for a solo photographer operating the system at minimum viable volume. Adapt cadence and platform mix to your own constraints. The template is a starting point, not a ceiling.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800"/>
        <w:gridCol w:w="4560"/>
      </w:tblGrid>
      <w:tr>
        <w:trPr>
          <w:tblHeader/>
        </w:trPr>
        <w:tc>
          <w:tcPr>
            <w:tcW w:type="dxa" w:w="1000"/>
            <w:tcBorders>
              <w:top w:val="single" w:color="BDBDBD" w:sz="2"/>
              <w:left w:val="single" w:color="BDBDBD" w:sz="2"/>
              <w:bottom w:val="single" w:color="BDBDBD" w:sz="2"/>
              <w:right w:val="single" w:color="BDBDBD" w:sz="2"/>
            </w:tcBorders>
            <w:shd w:fill="262626"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Day</w:t>
            </w:r>
          </w:p>
        </w:tc>
        <w:tc>
          <w:tcPr>
            <w:tcW w:type="dxa" w:w="3800"/>
            <w:tcBorders>
              <w:top w:val="single" w:color="BDBDBD" w:sz="2"/>
              <w:left w:val="single" w:color="BDBDBD" w:sz="2"/>
              <w:bottom w:val="single" w:color="BDBDBD" w:sz="2"/>
              <w:right w:val="single" w:color="BDBDBD" w:sz="2"/>
            </w:tcBorders>
            <w:shd w:fill="262626"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Core Capture</w:t>
            </w:r>
          </w:p>
        </w:tc>
        <w:tc>
          <w:tcPr>
            <w:tcW w:type="dxa" w:w="4560"/>
            <w:tcBorders>
              <w:top w:val="single" w:color="BDBDBD" w:sz="2"/>
              <w:left w:val="single" w:color="BDBDBD" w:sz="2"/>
              <w:bottom w:val="single" w:color="BDBDBD" w:sz="2"/>
              <w:right w:val="single" w:color="BDBDBD" w:sz="2"/>
            </w:tcBorders>
            <w:shd w:fill="262626"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Daily Posts</w:t>
            </w:r>
          </w:p>
        </w:tc>
      </w:tr>
      <w:tr>
        <w:tc>
          <w:tcPr>
            <w:tcW w:type="dxa" w:w="10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Monday</w:t>
            </w:r>
          </w:p>
        </w:tc>
        <w:tc>
          <w:tcPr>
            <w:tcW w:type="dxa" w:w="38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Week theme voice note. Shoot prep footage if a shoot is scheduled.</w:t>
            </w:r>
          </w:p>
        </w:tc>
        <w:tc>
          <w:tcPr>
            <w:tcW w:type="dxa" w:w="45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Instagram Reel. LinkedIn image post. TikTok. YouTube Short. X post.</w:t>
            </w:r>
          </w:p>
        </w:tc>
      </w:tr>
      <w:tr>
        <w:tc>
          <w:tcPr>
            <w:tcW w:type="dxa" w:w="10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Tuesday</w:t>
            </w:r>
          </w:p>
        </w:tc>
        <w:tc>
          <w:tcPr>
            <w:tcW w:type="dxa" w:w="38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Behind-the-scenes from Monday's shoot. Or an educational voice note.</w:t>
            </w:r>
          </w:p>
        </w:tc>
        <w:tc>
          <w:tcPr>
            <w:tcW w:type="dxa" w:w="45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Instagram Reel. LinkedIn text post. TikTok. YouTube Short. Story.</w:t>
            </w:r>
          </w:p>
        </w:tc>
      </w:tr>
      <w:tr>
        <w:tc>
          <w:tcPr>
            <w:tcW w:type="dxa" w:w="10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Wednesday</w:t>
            </w:r>
          </w:p>
        </w:tc>
        <w:tc>
          <w:tcPr>
            <w:tcW w:type="dxa" w:w="38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Process breakdown. One specific technique from a recent shoot.</w:t>
            </w:r>
          </w:p>
        </w:tc>
        <w:tc>
          <w:tcPr>
            <w:tcW w:type="dxa" w:w="45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Instagram carousel. LinkedIn image post. TikTok. YouTube Short. Substack draft.</w:t>
            </w:r>
          </w:p>
        </w:tc>
      </w:tr>
      <w:tr>
        <w:tc>
          <w:tcPr>
            <w:tcW w:type="dxa" w:w="10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Thursday</w:t>
            </w:r>
          </w:p>
        </w:tc>
        <w:tc>
          <w:tcPr>
            <w:tcW w:type="dxa" w:w="38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Client outcome post. Cultural post (20 percent).</w:t>
            </w:r>
          </w:p>
        </w:tc>
        <w:tc>
          <w:tcPr>
            <w:tcW w:type="dxa" w:w="45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Instagram Reel. LinkedIn text post. TikTok. YouTube Short. X thread.</w:t>
            </w:r>
          </w:p>
        </w:tc>
      </w:tr>
      <w:tr>
        <w:tc>
          <w:tcPr>
            <w:tcW w:type="dxa" w:w="10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Friday</w:t>
            </w:r>
          </w:p>
        </w:tc>
        <w:tc>
          <w:tcPr>
            <w:tcW w:type="dxa" w:w="38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Week recap. Portfolio highlight.</w:t>
            </w:r>
          </w:p>
        </w:tc>
        <w:tc>
          <w:tcPr>
            <w:tcW w:type="dxa" w:w="45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Instagram Reel. LinkedIn image post. TikTok. YouTube Short. Story.</w:t>
            </w:r>
          </w:p>
        </w:tc>
      </w:tr>
      <w:tr>
        <w:tc>
          <w:tcPr>
            <w:tcW w:type="dxa" w:w="10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Saturday</w:t>
            </w:r>
          </w:p>
        </w:tc>
        <w:tc>
          <w:tcPr>
            <w:tcW w:type="dxa" w:w="38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Longer voice note for the coming week. Raw thought capture.</w:t>
            </w:r>
          </w:p>
        </w:tc>
        <w:tc>
          <w:tcPr>
            <w:tcW w:type="dxa" w:w="45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Lower cadence day. Story posts. Community engagement.</w:t>
            </w:r>
          </w:p>
        </w:tc>
      </w:tr>
      <w:tr>
        <w:tc>
          <w:tcPr>
            <w:tcW w:type="dxa" w:w="10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Sunday</w:t>
            </w:r>
          </w:p>
        </w:tc>
        <w:tc>
          <w:tcPr>
            <w:tcW w:type="dxa" w:w="38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Weekly review. Content analytics. Plan Monday.</w:t>
            </w:r>
          </w:p>
        </w:tc>
        <w:tc>
          <w:tcPr>
            <w:tcW w:type="dxa" w:w="45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Newsletter (Substack). One carousel recap.</w:t>
            </w:r>
          </w:p>
        </w:tc>
      </w:tr>
    </w:tbl>
    <w:p>
      <w:pPr>
        <w:pStyle w:val="Heading1"/>
        <w:pBdr>
          <w:bottom w:val="single" w:color="262626" w:sz="10" w:space="6"/>
        </w:pBdr>
        <w:spacing w:after="200" w:before="480"/>
      </w:pPr>
      <w:r>
        <w:rPr>
          <w:rFonts w:ascii="Calibri" w:cs="Calibri" w:eastAsia="Calibri" w:hAnsi="Calibri"/>
          <w:b/>
          <w:bCs/>
          <w:color w:val="262626"/>
          <w:sz w:val="40"/>
          <w:szCs w:val="40"/>
        </w:rPr>
        <w:t xml:space="preserve">Appendix B: Hook Library</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Tested hook patterns. Use as templates. Fill in the specifics from your own work. Run 3 to 5 variations per post.</w:t>
      </w:r>
    </w:p>
    <w:p>
      <w:pPr>
        <w:pStyle w:val="Heading3"/>
        <w:spacing w:after="100" w:before="240"/>
      </w:pPr>
      <w:r>
        <w:rPr>
          <w:rFonts w:ascii="Calibri" w:cs="Calibri" w:eastAsia="Calibri" w:hAnsi="Calibri"/>
          <w:b/>
          <w:bCs/>
          <w:color w:val="141414"/>
          <w:sz w:val="25"/>
          <w:szCs w:val="25"/>
        </w:rPr>
        <w:t xml:space="preserve">The contrarian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62626" w:sz="4"/>
              <w:left w:val="single" w:color="262626" w:sz="4"/>
              <w:bottom w:val="single" w:color="262626" w:sz="4"/>
              <w:right w:val="single" w:color="262626" w:sz="4"/>
            </w:tcBorders>
            <w:shd w:fill="F6F4F0" w:val="clear"/>
            <w:tcMar>
              <w:top w:type="dxa" w:w="160"/>
              <w:left w:type="dxa" w:w="240"/>
              <w:bottom w:type="dxa" w:w="160"/>
              <w:right w:type="dxa" w:w="240"/>
            </w:tcMar>
          </w:tcPr>
          <w:p>
            <w:pPr>
              <w:spacing w:after="40" w:before="20" w:line="270"/>
            </w:pPr>
            <w:r>
              <w:rPr>
                <w:rFonts w:ascii="Consolas" w:cs="Consolas" w:eastAsia="Consolas" w:hAnsi="Consolas"/>
                <w:color w:val="141414"/>
                <w:sz w:val="19"/>
                <w:szCs w:val="19"/>
              </w:rPr>
              <w:t xml:space="preserve">"Most photographers are wrong about [topic]."</w:t>
            </w:r>
          </w:p>
          <w:p>
            <w:pPr>
              <w:spacing w:after="40" w:before="20" w:line="270"/>
            </w:pPr>
            <w:r>
              <w:rPr>
                <w:rFonts w:ascii="Consolas" w:cs="Consolas" w:eastAsia="Consolas" w:hAnsi="Consolas"/>
                <w:color w:val="141414"/>
                <w:sz w:val="19"/>
                <w:szCs w:val="19"/>
              </w:rPr>
              <w:t xml:space="preserve">"The expensive [gear] is not the problem. The [real issue] is."</w:t>
            </w:r>
          </w:p>
          <w:p>
            <w:pPr>
              <w:spacing w:after="40" w:before="20" w:line="270"/>
            </w:pPr>
            <w:r>
              <w:rPr>
                <w:rFonts w:ascii="Consolas" w:cs="Consolas" w:eastAsia="Consolas" w:hAnsi="Consolas"/>
                <w:color w:val="141414"/>
                <w:sz w:val="19"/>
                <w:szCs w:val="19"/>
              </w:rPr>
              <w:t xml:space="preserve">"[Common advice] does not work for [specific case]. Here is what does."</w:t>
            </w:r>
          </w:p>
          <w:p>
            <w:pPr>
              <w:spacing w:after="40" w:before="20" w:line="270"/>
            </w:pPr>
            <w:r>
              <w:rPr>
                <w:rFonts w:ascii="Consolas" w:cs="Consolas" w:eastAsia="Consolas" w:hAnsi="Consolas"/>
                <w:color w:val="141414"/>
                <w:sz w:val="19"/>
                <w:szCs w:val="19"/>
              </w:rPr>
              <w:t xml:space="preserve">"Everyone says [X]. Nobody says [Y]. [Y] is the one that matters."</w:t>
            </w:r>
          </w:p>
        </w:tc>
      </w:tr>
    </w:tbl>
    <w:p>
      <w:pPr>
        <w:pStyle w:val="Heading3"/>
        <w:spacing w:after="100" w:before="240"/>
      </w:pPr>
      <w:r>
        <w:rPr>
          <w:rFonts w:ascii="Calibri" w:cs="Calibri" w:eastAsia="Calibri" w:hAnsi="Calibri"/>
          <w:b/>
          <w:bCs/>
          <w:color w:val="141414"/>
          <w:sz w:val="25"/>
          <w:szCs w:val="25"/>
        </w:rPr>
        <w:t xml:space="preserve">The specific 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62626" w:sz="4"/>
              <w:left w:val="single" w:color="262626" w:sz="4"/>
              <w:bottom w:val="single" w:color="262626" w:sz="4"/>
              <w:right w:val="single" w:color="262626" w:sz="4"/>
            </w:tcBorders>
            <w:shd w:fill="F6F4F0" w:val="clear"/>
            <w:tcMar>
              <w:top w:type="dxa" w:w="160"/>
              <w:left w:type="dxa" w:w="240"/>
              <w:bottom w:type="dxa" w:w="160"/>
              <w:right w:type="dxa" w:w="240"/>
            </w:tcMar>
          </w:tcPr>
          <w:p>
            <w:pPr>
              <w:spacing w:after="40" w:before="20" w:line="270"/>
            </w:pPr>
            <w:r>
              <w:rPr>
                <w:rFonts w:ascii="Consolas" w:cs="Consolas" w:eastAsia="Consolas" w:hAnsi="Consolas"/>
                <w:color w:val="141414"/>
                <w:sz w:val="19"/>
                <w:szCs w:val="19"/>
              </w:rPr>
              <w:t xml:space="preserve">"How I shot [specific image] in [specific short time]."</w:t>
            </w:r>
          </w:p>
          <w:p>
            <w:pPr>
              <w:spacing w:after="40" w:before="20" w:line="270"/>
            </w:pPr>
            <w:r>
              <w:rPr>
                <w:rFonts w:ascii="Consolas" w:cs="Consolas" w:eastAsia="Consolas" w:hAnsi="Consolas"/>
                <w:color w:val="141414"/>
                <w:sz w:val="19"/>
                <w:szCs w:val="19"/>
              </w:rPr>
              <w:t xml:space="preserve">"The setup that got this image into [specific outlet]."</w:t>
            </w:r>
          </w:p>
          <w:p>
            <w:pPr>
              <w:spacing w:after="40" w:before="20" w:line="270"/>
            </w:pPr>
            <w:r>
              <w:rPr>
                <w:rFonts w:ascii="Consolas" w:cs="Consolas" w:eastAsia="Consolas" w:hAnsi="Consolas"/>
                <w:color w:val="141414"/>
                <w:sz w:val="19"/>
                <w:szCs w:val="19"/>
              </w:rPr>
              <w:t xml:space="preserve">"The [number]-dollar shoot that produced [specific business outcome] for the client."</w:t>
            </w:r>
          </w:p>
          <w:p>
            <w:pPr>
              <w:spacing w:after="40" w:before="20" w:line="270"/>
            </w:pPr>
            <w:r>
              <w:rPr>
                <w:rFonts w:ascii="Consolas" w:cs="Consolas" w:eastAsia="Consolas" w:hAnsi="Consolas"/>
                <w:color w:val="141414"/>
                <w:sz w:val="19"/>
                <w:szCs w:val="19"/>
              </w:rPr>
              <w:t xml:space="preserve">"How one [small change] took this portrait from [bad state] to [good state]."</w:t>
            </w:r>
          </w:p>
        </w:tc>
      </w:tr>
    </w:tbl>
    <w:p>
      <w:pPr>
        <w:pStyle w:val="Heading3"/>
        <w:spacing w:after="100" w:before="240"/>
      </w:pPr>
      <w:r>
        <w:rPr>
          <w:rFonts w:ascii="Calibri" w:cs="Calibri" w:eastAsia="Calibri" w:hAnsi="Calibri"/>
          <w:b/>
          <w:bCs/>
          <w:color w:val="141414"/>
          <w:sz w:val="25"/>
          <w:szCs w:val="25"/>
        </w:rPr>
        <w:t xml:space="preserve">The question the viewer 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62626" w:sz="4"/>
              <w:left w:val="single" w:color="262626" w:sz="4"/>
              <w:bottom w:val="single" w:color="262626" w:sz="4"/>
              <w:right w:val="single" w:color="262626" w:sz="4"/>
            </w:tcBorders>
            <w:shd w:fill="F6F4F0" w:val="clear"/>
            <w:tcMar>
              <w:top w:type="dxa" w:w="160"/>
              <w:left w:type="dxa" w:w="240"/>
              <w:bottom w:type="dxa" w:w="160"/>
              <w:right w:type="dxa" w:w="240"/>
            </w:tcMar>
          </w:tcPr>
          <w:p>
            <w:pPr>
              <w:spacing w:after="40" w:before="20" w:line="270"/>
            </w:pPr>
            <w:r>
              <w:rPr>
                <w:rFonts w:ascii="Consolas" w:cs="Consolas" w:eastAsia="Consolas" w:hAnsi="Consolas"/>
                <w:color w:val="141414"/>
                <w:sz w:val="19"/>
                <w:szCs w:val="19"/>
              </w:rPr>
              <w:t xml:space="preserve">"Why are your portraits always flat?"</w:t>
            </w:r>
          </w:p>
          <w:p>
            <w:pPr>
              <w:spacing w:after="40" w:before="20" w:line="270"/>
            </w:pPr>
            <w:r>
              <w:rPr>
                <w:rFonts w:ascii="Consolas" w:cs="Consolas" w:eastAsia="Consolas" w:hAnsi="Consolas"/>
                <w:color w:val="141414"/>
                <w:sz w:val="19"/>
                <w:szCs w:val="19"/>
              </w:rPr>
              <w:t xml:space="preserve">"Why does the same lens give different results for different photographers?"</w:t>
            </w:r>
          </w:p>
          <w:p>
            <w:pPr>
              <w:spacing w:after="40" w:before="20" w:line="270"/>
            </w:pPr>
            <w:r>
              <w:rPr>
                <w:rFonts w:ascii="Consolas" w:cs="Consolas" w:eastAsia="Consolas" w:hAnsi="Consolas"/>
                <w:color w:val="141414"/>
                <w:sz w:val="19"/>
                <w:szCs w:val="19"/>
              </w:rPr>
              <w:t xml:space="preserve">"Why do clients say yes to some photographers and ghost others?"</w:t>
            </w:r>
          </w:p>
          <w:p>
            <w:pPr>
              <w:spacing w:after="40" w:before="20" w:line="270"/>
            </w:pPr>
            <w:r>
              <w:rPr>
                <w:rFonts w:ascii="Consolas" w:cs="Consolas" w:eastAsia="Consolas" w:hAnsi="Consolas"/>
                <w:color w:val="141414"/>
                <w:sz w:val="19"/>
                <w:szCs w:val="19"/>
              </w:rPr>
              <w:t xml:space="preserve">"Why is your pricing not converting?"</w:t>
            </w:r>
          </w:p>
        </w:tc>
      </w:tr>
    </w:tbl>
    <w:p>
      <w:pPr>
        <w:pStyle w:val="Heading3"/>
        <w:spacing w:after="100" w:before="240"/>
      </w:pPr>
      <w:r>
        <w:rPr>
          <w:rFonts w:ascii="Calibri" w:cs="Calibri" w:eastAsia="Calibri" w:hAnsi="Calibri"/>
          <w:b/>
          <w:bCs/>
          <w:color w:val="141414"/>
          <w:sz w:val="25"/>
          <w:szCs w:val="25"/>
        </w:rPr>
        <w:t xml:space="preserve">The before-and-after promise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62626" w:sz="4"/>
              <w:left w:val="single" w:color="262626" w:sz="4"/>
              <w:bottom w:val="single" w:color="262626" w:sz="4"/>
              <w:right w:val="single" w:color="262626" w:sz="4"/>
            </w:tcBorders>
            <w:shd w:fill="F6F4F0" w:val="clear"/>
            <w:tcMar>
              <w:top w:type="dxa" w:w="160"/>
              <w:left w:type="dxa" w:w="240"/>
              <w:bottom w:type="dxa" w:w="160"/>
              <w:right w:type="dxa" w:w="240"/>
            </w:tcMar>
          </w:tcPr>
          <w:p>
            <w:pPr>
              <w:spacing w:after="40" w:before="20" w:line="270"/>
            </w:pPr>
            <w:r>
              <w:rPr>
                <w:rFonts w:ascii="Consolas" w:cs="Consolas" w:eastAsia="Consolas" w:hAnsi="Consolas"/>
                <w:color w:val="141414"/>
                <w:sz w:val="19"/>
                <w:szCs w:val="19"/>
              </w:rPr>
              <w:t xml:space="preserve">"This is the worst frame from the session. Watch what happened next."</w:t>
            </w:r>
          </w:p>
          <w:p>
            <w:pPr>
              <w:spacing w:after="40" w:before="20" w:line="270"/>
            </w:pPr>
            <w:r>
              <w:rPr>
                <w:rFonts w:ascii="Consolas" w:cs="Consolas" w:eastAsia="Consolas" w:hAnsi="Consolas"/>
                <w:color w:val="141414"/>
                <w:sz w:val="19"/>
                <w:szCs w:val="19"/>
              </w:rPr>
              <w:t xml:space="preserve">"The test shot looked like this. The final image looked like this. One change made the difference."</w:t>
            </w:r>
          </w:p>
          <w:p>
            <w:pPr>
              <w:spacing w:after="40" w:before="20" w:line="270"/>
            </w:pPr>
            <w:r>
              <w:rPr>
                <w:rFonts w:ascii="Consolas" w:cs="Consolas" w:eastAsia="Consolas" w:hAnsi="Consolas"/>
                <w:color w:val="141414"/>
                <w:sz w:val="19"/>
                <w:szCs w:val="19"/>
              </w:rPr>
              <w:t xml:space="preserve">"Client said the mockup was wrong. Here is how the shoot changed in 30 seconds."</w:t>
            </w:r>
          </w:p>
        </w:tc>
      </w:tr>
    </w:tbl>
    <w:p>
      <w:pPr>
        <w:pStyle w:val="Heading3"/>
        <w:spacing w:after="100" w:before="240"/>
      </w:pPr>
      <w:r>
        <w:rPr>
          <w:rFonts w:ascii="Calibri" w:cs="Calibri" w:eastAsia="Calibri" w:hAnsi="Calibri"/>
          <w:b/>
          <w:bCs/>
          <w:color w:val="141414"/>
          <w:sz w:val="25"/>
          <w:szCs w:val="25"/>
        </w:rPr>
        <w:t xml:space="preserve">The visual surprise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62626" w:sz="4"/>
              <w:left w:val="single" w:color="262626" w:sz="4"/>
              <w:bottom w:val="single" w:color="262626" w:sz="4"/>
              <w:right w:val="single" w:color="262626" w:sz="4"/>
            </w:tcBorders>
            <w:shd w:fill="F6F4F0" w:val="clear"/>
            <w:tcMar>
              <w:top w:type="dxa" w:w="160"/>
              <w:left w:type="dxa" w:w="240"/>
              <w:bottom w:type="dxa" w:w="160"/>
              <w:right w:type="dxa" w:w="240"/>
            </w:tcMar>
          </w:tcPr>
          <w:p>
            <w:pPr>
              <w:spacing w:after="40" w:before="20" w:line="270"/>
            </w:pPr>
            <w:r>
              <w:rPr>
                <w:rFonts w:ascii="Consolas" w:cs="Consolas" w:eastAsia="Consolas" w:hAnsi="Consolas"/>
                <w:color w:val="141414"/>
                <w:sz w:val="19"/>
                <w:szCs w:val="19"/>
              </w:rPr>
              <w:t xml:space="preserve">(First frame is a striking detail of the scene with no context.)</w:t>
            </w:r>
          </w:p>
          <w:p>
            <w:pPr>
              <w:spacing w:after="40" w:before="20" w:line="270"/>
            </w:pPr>
            <w:r>
              <w:rPr>
                <w:rFonts w:ascii="Consolas" w:cs="Consolas" w:eastAsia="Consolas" w:hAnsi="Consolas"/>
                <w:color w:val="141414"/>
                <w:sz w:val="19"/>
                <w:szCs w:val="19"/>
              </w:rPr>
              <w:t xml:space="preserve">"What is happening here? Wait for it."</w:t>
            </w:r>
          </w:p>
          <w:p>
            <w:pPr>
              <w:spacing w:after="40" w:before="20" w:line="270"/>
            </w:pPr>
            <w:r>
              <w:rPr>
                <w:rFonts w:ascii="Consolas" w:cs="Consolas" w:eastAsia="Consolas" w:hAnsi="Consolas"/>
                <w:color w:val="141414"/>
                <w:sz w:val="19"/>
                <w:szCs w:val="19"/>
              </w:rPr>
              <w:t xml:space="preserve">(First frame is a seemingly unrelated object from the shoot. Then cut to reveal.)</w:t>
            </w:r>
          </w:p>
        </w:tc>
      </w:tr>
    </w:tbl>
    <w:p>
      <w:pPr>
        <w:pStyle w:val="Heading1"/>
        <w:pBdr>
          <w:bottom w:val="single" w:color="262626" w:sz="10" w:space="6"/>
        </w:pBdr>
        <w:spacing w:after="200" w:before="480"/>
      </w:pPr>
      <w:r>
        <w:rPr>
          <w:rFonts w:ascii="Calibri" w:cs="Calibri" w:eastAsia="Calibri" w:hAnsi="Calibri"/>
          <w:b/>
          <w:bCs/>
          <w:color w:val="262626"/>
          <w:sz w:val="40"/>
          <w:szCs w:val="40"/>
        </w:rPr>
        <w:t xml:space="preserve">Appendix C: Platform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rPr>
          <w:tblHeader/>
        </w:trPr>
        <w:tc>
          <w:tcPr>
            <w:tcW w:type="dxa" w:w="2400"/>
            <w:tcBorders>
              <w:top w:val="single" w:color="BDBDBD" w:sz="2"/>
              <w:left w:val="single" w:color="BDBDBD" w:sz="2"/>
              <w:bottom w:val="single" w:color="BDBDBD" w:sz="2"/>
              <w:right w:val="single" w:color="BDBDBD" w:sz="2"/>
            </w:tcBorders>
            <w:shd w:fill="262626"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Platform</w:t>
            </w:r>
          </w:p>
        </w:tc>
        <w:tc>
          <w:tcPr>
            <w:tcW w:type="dxa" w:w="3400"/>
            <w:tcBorders>
              <w:top w:val="single" w:color="BDBDBD" w:sz="2"/>
              <w:left w:val="single" w:color="BDBDBD" w:sz="2"/>
              <w:bottom w:val="single" w:color="BDBDBD" w:sz="2"/>
              <w:right w:val="single" w:color="BDBDBD" w:sz="2"/>
            </w:tcBorders>
            <w:shd w:fill="262626"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Post Type</w:t>
            </w:r>
          </w:p>
        </w:tc>
        <w:tc>
          <w:tcPr>
            <w:tcW w:type="dxa" w:w="3560"/>
            <w:tcBorders>
              <w:top w:val="single" w:color="BDBDBD" w:sz="2"/>
              <w:left w:val="single" w:color="BDBDBD" w:sz="2"/>
              <w:bottom w:val="single" w:color="BDBDBD" w:sz="2"/>
              <w:right w:val="single" w:color="BDBDBD" w:sz="2"/>
            </w:tcBorders>
            <w:shd w:fill="262626"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Cadence</w:t>
            </w:r>
          </w:p>
        </w:tc>
      </w:tr>
      <w:tr>
        <w:tc>
          <w:tcPr>
            <w:tcW w:type="dxa" w:w="24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LinkedIn</w:t>
            </w:r>
          </w:p>
        </w:tc>
        <w:tc>
          <w:tcPr>
            <w:tcW w:type="dxa" w:w="34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Image post with 4 to 8 line caption</w:t>
            </w:r>
          </w:p>
        </w:tc>
        <w:tc>
          <w:tcPr>
            <w:tcW w:type="dxa" w:w="35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1 per weekday, 7 to 9 AM local time</w:t>
            </w:r>
          </w:p>
        </w:tc>
      </w:tr>
      <w:tr>
        <w:tc>
          <w:tcPr>
            <w:tcW w:type="dxa" w:w="24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Instagram Reels</w:t>
            </w:r>
          </w:p>
        </w:tc>
        <w:tc>
          <w:tcPr>
            <w:tcW w:type="dxa" w:w="34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Vertical video, 15 to 60 seconds</w:t>
            </w:r>
          </w:p>
        </w:tc>
        <w:tc>
          <w:tcPr>
            <w:tcW w:type="dxa" w:w="35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4 to 7 per week</w:t>
            </w:r>
          </w:p>
        </w:tc>
      </w:tr>
      <w:tr>
        <w:tc>
          <w:tcPr>
            <w:tcW w:type="dxa" w:w="24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Instagram Stories</w:t>
            </w:r>
          </w:p>
        </w:tc>
        <w:tc>
          <w:tcPr>
            <w:tcW w:type="dxa" w:w="34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Vertical images or video, 15 seconds max per segment</w:t>
            </w:r>
          </w:p>
        </w:tc>
        <w:tc>
          <w:tcPr>
            <w:tcW w:type="dxa" w:w="35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Daily, 2 to 5 segments</w:t>
            </w:r>
          </w:p>
        </w:tc>
      </w:tr>
      <w:tr>
        <w:tc>
          <w:tcPr>
            <w:tcW w:type="dxa" w:w="24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TikTok</w:t>
            </w:r>
          </w:p>
        </w:tc>
        <w:tc>
          <w:tcPr>
            <w:tcW w:type="dxa" w:w="34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Vertical video, 20 to 60 seconds</w:t>
            </w:r>
          </w:p>
        </w:tc>
        <w:tc>
          <w:tcPr>
            <w:tcW w:type="dxa" w:w="35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2 to 5 per week minimum</w:t>
            </w:r>
          </w:p>
        </w:tc>
      </w:tr>
      <w:tr>
        <w:tc>
          <w:tcPr>
            <w:tcW w:type="dxa" w:w="24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YouTube Shorts</w:t>
            </w:r>
          </w:p>
        </w:tc>
        <w:tc>
          <w:tcPr>
            <w:tcW w:type="dxa" w:w="34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Cross-post of Reels with platform-specific caption</w:t>
            </w:r>
          </w:p>
        </w:tc>
        <w:tc>
          <w:tcPr>
            <w:tcW w:type="dxa" w:w="35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Same as Reels</w:t>
            </w:r>
          </w:p>
        </w:tc>
      </w:tr>
      <w:tr>
        <w:tc>
          <w:tcPr>
            <w:tcW w:type="dxa" w:w="24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YouTube long-form</w:t>
            </w:r>
          </w:p>
        </w:tc>
        <w:tc>
          <w:tcPr>
            <w:tcW w:type="dxa" w:w="34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10 to 20 minute video on craft or business</w:t>
            </w:r>
          </w:p>
        </w:tc>
        <w:tc>
          <w:tcPr>
            <w:tcW w:type="dxa" w:w="35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1 per 2 weeks for solo operator</w:t>
            </w:r>
          </w:p>
        </w:tc>
      </w:tr>
      <w:tr>
        <w:tc>
          <w:tcPr>
            <w:tcW w:type="dxa" w:w="24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Facebook</w:t>
            </w:r>
          </w:p>
        </w:tc>
        <w:tc>
          <w:tcPr>
            <w:tcW w:type="dxa" w:w="34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One-second loop video or Reel cross-post</w:t>
            </w:r>
          </w:p>
        </w:tc>
        <w:tc>
          <w:tcPr>
            <w:tcW w:type="dxa" w:w="35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3 to 5 per week</w:t>
            </w:r>
          </w:p>
        </w:tc>
      </w:tr>
      <w:tr>
        <w:tc>
          <w:tcPr>
            <w:tcW w:type="dxa" w:w="24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Substack</w:t>
            </w:r>
          </w:p>
        </w:tc>
        <w:tc>
          <w:tcPr>
            <w:tcW w:type="dxa" w:w="34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800 to 2,000 word newsletter</w:t>
            </w:r>
          </w:p>
        </w:tc>
        <w:tc>
          <w:tcPr>
            <w:tcW w:type="dxa" w:w="35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1 per week, same day each week</w:t>
            </w:r>
          </w:p>
        </w:tc>
      </w:tr>
      <w:tr>
        <w:tc>
          <w:tcPr>
            <w:tcW w:type="dxa" w:w="24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X</w:t>
            </w:r>
          </w:p>
        </w:tc>
        <w:tc>
          <w:tcPr>
            <w:tcW w:type="dxa" w:w="34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Short text post or thread</w:t>
            </w:r>
          </w:p>
        </w:tc>
        <w:tc>
          <w:tcPr>
            <w:tcW w:type="dxa" w:w="35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Daily, varies by audience</w:t>
            </w:r>
          </w:p>
        </w:tc>
      </w:tr>
      <w:tr>
        <w:tc>
          <w:tcPr>
            <w:tcW w:type="dxa" w:w="24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Whatnot or TikTok Live</w:t>
            </w:r>
          </w:p>
        </w:tc>
        <w:tc>
          <w:tcPr>
            <w:tcW w:type="dxa" w:w="34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Live session, 30 to 60 minutes</w:t>
            </w:r>
          </w:p>
        </w:tc>
        <w:tc>
          <w:tcPr>
            <w:tcW w:type="dxa" w:w="35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2 to 5 per week</w:t>
            </w:r>
          </w:p>
        </w:tc>
      </w:tr>
    </w:tbl>
    <w:p>
      <w:pPr>
        <w:pStyle w:val="Heading1"/>
        <w:pBdr>
          <w:bottom w:val="single" w:color="262626" w:sz="10" w:space="6"/>
        </w:pBdr>
        <w:spacing w:after="200" w:before="480"/>
      </w:pPr>
      <w:r>
        <w:rPr>
          <w:rFonts w:ascii="Calibri" w:cs="Calibri" w:eastAsia="Calibri" w:hAnsi="Calibri"/>
          <w:b/>
          <w:bCs/>
          <w:color w:val="262626"/>
          <w:sz w:val="40"/>
          <w:szCs w:val="40"/>
        </w:rPr>
        <w:t xml:space="preserve">Appendix D: The Metrics That Matter</w:t>
      </w:r>
    </w:p>
    <w:p>
      <w:pPr>
        <w:pStyle w:val="Heading3"/>
        <w:spacing w:after="100" w:before="240"/>
      </w:pPr>
      <w:r>
        <w:rPr>
          <w:rFonts w:ascii="Calibri" w:cs="Calibri" w:eastAsia="Calibri" w:hAnsi="Calibri"/>
          <w:b/>
          <w:bCs/>
          <w:color w:val="141414"/>
          <w:sz w:val="25"/>
          <w:szCs w:val="25"/>
        </w:rPr>
        <w:t xml:space="preserve">View velocity</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Views per hour in the first 24 hours of a post. Compared against your own median velocity across the last 20 posts on that platform.</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Below 0.5x baseline: the post failed. Learn from the hook and move on.</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0.5x to 1.5x baseline: normal post. No action needed.</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1.5x to 3x baseline: outperforming. Consider paid amplification.</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3x+ baseline: winner. Paid amplification should happen within 48 hours.</w:t>
      </w:r>
    </w:p>
    <w:p>
      <w:pPr>
        <w:pStyle w:val="Heading3"/>
        <w:spacing w:after="100" w:before="240"/>
      </w:pPr>
      <w:r>
        <w:rPr>
          <w:rFonts w:ascii="Calibri" w:cs="Calibri" w:eastAsia="Calibri" w:hAnsi="Calibri"/>
          <w:b/>
          <w:bCs/>
          <w:color w:val="141414"/>
          <w:sz w:val="25"/>
          <w:szCs w:val="25"/>
        </w:rPr>
        <w:t xml:space="preserve">Save and share rate</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Saves plus shares divided by views. The algorithm weights this heavily because saves and shares indicate the content is worth re-finding or showing to others.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Below 2 percent: the content was viewed but not valued.</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2 to 5 percent: the content was valued by its viewers.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5 percent+: the content is a compounding asset. Expect continued reach for days or weeks.</w:t>
      </w:r>
    </w:p>
    <w:p>
      <w:pPr>
        <w:pStyle w:val="Heading3"/>
        <w:spacing w:after="100" w:before="240"/>
      </w:pPr>
      <w:r>
        <w:rPr>
          <w:rFonts w:ascii="Calibri" w:cs="Calibri" w:eastAsia="Calibri" w:hAnsi="Calibri"/>
          <w:b/>
          <w:bCs/>
          <w:color w:val="141414"/>
          <w:sz w:val="25"/>
          <w:szCs w:val="25"/>
        </w:rPr>
        <w:t xml:space="preserve">Comment depth</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Not comment count. Comment depth. The average length of comments and the frequency of reply-to-reply conversations.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Short comments ('fire', '🔥', 'love it'): shallow engagement. The content performed but did not provoke.</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Medium comments (10+ words, questions asked): meaningful engagement. The content prompted thought.</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Threaded conversations in the comments: the content sparked community. This is the highest-value signal the platform offers.</w:t>
      </w:r>
    </w:p>
    <w:p>
      <w:pPr>
        <w:pStyle w:val="Heading3"/>
        <w:spacing w:after="100" w:before="240"/>
      </w:pPr>
      <w:r>
        <w:rPr>
          <w:rFonts w:ascii="Calibri" w:cs="Calibri" w:eastAsia="Calibri" w:hAnsi="Calibri"/>
          <w:b/>
          <w:bCs/>
          <w:color w:val="141414"/>
          <w:sz w:val="25"/>
          <w:szCs w:val="25"/>
        </w:rPr>
        <w:t xml:space="preserve">Follower-to-view ratio</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Average views per post divided by follower count. Interest Media is signaled by a ratio greater than 1. Social Media (legacy) is signaled by a ratio below 1.</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Below 0.3: the algorithm is not pushing your content to non-followers. The creative is failing the Interest Media test.</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0.3 to 1: normal for most creators. You are reaching some non-followers.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1 to 5: strong Interest Media performance. The algorithm is actively distributing to new audiences.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5+: breakout content. Most views are coming from non-followers. This is what the system is designed to produce.</w:t>
      </w:r>
    </w:p>
    <w:p>
      <w:pPr>
        <w:pStyle w:val="Heading1"/>
        <w:pBdr>
          <w:bottom w:val="single" w:color="262626" w:sz="10" w:space="6"/>
        </w:pBdr>
        <w:spacing w:after="200" w:before="480"/>
      </w:pPr>
      <w:r>
        <w:rPr>
          <w:rFonts w:ascii="Calibri" w:cs="Calibri" w:eastAsia="Calibri" w:hAnsi="Calibri"/>
          <w:b/>
          <w:bCs/>
          <w:color w:val="262626"/>
          <w:sz w:val="40"/>
          <w:szCs w:val="40"/>
        </w:rPr>
        <w:t xml:space="preserve">Appendix E: The AI Prompt Kit</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Working prompts for content production. Paste these into your LLM of choice. Prefix each with a 5-minute context injection voice note transcript. The combination produces output that can be published with light editing.</w:t>
      </w:r>
    </w:p>
    <w:p>
      <w:pPr>
        <w:pStyle w:val="Heading3"/>
        <w:spacing w:after="100" w:before="240"/>
      </w:pPr>
      <w:r>
        <w:rPr>
          <w:rFonts w:ascii="Calibri" w:cs="Calibri" w:eastAsia="Calibri" w:hAnsi="Calibri"/>
          <w:b/>
          <w:bCs/>
          <w:color w:val="141414"/>
          <w:sz w:val="25"/>
          <w:szCs w:val="25"/>
        </w:rPr>
        <w:t xml:space="preserve">E.1 Weekly content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62626" w:sz="4"/>
              <w:left w:val="single" w:color="262626" w:sz="4"/>
              <w:bottom w:val="single" w:color="262626" w:sz="4"/>
              <w:right w:val="single" w:color="262626" w:sz="4"/>
            </w:tcBorders>
            <w:shd w:fill="F6F4F0" w:val="clear"/>
            <w:tcMar>
              <w:top w:type="dxa" w:w="160"/>
              <w:left w:type="dxa" w:w="240"/>
              <w:bottom w:type="dxa" w:w="160"/>
              <w:right w:type="dxa" w:w="240"/>
            </w:tcMar>
          </w:tcPr>
          <w:p>
            <w:pPr>
              <w:spacing w:after="40" w:before="20" w:line="270"/>
            </w:pPr>
            <w:r>
              <w:rPr>
                <w:rFonts w:ascii="Consolas" w:cs="Consolas" w:eastAsia="Consolas" w:hAnsi="Consolas"/>
                <w:color w:val="141414"/>
                <w:sz w:val="19"/>
                <w:szCs w:val="19"/>
              </w:rPr>
              <w:t xml:space="preserve">Using the business context above, propose a content plan for the</w:t>
            </w:r>
          </w:p>
          <w:p>
            <w:pPr>
              <w:spacing w:after="40" w:before="20" w:line="270"/>
            </w:pPr>
            <w:r>
              <w:rPr>
                <w:rFonts w:ascii="Consolas" w:cs="Consolas" w:eastAsia="Consolas" w:hAnsi="Consolas"/>
                <w:color w:val="141414"/>
                <w:sz w:val="19"/>
                <w:szCs w:val="19"/>
              </w:rPr>
              <w:t xml:space="preserve">coming week. Include:</w:t>
            </w:r>
          </w:p>
          <w:p>
            <w:pPr>
              <w:spacing w:after="40" w:before="20" w:line="270"/>
            </w:pPr>
            <w:r>
              <w:rPr>
                <w:rFonts w:ascii="Consolas" w:cs="Consolas" w:eastAsia="Consolas" w:hAnsi="Consolas"/>
                <w:color w:val="141414"/>
                <w:sz w:val="19"/>
                <w:szCs w:val="19"/>
              </w:rPr>
              <w:t xml:space="preserve"/>
            </w:r>
          </w:p>
          <w:p>
            <w:pPr>
              <w:spacing w:after="40" w:before="20" w:line="270"/>
            </w:pPr>
            <w:r>
              <w:rPr>
                <w:rFonts w:ascii="Consolas" w:cs="Consolas" w:eastAsia="Consolas" w:hAnsi="Consolas"/>
                <w:color w:val="141414"/>
                <w:sz w:val="19"/>
                <w:szCs w:val="19"/>
              </w:rPr>
              <w:t xml:space="preserve">- 1 core theme for the week</w:t>
            </w:r>
          </w:p>
          <w:p>
            <w:pPr>
              <w:spacing w:after="40" w:before="20" w:line="270"/>
            </w:pPr>
            <w:r>
              <w:rPr>
                <w:rFonts w:ascii="Consolas" w:cs="Consolas" w:eastAsia="Consolas" w:hAnsi="Consolas"/>
                <w:color w:val="141414"/>
                <w:sz w:val="19"/>
                <w:szCs w:val="19"/>
              </w:rPr>
              <w:t xml:space="preserve">- 7 daily post concepts, each platform-specific</w:t>
            </w:r>
          </w:p>
          <w:p>
            <w:pPr>
              <w:spacing w:after="40" w:before="20" w:line="270"/>
            </w:pPr>
            <w:r>
              <w:rPr>
                <w:rFonts w:ascii="Consolas" w:cs="Consolas" w:eastAsia="Consolas" w:hAnsi="Consolas"/>
                <w:color w:val="141414"/>
                <w:sz w:val="19"/>
                <w:szCs w:val="19"/>
              </w:rPr>
              <w:t xml:space="preserve">- 3 hook variations for the highest-priority post</w:t>
            </w:r>
          </w:p>
          <w:p>
            <w:pPr>
              <w:spacing w:after="40" w:before="20" w:line="270"/>
            </w:pPr>
            <w:r>
              <w:rPr>
                <w:rFonts w:ascii="Consolas" w:cs="Consolas" w:eastAsia="Consolas" w:hAnsi="Consolas"/>
                <w:color w:val="141414"/>
                <w:sz w:val="19"/>
                <w:szCs w:val="19"/>
              </w:rPr>
              <w:t xml:space="preserve">- 1 cultural (off-niche) post for the week</w:t>
            </w:r>
          </w:p>
          <w:p>
            <w:pPr>
              <w:spacing w:after="40" w:before="20" w:line="270"/>
            </w:pPr>
            <w:r>
              <w:rPr>
                <w:rFonts w:ascii="Consolas" w:cs="Consolas" w:eastAsia="Consolas" w:hAnsi="Consolas"/>
                <w:color w:val="141414"/>
                <w:sz w:val="19"/>
                <w:szCs w:val="19"/>
              </w:rPr>
              <w:t xml:space="preserve">- 1 newsletter topic</w:t>
            </w:r>
          </w:p>
          <w:p>
            <w:pPr>
              <w:spacing w:after="40" w:before="20" w:line="270"/>
            </w:pPr>
            <w:r>
              <w:rPr>
                <w:rFonts w:ascii="Consolas" w:cs="Consolas" w:eastAsia="Consolas" w:hAnsi="Consolas"/>
                <w:color w:val="141414"/>
                <w:sz w:val="19"/>
                <w:szCs w:val="19"/>
              </w:rPr>
              <w:t xml:space="preserve"/>
            </w:r>
          </w:p>
          <w:p>
            <w:pPr>
              <w:spacing w:after="40" w:before="20" w:line="270"/>
            </w:pPr>
            <w:r>
              <w:rPr>
                <w:rFonts w:ascii="Consolas" w:cs="Consolas" w:eastAsia="Consolas" w:hAnsi="Consolas"/>
                <w:color w:val="141414"/>
                <w:sz w:val="19"/>
                <w:szCs w:val="19"/>
              </w:rPr>
              <w:t xml:space="preserve">Format as a table. Platform, day, content type, hook, body</w:t>
            </w:r>
          </w:p>
          <w:p>
            <w:pPr>
              <w:spacing w:after="40" w:before="20" w:line="270"/>
            </w:pPr>
            <w:r>
              <w:rPr>
                <w:rFonts w:ascii="Consolas" w:cs="Consolas" w:eastAsia="Consolas" w:hAnsi="Consolas"/>
                <w:color w:val="141414"/>
                <w:sz w:val="19"/>
                <w:szCs w:val="19"/>
              </w:rPr>
              <w:t xml:space="preserve">summary, call to action.</w:t>
            </w:r>
          </w:p>
        </w:tc>
      </w:tr>
    </w:tbl>
    <w:p>
      <w:pPr>
        <w:pStyle w:val="Heading3"/>
        <w:spacing w:after="100" w:before="240"/>
      </w:pPr>
      <w:r>
        <w:rPr>
          <w:rFonts w:ascii="Calibri" w:cs="Calibri" w:eastAsia="Calibri" w:hAnsi="Calibri"/>
          <w:b/>
          <w:bCs/>
          <w:color w:val="141414"/>
          <w:sz w:val="25"/>
          <w:szCs w:val="25"/>
        </w:rPr>
        <w:t xml:space="preserve">E.2 Platform-specific cutdowns from one capture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62626" w:sz="4"/>
              <w:left w:val="single" w:color="262626" w:sz="4"/>
              <w:bottom w:val="single" w:color="262626" w:sz="4"/>
              <w:right w:val="single" w:color="262626" w:sz="4"/>
            </w:tcBorders>
            <w:shd w:fill="F6F4F0" w:val="clear"/>
            <w:tcMar>
              <w:top w:type="dxa" w:w="160"/>
              <w:left w:type="dxa" w:w="240"/>
              <w:bottom w:type="dxa" w:w="160"/>
              <w:right w:type="dxa" w:w="240"/>
            </w:tcMar>
          </w:tcPr>
          <w:p>
            <w:pPr>
              <w:spacing w:after="40" w:before="20" w:line="270"/>
            </w:pPr>
            <w:r>
              <w:rPr>
                <w:rFonts w:ascii="Consolas" w:cs="Consolas" w:eastAsia="Consolas" w:hAnsi="Consolas"/>
                <w:color w:val="141414"/>
                <w:sz w:val="19"/>
                <w:szCs w:val="19"/>
              </w:rPr>
              <w:t xml:space="preserve">The voice note above is my raw thinking on [topic]. Turn it into:</w:t>
            </w:r>
          </w:p>
          <w:p>
            <w:pPr>
              <w:spacing w:after="40" w:before="20" w:line="270"/>
            </w:pPr>
            <w:r>
              <w:rPr>
                <w:rFonts w:ascii="Consolas" w:cs="Consolas" w:eastAsia="Consolas" w:hAnsi="Consolas"/>
                <w:color w:val="141414"/>
                <w:sz w:val="19"/>
                <w:szCs w:val="19"/>
              </w:rPr>
              <w:t xml:space="preserve"/>
            </w:r>
          </w:p>
          <w:p>
            <w:pPr>
              <w:spacing w:after="40" w:before="20" w:line="270"/>
            </w:pPr>
            <w:r>
              <w:rPr>
                <w:rFonts w:ascii="Consolas" w:cs="Consolas" w:eastAsia="Consolas" w:hAnsi="Consolas"/>
                <w:color w:val="141414"/>
                <w:sz w:val="19"/>
                <w:szCs w:val="19"/>
              </w:rPr>
              <w:t xml:space="preserve">1. A LinkedIn image post with 6 to 8 line caption.</w:t>
            </w:r>
          </w:p>
          <w:p>
            <w:pPr>
              <w:spacing w:after="40" w:before="20" w:line="270"/>
            </w:pPr>
            <w:r>
              <w:rPr>
                <w:rFonts w:ascii="Consolas" w:cs="Consolas" w:eastAsia="Consolas" w:hAnsi="Consolas"/>
                <w:color w:val="141414"/>
                <w:sz w:val="19"/>
                <w:szCs w:val="19"/>
              </w:rPr>
              <w:t xml:space="preserve">2. An Instagram Reel script, 30 seconds, including hook and CTA.</w:t>
            </w:r>
          </w:p>
          <w:p>
            <w:pPr>
              <w:spacing w:after="40" w:before="20" w:line="270"/>
            </w:pPr>
            <w:r>
              <w:rPr>
                <w:rFonts w:ascii="Consolas" w:cs="Consolas" w:eastAsia="Consolas" w:hAnsi="Consolas"/>
                <w:color w:val="141414"/>
                <w:sz w:val="19"/>
                <w:szCs w:val="19"/>
              </w:rPr>
              <w:t xml:space="preserve">3. A TikTok script, 45 seconds, with trending-audio suggestions.</w:t>
            </w:r>
          </w:p>
          <w:p>
            <w:pPr>
              <w:spacing w:after="40" w:before="20" w:line="270"/>
            </w:pPr>
            <w:r>
              <w:rPr>
                <w:rFonts w:ascii="Consolas" w:cs="Consolas" w:eastAsia="Consolas" w:hAnsi="Consolas"/>
                <w:color w:val="141414"/>
                <w:sz w:val="19"/>
                <w:szCs w:val="19"/>
              </w:rPr>
              <w:t xml:space="preserve">4. A YouTube Shorts script, 50 seconds, SEO-optimized title.</w:t>
            </w:r>
          </w:p>
          <w:p>
            <w:pPr>
              <w:spacing w:after="40" w:before="20" w:line="270"/>
            </w:pPr>
            <w:r>
              <w:rPr>
                <w:rFonts w:ascii="Consolas" w:cs="Consolas" w:eastAsia="Consolas" w:hAnsi="Consolas"/>
                <w:color w:val="141414"/>
                <w:sz w:val="19"/>
                <w:szCs w:val="19"/>
              </w:rPr>
              <w:t xml:space="preserve">5. An X thread, 5 to 7 posts.</w:t>
            </w:r>
          </w:p>
          <w:p>
            <w:pPr>
              <w:spacing w:after="40" w:before="20" w:line="270"/>
            </w:pPr>
            <w:r>
              <w:rPr>
                <w:rFonts w:ascii="Consolas" w:cs="Consolas" w:eastAsia="Consolas" w:hAnsi="Consolas"/>
                <w:color w:val="141414"/>
                <w:sz w:val="19"/>
                <w:szCs w:val="19"/>
              </w:rPr>
              <w:t xml:space="preserve">6. A Substack newsletter section, 300 words.</w:t>
            </w:r>
          </w:p>
          <w:p>
            <w:pPr>
              <w:spacing w:after="40" w:before="20" w:line="270"/>
            </w:pPr>
            <w:r>
              <w:rPr>
                <w:rFonts w:ascii="Consolas" w:cs="Consolas" w:eastAsia="Consolas" w:hAnsi="Consolas"/>
                <w:color w:val="141414"/>
                <w:sz w:val="19"/>
                <w:szCs w:val="19"/>
              </w:rPr>
              <w:t xml:space="preserve"/>
            </w:r>
          </w:p>
          <w:p>
            <w:pPr>
              <w:spacing w:after="40" w:before="20" w:line="270"/>
            </w:pPr>
            <w:r>
              <w:rPr>
                <w:rFonts w:ascii="Consolas" w:cs="Consolas" w:eastAsia="Consolas" w:hAnsi="Consolas"/>
                <w:color w:val="141414"/>
                <w:sz w:val="19"/>
                <w:szCs w:val="19"/>
              </w:rPr>
              <w:t xml:space="preserve">Keep my voice. Do not flatten.</w:t>
            </w:r>
          </w:p>
        </w:tc>
      </w:tr>
    </w:tbl>
    <w:p>
      <w:pPr>
        <w:pStyle w:val="Heading3"/>
        <w:spacing w:after="100" w:before="240"/>
      </w:pPr>
      <w:r>
        <w:rPr>
          <w:rFonts w:ascii="Calibri" w:cs="Calibri" w:eastAsia="Calibri" w:hAnsi="Calibri"/>
          <w:b/>
          <w:bCs/>
          <w:color w:val="141414"/>
          <w:sz w:val="25"/>
          <w:szCs w:val="25"/>
        </w:rPr>
        <w:t xml:space="preserve">E.3 Hook variation generator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62626" w:sz="4"/>
              <w:left w:val="single" w:color="262626" w:sz="4"/>
              <w:bottom w:val="single" w:color="262626" w:sz="4"/>
              <w:right w:val="single" w:color="262626" w:sz="4"/>
            </w:tcBorders>
            <w:shd w:fill="F6F4F0" w:val="clear"/>
            <w:tcMar>
              <w:top w:type="dxa" w:w="160"/>
              <w:left w:type="dxa" w:w="240"/>
              <w:bottom w:type="dxa" w:w="160"/>
              <w:right w:type="dxa" w:w="240"/>
            </w:tcMar>
          </w:tcPr>
          <w:p>
            <w:pPr>
              <w:spacing w:after="40" w:before="20" w:line="270"/>
            </w:pPr>
            <w:r>
              <w:rPr>
                <w:rFonts w:ascii="Consolas" w:cs="Consolas" w:eastAsia="Consolas" w:hAnsi="Consolas"/>
                <w:color w:val="141414"/>
                <w:sz w:val="19"/>
                <w:szCs w:val="19"/>
              </w:rPr>
              <w:t xml:space="preserve">The post below is my draft. Produce 10 hook variations</w:t>
            </w:r>
          </w:p>
          <w:p>
            <w:pPr>
              <w:spacing w:after="40" w:before="20" w:line="270"/>
            </w:pPr>
            <w:r>
              <w:rPr>
                <w:rFonts w:ascii="Consolas" w:cs="Consolas" w:eastAsia="Consolas" w:hAnsi="Consolas"/>
                <w:color w:val="141414"/>
                <w:sz w:val="19"/>
                <w:szCs w:val="19"/>
              </w:rPr>
              <w:t xml:space="preserve">(first 3 seconds of video or first line of caption):</w:t>
            </w:r>
          </w:p>
          <w:p>
            <w:pPr>
              <w:spacing w:after="40" w:before="20" w:line="270"/>
            </w:pPr>
            <w:r>
              <w:rPr>
                <w:rFonts w:ascii="Consolas" w:cs="Consolas" w:eastAsia="Consolas" w:hAnsi="Consolas"/>
                <w:color w:val="141414"/>
                <w:sz w:val="19"/>
                <w:szCs w:val="19"/>
              </w:rPr>
              <w:t xml:space="preserve"/>
            </w:r>
          </w:p>
          <w:p>
            <w:pPr>
              <w:spacing w:after="40" w:before="20" w:line="270"/>
            </w:pPr>
            <w:r>
              <w:rPr>
                <w:rFonts w:ascii="Consolas" w:cs="Consolas" w:eastAsia="Consolas" w:hAnsi="Consolas"/>
                <w:color w:val="141414"/>
                <w:sz w:val="19"/>
                <w:szCs w:val="19"/>
              </w:rPr>
              <w:t xml:space="preserve">- 3 contrarian statements</w:t>
            </w:r>
          </w:p>
          <w:p>
            <w:pPr>
              <w:spacing w:after="40" w:before="20" w:line="270"/>
            </w:pPr>
            <w:r>
              <w:rPr>
                <w:rFonts w:ascii="Consolas" w:cs="Consolas" w:eastAsia="Consolas" w:hAnsi="Consolas"/>
                <w:color w:val="141414"/>
                <w:sz w:val="19"/>
                <w:szCs w:val="19"/>
              </w:rPr>
              <w:t xml:space="preserve">- 2 specific-result hooks</w:t>
            </w:r>
          </w:p>
          <w:p>
            <w:pPr>
              <w:spacing w:after="40" w:before="20" w:line="270"/>
            </w:pPr>
            <w:r>
              <w:rPr>
                <w:rFonts w:ascii="Consolas" w:cs="Consolas" w:eastAsia="Consolas" w:hAnsi="Consolas"/>
                <w:color w:val="141414"/>
                <w:sz w:val="19"/>
                <w:szCs w:val="19"/>
              </w:rPr>
              <w:t xml:space="preserve">- 2 question hooks</w:t>
            </w:r>
          </w:p>
          <w:p>
            <w:pPr>
              <w:spacing w:after="40" w:before="20" w:line="270"/>
            </w:pPr>
            <w:r>
              <w:rPr>
                <w:rFonts w:ascii="Consolas" w:cs="Consolas" w:eastAsia="Consolas" w:hAnsi="Consolas"/>
                <w:color w:val="141414"/>
                <w:sz w:val="19"/>
                <w:szCs w:val="19"/>
              </w:rPr>
              <w:t xml:space="preserve">- 2 before-and-after hooks</w:t>
            </w:r>
          </w:p>
          <w:p>
            <w:pPr>
              <w:spacing w:after="40" w:before="20" w:line="270"/>
            </w:pPr>
            <w:r>
              <w:rPr>
                <w:rFonts w:ascii="Consolas" w:cs="Consolas" w:eastAsia="Consolas" w:hAnsi="Consolas"/>
                <w:color w:val="141414"/>
                <w:sz w:val="19"/>
                <w:szCs w:val="19"/>
              </w:rPr>
              <w:t xml:space="preserve">- 1 visual-surprise hook</w:t>
            </w:r>
          </w:p>
          <w:p>
            <w:pPr>
              <w:spacing w:after="40" w:before="20" w:line="270"/>
            </w:pPr>
            <w:r>
              <w:rPr>
                <w:rFonts w:ascii="Consolas" w:cs="Consolas" w:eastAsia="Consolas" w:hAnsi="Consolas"/>
                <w:color w:val="141414"/>
                <w:sz w:val="19"/>
                <w:szCs w:val="19"/>
              </w:rPr>
              <w:t xml:space="preserve"/>
            </w:r>
          </w:p>
          <w:p>
            <w:pPr>
              <w:spacing w:after="40" w:before="20" w:line="270"/>
            </w:pPr>
            <w:r>
              <w:rPr>
                <w:rFonts w:ascii="Consolas" w:cs="Consolas" w:eastAsia="Consolas" w:hAnsi="Consolas"/>
                <w:color w:val="141414"/>
                <w:sz w:val="19"/>
                <w:szCs w:val="19"/>
              </w:rPr>
              <w:t xml:space="preserve">[paste the draft]</w:t>
            </w:r>
          </w:p>
        </w:tc>
      </w:tr>
    </w:tbl>
    <w:p>
      <w:pPr>
        <w:pStyle w:val="Heading3"/>
        <w:spacing w:after="100" w:before="240"/>
      </w:pPr>
      <w:r>
        <w:rPr>
          <w:rFonts w:ascii="Calibri" w:cs="Calibri" w:eastAsia="Calibri" w:hAnsi="Calibri"/>
          <w:b/>
          <w:bCs/>
          <w:color w:val="141414"/>
          <w:sz w:val="25"/>
          <w:szCs w:val="25"/>
        </w:rPr>
        <w:t xml:space="preserve">E.4 Comment and DM synthesis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62626" w:sz="4"/>
              <w:left w:val="single" w:color="262626" w:sz="4"/>
              <w:bottom w:val="single" w:color="262626" w:sz="4"/>
              <w:right w:val="single" w:color="262626" w:sz="4"/>
            </w:tcBorders>
            <w:shd w:fill="F6F4F0" w:val="clear"/>
            <w:tcMar>
              <w:top w:type="dxa" w:w="160"/>
              <w:left w:type="dxa" w:w="240"/>
              <w:bottom w:type="dxa" w:w="160"/>
              <w:right w:type="dxa" w:w="240"/>
            </w:tcMar>
          </w:tcPr>
          <w:p>
            <w:pPr>
              <w:spacing w:after="40" w:before="20" w:line="270"/>
            </w:pPr>
            <w:r>
              <w:rPr>
                <w:rFonts w:ascii="Consolas" w:cs="Consolas" w:eastAsia="Consolas" w:hAnsi="Consolas"/>
                <w:color w:val="141414"/>
                <w:sz w:val="19"/>
                <w:szCs w:val="19"/>
              </w:rPr>
              <w:t xml:space="preserve">Below are 50 recent comments and DMs from my audience.</w:t>
            </w:r>
          </w:p>
          <w:p>
            <w:pPr>
              <w:spacing w:after="40" w:before="20" w:line="270"/>
            </w:pPr>
            <w:r>
              <w:rPr>
                <w:rFonts w:ascii="Consolas" w:cs="Consolas" w:eastAsia="Consolas" w:hAnsi="Consolas"/>
                <w:color w:val="141414"/>
                <w:sz w:val="19"/>
                <w:szCs w:val="19"/>
              </w:rPr>
              <w:t xml:space="preserve">Synthesize:</w:t>
            </w:r>
          </w:p>
          <w:p>
            <w:pPr>
              <w:spacing w:after="40" w:before="20" w:line="270"/>
            </w:pPr>
            <w:r>
              <w:rPr>
                <w:rFonts w:ascii="Consolas" w:cs="Consolas" w:eastAsia="Consolas" w:hAnsi="Consolas"/>
                <w:color w:val="141414"/>
                <w:sz w:val="19"/>
                <w:szCs w:val="19"/>
              </w:rPr>
              <w:t xml:space="preserve"/>
            </w:r>
          </w:p>
          <w:p>
            <w:pPr>
              <w:spacing w:after="40" w:before="20" w:line="270"/>
            </w:pPr>
            <w:r>
              <w:rPr>
                <w:rFonts w:ascii="Consolas" w:cs="Consolas" w:eastAsia="Consolas" w:hAnsi="Consolas"/>
                <w:color w:val="141414"/>
                <w:sz w:val="19"/>
                <w:szCs w:val="19"/>
              </w:rPr>
              <w:t xml:space="preserve">- Top 3 recurring questions</w:t>
            </w:r>
          </w:p>
          <w:p>
            <w:pPr>
              <w:spacing w:after="40" w:before="20" w:line="270"/>
            </w:pPr>
            <w:r>
              <w:rPr>
                <w:rFonts w:ascii="Consolas" w:cs="Consolas" w:eastAsia="Consolas" w:hAnsi="Consolas"/>
                <w:color w:val="141414"/>
                <w:sz w:val="19"/>
                <w:szCs w:val="19"/>
              </w:rPr>
              <w:t xml:space="preserve">- Top 3 recurring objections</w:t>
            </w:r>
          </w:p>
          <w:p>
            <w:pPr>
              <w:spacing w:after="40" w:before="20" w:line="270"/>
            </w:pPr>
            <w:r>
              <w:rPr>
                <w:rFonts w:ascii="Consolas" w:cs="Consolas" w:eastAsia="Consolas" w:hAnsi="Consolas"/>
                <w:color w:val="141414"/>
                <w:sz w:val="19"/>
                <w:szCs w:val="19"/>
              </w:rPr>
              <w:t xml:space="preserve">- Top 3 unmet needs the audience is expressing</w:t>
            </w:r>
          </w:p>
          <w:p>
            <w:pPr>
              <w:spacing w:after="40" w:before="20" w:line="270"/>
            </w:pPr>
            <w:r>
              <w:rPr>
                <w:rFonts w:ascii="Consolas" w:cs="Consolas" w:eastAsia="Consolas" w:hAnsi="Consolas"/>
                <w:color w:val="141414"/>
                <w:sz w:val="19"/>
                <w:szCs w:val="19"/>
              </w:rPr>
              <w:t xml:space="preserve">- 5 content ideas to address the above</w:t>
            </w:r>
          </w:p>
          <w:p>
            <w:pPr>
              <w:spacing w:after="40" w:before="20" w:line="270"/>
            </w:pPr>
            <w:r>
              <w:rPr>
                <w:rFonts w:ascii="Consolas" w:cs="Consolas" w:eastAsia="Consolas" w:hAnsi="Consolas"/>
                <w:color w:val="141414"/>
                <w:sz w:val="19"/>
                <w:szCs w:val="19"/>
              </w:rPr>
              <w:t xml:space="preserve"/>
            </w:r>
          </w:p>
          <w:p>
            <w:pPr>
              <w:spacing w:after="40" w:before="20" w:line="270"/>
            </w:pPr>
            <w:r>
              <w:rPr>
                <w:rFonts w:ascii="Consolas" w:cs="Consolas" w:eastAsia="Consolas" w:hAnsi="Consolas"/>
                <w:color w:val="141414"/>
                <w:sz w:val="19"/>
                <w:szCs w:val="19"/>
              </w:rPr>
              <w:t xml:space="preserve">[paste the 50 items]</w:t>
            </w:r>
          </w:p>
        </w:tc>
      </w:tr>
    </w:tbl>
    <w:p>
      <w:pPr>
        <w:pStyle w:val="Heading1"/>
        <w:pBdr>
          <w:bottom w:val="single" w:color="262626" w:sz="10" w:space="6"/>
        </w:pBdr>
        <w:spacing w:after="200" w:before="480"/>
      </w:pPr>
      <w:r>
        <w:rPr>
          <w:rFonts w:ascii="Calibri" w:cs="Calibri" w:eastAsia="Calibri" w:hAnsi="Calibri"/>
          <w:b/>
          <w:bCs/>
          <w:color w:val="262626"/>
          <w:sz w:val="40"/>
          <w:szCs w:val="40"/>
        </w:rPr>
        <w:t xml:space="preserve">Appendix F: The Attention Stack One-Page Wall Chart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62626" w:sz="12"/>
              <w:left w:val="single" w:color="BDBDBD" w:sz="4"/>
              <w:bottom w:val="single" w:color="BDBDBD" w:sz="4"/>
              <w:right w:val="single" w:color="BDBDBD" w:sz="4"/>
            </w:tcBorders>
            <w:shd w:fill="E8E6E2" w:val="clear"/>
            <w:tcMar>
              <w:top w:type="dxa" w:w="200"/>
              <w:left w:type="dxa" w:w="280"/>
              <w:bottom w:type="dxa" w:w="200"/>
              <w:right w:type="dxa" w:w="280"/>
            </w:tcMar>
          </w:tcPr>
          <w:p>
            <w:pPr>
              <w:spacing w:after="120" w:before="0"/>
            </w:pPr>
            <w:r>
              <w:rPr>
                <w:rFonts w:ascii="Calibri" w:cs="Calibri" w:eastAsia="Calibri" w:hAnsi="Calibri"/>
                <w:b/>
                <w:bCs/>
                <w:smallCaps/>
                <w:color w:val="262626"/>
                <w:sz w:val="22"/>
                <w:szCs w:val="22"/>
              </w:rPr>
              <w:t xml:space="preserve">THE SEVEN LAWS</w:t>
            </w:r>
          </w:p>
          <w:p>
            <w:pPr>
              <w:spacing w:after="60" w:before="40" w:line="290"/>
            </w:pPr>
            <w:r>
              <w:rPr>
                <w:rFonts w:ascii="Calibri" w:cs="Calibri" w:eastAsia="Calibri" w:hAnsi="Calibri"/>
                <w:color w:val="141414"/>
                <w:sz w:val="22"/>
                <w:szCs w:val="22"/>
              </w:rPr>
              <w:t xml:space="preserve">1. Interest Media, not Social Media. Views matter, not followers.</w:t>
            </w:r>
          </w:p>
          <w:p>
            <w:pPr>
              <w:spacing w:after="60" w:before="40" w:line="290"/>
            </w:pPr>
            <w:r>
              <w:rPr>
                <w:rFonts w:ascii="Calibri" w:cs="Calibri" w:eastAsia="Calibri" w:hAnsi="Calibri"/>
                <w:color w:val="141414"/>
                <w:sz w:val="22"/>
                <w:szCs w:val="22"/>
              </w:rPr>
              <w:t xml:space="preserve">2. Organic is R&amp;D. Paid amplifies validated winners only.</w:t>
            </w:r>
          </w:p>
          <w:p>
            <w:pPr>
              <w:spacing w:after="60" w:before="40" w:line="290"/>
            </w:pPr>
            <w:r>
              <w:rPr>
                <w:rFonts w:ascii="Calibri" w:cs="Calibri" w:eastAsia="Calibri" w:hAnsi="Calibri"/>
                <w:color w:val="141414"/>
                <w:sz w:val="22"/>
                <w:szCs w:val="22"/>
              </w:rPr>
              <w:t xml:space="preserve">3. Document, do not create. Rough footage beats polished ads.</w:t>
            </w:r>
          </w:p>
          <w:p>
            <w:pPr>
              <w:spacing w:after="60" w:before="40" w:line="290"/>
            </w:pPr>
            <w:r>
              <w:rPr>
                <w:rFonts w:ascii="Calibri" w:cs="Calibri" w:eastAsia="Calibri" w:hAnsi="Calibri"/>
                <w:color w:val="141414"/>
                <w:sz w:val="22"/>
                <w:szCs w:val="22"/>
              </w:rPr>
              <w:t xml:space="preserve">4. The hook decides everything. First 1 to 3 seconds.</w:t>
            </w:r>
          </w:p>
          <w:p>
            <w:pPr>
              <w:spacing w:after="60" w:before="40" w:line="290"/>
            </w:pPr>
            <w:r>
              <w:rPr>
                <w:rFonts w:ascii="Calibri" w:cs="Calibri" w:eastAsia="Calibri" w:hAnsi="Calibri"/>
                <w:color w:val="141414"/>
                <w:sz w:val="22"/>
                <w:szCs w:val="22"/>
              </w:rPr>
              <w:t xml:space="preserve">5. Volume over polish. 4 to 15 posts per day across platforms.</w:t>
            </w:r>
          </w:p>
          <w:p>
            <w:pPr>
              <w:spacing w:after="60" w:before="40" w:line="290"/>
            </w:pPr>
            <w:r>
              <w:rPr>
                <w:rFonts w:ascii="Calibri" w:cs="Calibri" w:eastAsia="Calibri" w:hAnsi="Calibri"/>
                <w:color w:val="141414"/>
                <w:sz w:val="22"/>
                <w:szCs w:val="22"/>
              </w:rPr>
              <w:t xml:space="preserve">6. Platform-native or invisible. Never repurpose unchanged.</w:t>
            </w:r>
          </w:p>
          <w:p>
            <w:pPr>
              <w:spacing w:after="60" w:before="40" w:line="290"/>
            </w:pPr>
            <w:r>
              <w:rPr>
                <w:rFonts w:ascii="Calibri" w:cs="Calibri" w:eastAsia="Calibri" w:hAnsi="Calibri"/>
                <w:color w:val="141414"/>
                <w:sz w:val="22"/>
                <w:szCs w:val="22"/>
              </w:rPr>
              <w:t xml:space="preserve">7. Brand is the last moat. Generic equals invisible in the AI era.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62626" w:sz="12"/>
              <w:left w:val="single" w:color="BDBDBD" w:sz="4"/>
              <w:bottom w:val="single" w:color="BDBDBD" w:sz="4"/>
              <w:right w:val="single" w:color="BDBDBD" w:sz="4"/>
            </w:tcBorders>
            <w:shd w:fill="E8E6E2" w:val="clear"/>
            <w:tcMar>
              <w:top w:type="dxa" w:w="200"/>
              <w:left w:type="dxa" w:w="280"/>
              <w:bottom w:type="dxa" w:w="200"/>
              <w:right w:type="dxa" w:w="280"/>
            </w:tcMar>
          </w:tcPr>
          <w:p>
            <w:pPr>
              <w:spacing w:after="120" w:before="0"/>
            </w:pPr>
            <w:r>
              <w:rPr>
                <w:rFonts w:ascii="Calibri" w:cs="Calibri" w:eastAsia="Calibri" w:hAnsi="Calibri"/>
                <w:b/>
                <w:bCs/>
                <w:smallCaps/>
                <w:color w:val="262626"/>
                <w:sz w:val="22"/>
                <w:szCs w:val="22"/>
              </w:rPr>
              <w:t xml:space="preserve">THE PAC FRAMEWORK</w:t>
            </w:r>
          </w:p>
          <w:p>
            <w:pPr>
              <w:spacing w:after="60" w:before="40" w:line="290"/>
            </w:pPr>
            <w:r>
              <w:rPr>
                <w:rFonts w:ascii="Calibri" w:cs="Calibri" w:eastAsia="Calibri" w:hAnsi="Calibri"/>
                <w:color w:val="141414"/>
                <w:sz w:val="22"/>
                <w:szCs w:val="22"/>
              </w:rPr>
              <w:t xml:space="preserve">Platforms: maintain 7 to 9. Prioritize the underpriced ones for your niche.</w:t>
            </w:r>
          </w:p>
          <w:p>
            <w:pPr>
              <w:spacing w:after="60" w:before="40" w:line="290"/>
            </w:pPr>
            <w:r>
              <w:rPr>
                <w:rFonts w:ascii="Calibri" w:cs="Calibri" w:eastAsia="Calibri" w:hAnsi="Calibri"/>
                <w:color w:val="141414"/>
                <w:sz w:val="22"/>
                <w:szCs w:val="22"/>
              </w:rPr>
              <w:t xml:space="preserve">Algorithms: review monthly. Match current format preferences.</w:t>
            </w:r>
          </w:p>
          <w:p>
            <w:pPr>
              <w:spacing w:after="60" w:before="40" w:line="290"/>
            </w:pPr>
            <w:r>
              <w:rPr>
                <w:rFonts w:ascii="Calibri" w:cs="Calibri" w:eastAsia="Calibri" w:hAnsi="Calibri"/>
                <w:color w:val="141414"/>
                <w:sz w:val="22"/>
                <w:szCs w:val="22"/>
              </w:rPr>
              <w:t xml:space="preserve">Culture: use current language, trends, audio. 14-day freshness floor.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62626" w:sz="12"/>
              <w:left w:val="single" w:color="BDBDBD" w:sz="4"/>
              <w:bottom w:val="single" w:color="BDBDBD" w:sz="4"/>
              <w:right w:val="single" w:color="BDBDBD" w:sz="4"/>
            </w:tcBorders>
            <w:shd w:fill="E8E6E2" w:val="clear"/>
            <w:tcMar>
              <w:top w:type="dxa" w:w="200"/>
              <w:left w:type="dxa" w:w="280"/>
              <w:bottom w:type="dxa" w:w="200"/>
              <w:right w:type="dxa" w:w="280"/>
            </w:tcMar>
          </w:tcPr>
          <w:p>
            <w:pPr>
              <w:spacing w:after="120" w:before="0"/>
            </w:pPr>
            <w:r>
              <w:rPr>
                <w:rFonts w:ascii="Calibri" w:cs="Calibri" w:eastAsia="Calibri" w:hAnsi="Calibri"/>
                <w:b/>
                <w:bCs/>
                <w:smallCaps/>
                <w:color w:val="262626"/>
                <w:sz w:val="22"/>
                <w:szCs w:val="22"/>
              </w:rPr>
              <w:t xml:space="preserve">THE VALIDATION LOOP</w:t>
            </w:r>
          </w:p>
          <w:p>
            <w:pPr>
              <w:spacing w:after="60" w:before="40" w:line="290"/>
            </w:pPr>
            <w:r>
              <w:rPr>
                <w:rFonts w:ascii="Calibri" w:cs="Calibri" w:eastAsia="Calibri" w:hAnsi="Calibri"/>
                <w:color w:val="141414"/>
                <w:sz w:val="22"/>
                <w:szCs w:val="22"/>
              </w:rPr>
              <w:t xml:space="preserve">Produce 5 to 30 variations. Organic test. 7-day lookback.</w:t>
            </w:r>
          </w:p>
          <w:p>
            <w:pPr>
              <w:spacing w:after="60" w:before="40" w:line="290"/>
            </w:pPr>
            <w:r>
              <w:rPr>
                <w:rFonts w:ascii="Calibri" w:cs="Calibri" w:eastAsia="Calibri" w:hAnsi="Calibri"/>
                <w:color w:val="141414"/>
                <w:sz w:val="22"/>
                <w:szCs w:val="22"/>
              </w:rPr>
              <w:t xml:space="preserve">Identify top 5 percent. Amplify with 80 percent of paid budget.</w:t>
            </w:r>
          </w:p>
          <w:p>
            <w:pPr>
              <w:spacing w:after="60" w:before="40" w:line="290"/>
            </w:pPr>
            <w:r>
              <w:rPr>
                <w:rFonts w:ascii="Calibri" w:cs="Calibri" w:eastAsia="Calibri" w:hAnsi="Calibri"/>
                <w:color w:val="141414"/>
                <w:sz w:val="22"/>
                <w:szCs w:val="22"/>
              </w:rPr>
              <w:t xml:space="preserve">Iterate. Never spend money on unproven creative.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62626" w:sz="12"/>
              <w:left w:val="single" w:color="BDBDBD" w:sz="4"/>
              <w:bottom w:val="single" w:color="BDBDBD" w:sz="4"/>
              <w:right w:val="single" w:color="BDBDBD" w:sz="4"/>
            </w:tcBorders>
            <w:shd w:fill="E8E6E2" w:val="clear"/>
            <w:tcMar>
              <w:top w:type="dxa" w:w="200"/>
              <w:left w:type="dxa" w:w="280"/>
              <w:bottom w:type="dxa" w:w="200"/>
              <w:right w:type="dxa" w:w="280"/>
            </w:tcMar>
          </w:tcPr>
          <w:p>
            <w:pPr>
              <w:spacing w:after="120" w:before="0"/>
            </w:pPr>
            <w:r>
              <w:rPr>
                <w:rFonts w:ascii="Calibri" w:cs="Calibri" w:eastAsia="Calibri" w:hAnsi="Calibri"/>
                <w:b/>
                <w:bCs/>
                <w:smallCaps/>
                <w:color w:val="262626"/>
                <w:sz w:val="22"/>
                <w:szCs w:val="22"/>
              </w:rPr>
              <w:t xml:space="preserve">THE 7x7 WORKFLOW</w:t>
            </w:r>
          </w:p>
          <w:p>
            <w:pPr>
              <w:spacing w:after="60" w:before="40" w:line="290"/>
            </w:pPr>
            <w:r>
              <w:rPr>
                <w:rFonts w:ascii="Calibri" w:cs="Calibri" w:eastAsia="Calibri" w:hAnsi="Calibri"/>
                <w:color w:val="141414"/>
                <w:sz w:val="22"/>
                <w:szCs w:val="22"/>
              </w:rPr>
              <w:t xml:space="preserve">Batch capture. AI process into 7 platform-specific cutdowns.</w:t>
            </w:r>
          </w:p>
          <w:p>
            <w:pPr>
              <w:spacing w:after="60" w:before="40" w:line="290"/>
            </w:pPr>
            <w:r>
              <w:rPr>
                <w:rFonts w:ascii="Calibri" w:cs="Calibri" w:eastAsia="Calibri" w:hAnsi="Calibri"/>
                <w:color w:val="141414"/>
                <w:sz w:val="22"/>
                <w:szCs w:val="22"/>
              </w:rPr>
              <w:t xml:space="preserve">Distribute across 7+ platforms daily. Track performance.</w:t>
            </w:r>
          </w:p>
          <w:p>
            <w:pPr>
              <w:spacing w:after="60" w:before="40" w:line="290"/>
            </w:pPr>
            <w:r>
              <w:rPr>
                <w:rFonts w:ascii="Calibri" w:cs="Calibri" w:eastAsia="Calibri" w:hAnsi="Calibri"/>
                <w:color w:val="141414"/>
                <w:sz w:val="22"/>
                <w:szCs w:val="22"/>
              </w:rPr>
              <w:t xml:space="preserve">Double down on winning angles, not winning platforms.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62626" w:sz="12"/>
              <w:left w:val="single" w:color="BDBDBD" w:sz="4"/>
              <w:bottom w:val="single" w:color="BDBDBD" w:sz="4"/>
              <w:right w:val="single" w:color="BDBDBD" w:sz="4"/>
            </w:tcBorders>
            <w:shd w:fill="E8E6E2" w:val="clear"/>
            <w:tcMar>
              <w:top w:type="dxa" w:w="200"/>
              <w:left w:type="dxa" w:w="280"/>
              <w:bottom w:type="dxa" w:w="200"/>
              <w:right w:type="dxa" w:w="280"/>
            </w:tcMar>
          </w:tcPr>
          <w:p>
            <w:pPr>
              <w:spacing w:after="120" w:before="0"/>
            </w:pPr>
            <w:r>
              <w:rPr>
                <w:rFonts w:ascii="Calibri" w:cs="Calibri" w:eastAsia="Calibri" w:hAnsi="Calibri"/>
                <w:b/>
                <w:bCs/>
                <w:smallCaps/>
                <w:color w:val="262626"/>
                <w:sz w:val="22"/>
                <w:szCs w:val="22"/>
              </w:rPr>
              <w:t xml:space="preserve">THE MONETIZATION SEQUENCE</w:t>
            </w:r>
          </w:p>
          <w:p>
            <w:pPr>
              <w:spacing w:after="60" w:before="40" w:line="290"/>
            </w:pPr>
            <w:r>
              <w:rPr>
                <w:rFonts w:ascii="Calibri" w:cs="Calibri" w:eastAsia="Calibri" w:hAnsi="Calibri"/>
                <w:color w:val="141414"/>
                <w:sz w:val="22"/>
                <w:szCs w:val="22"/>
              </w:rPr>
              <w:t xml:space="preserve">Pebbles first (15 to 99 dollars). Small boulders next (99 to 499).</w:t>
            </w:r>
          </w:p>
          <w:p>
            <w:pPr>
              <w:spacing w:after="60" w:before="40" w:line="290"/>
            </w:pPr>
            <w:r>
              <w:rPr>
                <w:rFonts w:ascii="Calibri" w:cs="Calibri" w:eastAsia="Calibri" w:hAnsi="Calibri"/>
                <w:color w:val="141414"/>
                <w:sz w:val="22"/>
                <w:szCs w:val="22"/>
              </w:rPr>
              <w:t xml:space="preserve">Medium boulders (499 to 2,000). Large boulders (2,000+).</w:t>
            </w:r>
          </w:p>
          <w:p>
            <w:pPr>
              <w:spacing w:after="60" w:before="40" w:line="290"/>
            </w:pPr>
            <w:r>
              <w:rPr>
                <w:rFonts w:ascii="Calibri" w:cs="Calibri" w:eastAsia="Calibri" w:hAnsi="Calibri"/>
                <w:color w:val="141414"/>
                <w:sz w:val="22"/>
                <w:szCs w:val="22"/>
              </w:rPr>
              <w:t xml:space="preserve">Each stage funds and validates the next.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62626" w:sz="12"/>
              <w:left w:val="single" w:color="BDBDBD" w:sz="4"/>
              <w:bottom w:val="single" w:color="BDBDBD" w:sz="4"/>
              <w:right w:val="single" w:color="BDBDBD" w:sz="4"/>
            </w:tcBorders>
            <w:shd w:fill="E8E6E2" w:val="clear"/>
            <w:tcMar>
              <w:top w:type="dxa" w:w="200"/>
              <w:left w:type="dxa" w:w="280"/>
              <w:bottom w:type="dxa" w:w="200"/>
              <w:right w:type="dxa" w:w="280"/>
            </w:tcMar>
          </w:tcPr>
          <w:p>
            <w:pPr>
              <w:spacing w:after="120" w:before="0"/>
            </w:pPr>
            <w:r>
              <w:rPr>
                <w:rFonts w:ascii="Calibri" w:cs="Calibri" w:eastAsia="Calibri" w:hAnsi="Calibri"/>
                <w:b/>
                <w:bCs/>
                <w:smallCaps/>
                <w:color w:val="262626"/>
                <w:sz w:val="22"/>
                <w:szCs w:val="22"/>
              </w:rPr>
              <w:t xml:space="preserve">THE DAILY DISCIPLINE</w:t>
            </w:r>
          </w:p>
          <w:p>
            <w:pPr>
              <w:spacing w:after="60" w:before="40" w:line="290"/>
            </w:pPr>
            <w:r>
              <w:rPr>
                <w:rFonts w:ascii="Calibri" w:cs="Calibri" w:eastAsia="Calibri" w:hAnsi="Calibri"/>
                <w:color w:val="141414"/>
                <w:sz w:val="22"/>
                <w:szCs w:val="22"/>
              </w:rPr>
              <w:t xml:space="preserve">One Protected Hour of compounding content work.</w:t>
            </w:r>
          </w:p>
          <w:p>
            <w:pPr>
              <w:spacing w:after="60" w:before="40" w:line="290"/>
            </w:pPr>
            <w:r>
              <w:rPr>
                <w:rFonts w:ascii="Calibri" w:cs="Calibri" w:eastAsia="Calibri" w:hAnsi="Calibri"/>
                <w:color w:val="141414"/>
                <w:sz w:val="22"/>
                <w:szCs w:val="22"/>
              </w:rPr>
              <w:t xml:space="preserve">One core capture. Seven cutdowns.</w:t>
            </w:r>
          </w:p>
          <w:p>
            <w:pPr>
              <w:spacing w:after="60" w:before="40" w:line="290"/>
            </w:pPr>
            <w:r>
              <w:rPr>
                <w:rFonts w:ascii="Calibri" w:cs="Calibri" w:eastAsia="Calibri" w:hAnsi="Calibri"/>
                <w:color w:val="141414"/>
                <w:sz w:val="22"/>
                <w:szCs w:val="22"/>
              </w:rPr>
              <w:t xml:space="preserve">Comment and DM mining for the next content cycle.</w:t>
            </w:r>
          </w:p>
          <w:p>
            <w:pPr>
              <w:spacing w:after="60" w:before="40" w:line="290"/>
            </w:pPr>
            <w:r>
              <w:rPr>
                <w:rFonts w:ascii="Calibri" w:cs="Calibri" w:eastAsia="Calibri" w:hAnsi="Calibri"/>
                <w:color w:val="141414"/>
                <w:sz w:val="22"/>
                <w:szCs w:val="22"/>
              </w:rPr>
              <w:t xml:space="preserve">60 percent on bad days. Never zero.</w:t>
            </w:r>
          </w:p>
        </w:tc>
      </w:tr>
    </w:tbl>
    <w:p>
      <w:pPr>
        <w:pStyle w:val="Heading1"/>
        <w:pBdr>
          <w:bottom w:val="single" w:color="262626" w:sz="10" w:space="6"/>
        </w:pBdr>
        <w:spacing w:after="200" w:before="480"/>
      </w:pPr>
      <w:r>
        <w:rPr>
          <w:rFonts w:ascii="Calibri" w:cs="Calibri" w:eastAsia="Calibri" w:hAnsi="Calibri"/>
          <w:b/>
          <w:bCs/>
          <w:color w:val="262626"/>
          <w:sz w:val="40"/>
          <w:szCs w:val="40"/>
        </w:rPr>
        <w:t xml:space="preserve">Closing</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Four volumes now. The Direction Stack on the lens. The Production Stack before it. The Revenue Stack around it. The Attention Stack above it. The four systems running together are the working architecture of a sustainable photography practice.</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Attention is the last layer because it is the one most photographers never build. The work is great. The revenue model is coherent. The shoots produce the images the clients want. And the audience that would pay for all of it does not know the practice exists because the attention layer was accidental, not systematic.</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system in this book is not complicated. It is demanding. The difference matters. A complicated system fails because nobody can remember the rules. A demanding system fails because people quit. The rules here are simple enough for a solo photographer to run. The commitment required is twelve months of daily practice before the compounding becomes visible.</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Most photographers will not commit to twelve months. The ones who do will own their market.</w:t>
      </w:r>
    </w:p>
    <w:p>
      <w:pPr>
        <w:pBdr>
          <w:top w:val="single" w:color="8C6B1F" w:sz="6" w:space="8"/>
          <w:bottom w:val="single" w:color="8C6B1F" w:sz="6" w:space="8"/>
        </w:pBdr>
        <w:spacing w:after="200" w:before="200" w:line="320"/>
        <w:ind w:left="720" w:right="720"/>
        <w:jc w:val="center"/>
      </w:pPr>
      <w:r>
        <w:rPr>
          <w:rFonts w:ascii="Calibri" w:cs="Calibri" w:eastAsia="Calibri" w:hAnsi="Calibri"/>
          <w:i/>
          <w:iCs/>
          <w:color w:val="262626"/>
          <w:sz w:val="24"/>
          <w:szCs w:val="24"/>
        </w:rPr>
        <w:t xml:space="preserve">The gap is not talent. Not budget. Not followers. It is volume, speed, and letting the market tell you what works.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C5C5C"/>
        <w:sz w:val="18"/>
        <w:szCs w:val="18"/>
      </w:rPr>
      <w:t xml:space="preserve">page </w:t>
    </w:r>
    <w:r>
      <w:rPr>
        <w:rFonts w:ascii="Calibri" w:cs="Calibri" w:eastAsia="Calibri" w:hAnsi="Calibri"/>
        <w:color w:val="5C5C5C"/>
        <w:sz w:val="18"/>
        <w:szCs w:val="18"/>
      </w:rPr>
      <w:fldChar w:fldCharType="begin"/>
      <w:instrText xml:space="preserve">PAGE</w:instrText>
      <w:fldChar w:fldCharType="separate"/>
      <w:fldChar w:fldCharType="end"/>
    </w:r>
    <w:r>
      <w:rPr>
        <w:rFonts w:ascii="Calibri" w:cs="Calibri" w:eastAsia="Calibri" w:hAnsi="Calibri"/>
        <w:i/>
        <w:iCs/>
        <w:color w:val="5C5C5C"/>
        <w:sz w:val="18"/>
        <w:szCs w:val="18"/>
      </w:rPr>
      <w:t xml:space="preserve">   /   A companion to The Direction Stack</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DBDBD" w:sz="4" w:space="4"/>
      </w:pBdr>
      <w:jc w:val="right"/>
    </w:pPr>
    <w:r>
      <w:rPr>
        <w:rFonts w:ascii="Calibri" w:cs="Calibri" w:eastAsia="Calibri" w:hAnsi="Calibri"/>
        <w:b/>
        <w:bCs/>
        <w:smallCaps/>
        <w:color w:val="5C5C5C"/>
        <w:sz w:val="18"/>
        <w:szCs w:val="18"/>
      </w:rPr>
      <w:t xml:space="preserve">THE ATTENTION STACK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rPr>
        <w:color w:val="262626"/>
      </w:r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520" w:hanging="260"/>
      </w:pPr>
      <w:rPr>
        <w:b/>
        <w:bCs/>
        <w:color w:val="262626"/>
      </w:rPr>
    </w:lvl>
  </w:abstractNum>
  <w:abstractNum w:abstractNumId="4" w15:restartNumberingAfterBreak="0">
    <w:multiLevelType w:val="hybridMultilevel"/>
    <w:lvl w:ilvl="0" w15:tentative="1">
      <w:start w:val="1"/>
      <w:numFmt w:val="decimal"/>
      <w:lvlText w:val="%1."/>
      <w:lvlJc w:val="left"/>
      <w:pPr>
        <w:ind w:left="520" w:hanging="260"/>
      </w:pPr>
      <w:rPr>
        <w:b/>
        <w:bCs/>
        <w:color w:val="262626"/>
      </w:rPr>
    </w:lvl>
  </w:abstractNum>
  <w:abstractNum w:abstractNumId="5" w15:restartNumberingAfterBreak="0">
    <w:multiLevelType w:val="hybridMultilevel"/>
    <w:lvl w:ilvl="0" w15:tentative="1">
      <w:start w:val="1"/>
      <w:numFmt w:val="decimal"/>
      <w:lvlText w:val="%1."/>
      <w:lvlJc w:val="left"/>
      <w:pPr>
        <w:ind w:left="520" w:hanging="260"/>
      </w:pPr>
      <w:rPr>
        <w:b/>
        <w:bCs/>
        <w:color w:val="262626"/>
      </w:rPr>
    </w:lvl>
  </w:abstractNum>
  <w:abstractNum w:abstractNumId="6" w15:restartNumberingAfterBreak="0">
    <w:multiLevelType w:val="hybridMultilevel"/>
    <w:lvl w:ilvl="0" w15:tentative="1">
      <w:start w:val="1"/>
      <w:numFmt w:val="decimal"/>
      <w:lvlText w:val="%1."/>
      <w:lvlJc w:val="left"/>
      <w:pPr>
        <w:ind w:left="520" w:hanging="260"/>
      </w:pPr>
      <w:rPr>
        <w:b/>
        <w:bCs/>
        <w:color w:val="262626"/>
      </w:rPr>
    </w:lvl>
  </w:abstractNum>
  <w:abstractNum w:abstractNumId="7" w15:restartNumberingAfterBreak="0">
    <w:multiLevelType w:val="hybridMultilevel"/>
    <w:lvl w:ilvl="0" w15:tentative="1">
      <w:start w:val="1"/>
      <w:numFmt w:val="decimal"/>
      <w:lvlText w:val="%1."/>
      <w:lvlJc w:val="left"/>
      <w:pPr>
        <w:ind w:left="520" w:hanging="260"/>
      </w:pPr>
      <w:rPr>
        <w:b/>
        <w:bCs/>
        <w:color w:val="262626"/>
      </w:rPr>
    </w:lvl>
  </w:abstractNum>
  <w:abstractNum w:abstractNumId="8" w15:restartNumberingAfterBreak="0">
    <w:multiLevelType w:val="hybridMultilevel"/>
    <w:lvl w:ilvl="0" w15:tentative="1">
      <w:start w:val="1"/>
      <w:numFmt w:val="decimal"/>
      <w:lvlText w:val="%1."/>
      <w:lvlJc w:val="left"/>
      <w:pPr>
        <w:ind w:left="520" w:hanging="260"/>
      </w:pPr>
      <w:rPr>
        <w:b/>
        <w:bCs/>
        <w:color w:val="262626"/>
      </w:rPr>
    </w:lvl>
  </w:abstractNum>
  <w:abstractNum w:abstractNumId="9" w15:restartNumberingAfterBreak="0">
    <w:multiLevelType w:val="hybridMultilevel"/>
    <w:lvl w:ilvl="0" w15:tentative="1">
      <w:start w:val="1"/>
      <w:numFmt w:val="decimal"/>
      <w:lvlText w:val="%1."/>
      <w:lvlJc w:val="left"/>
      <w:pPr>
        <w:ind w:left="520" w:hanging="260"/>
      </w:pPr>
      <w:rPr>
        <w:b/>
        <w:bCs/>
        <w:color w:val="262626"/>
      </w:rPr>
    </w:lvl>
  </w:abstractNum>
  <w:abstractNum w:abstractNumId="10" w15:restartNumberingAfterBreak="0">
    <w:multiLevelType w:val="hybridMultilevel"/>
    <w:lvl w:ilvl="0" w15:tentative="1">
      <w:start w:val="1"/>
      <w:numFmt w:val="decimal"/>
      <w:lvlText w:val="%1."/>
      <w:lvlJc w:val="left"/>
      <w:pPr>
        <w:ind w:left="520" w:hanging="260"/>
      </w:pPr>
      <w:rPr>
        <w:b/>
        <w:bCs/>
        <w:color w:val="262626"/>
      </w:rPr>
    </w:lvl>
  </w:abstractNum>
  <w:abstractNum w:abstractNumId="11" w15:restartNumberingAfterBreak="0">
    <w:multiLevelType w:val="hybridMultilevel"/>
    <w:lvl w:ilvl="0" w15:tentative="1">
      <w:start w:val="1"/>
      <w:numFmt w:val="decimal"/>
      <w:lvlText w:val="%1."/>
      <w:lvlJc w:val="left"/>
      <w:pPr>
        <w:ind w:left="520" w:hanging="260"/>
      </w:pPr>
      <w:rPr>
        <w:b/>
        <w:bCs/>
        <w:color w:val="262626"/>
      </w:rPr>
    </w:lvl>
  </w:abstractNum>
  <w:abstractNum w:abstractNumId="12" w15:restartNumberingAfterBreak="0">
    <w:multiLevelType w:val="hybridMultilevel"/>
    <w:lvl w:ilvl="0" w15:tentative="1">
      <w:start w:val="1"/>
      <w:numFmt w:val="decimal"/>
      <w:lvlText w:val="%1."/>
      <w:lvlJc w:val="left"/>
      <w:pPr>
        <w:ind w:left="520" w:hanging="260"/>
      </w:pPr>
      <w:rPr>
        <w:b/>
        <w:bCs/>
        <w:color w:val="262626"/>
      </w:rPr>
    </w:lvl>
  </w:abstractNum>
  <w:abstractNum w:abstractNumId="13" w15:restartNumberingAfterBreak="0">
    <w:multiLevelType w:val="hybridMultilevel"/>
    <w:lvl w:ilvl="0" w15:tentative="1">
      <w:start w:val="1"/>
      <w:numFmt w:val="decimal"/>
      <w:lvlText w:val="%1."/>
      <w:lvlJc w:val="left"/>
      <w:pPr>
        <w:ind w:left="520" w:hanging="260"/>
      </w:pPr>
      <w:rPr>
        <w:b/>
        <w:bCs/>
        <w:color w:val="262626"/>
      </w:rPr>
    </w:lvl>
  </w:abstractNum>
  <w:abstractNum w:abstractNumId="14" w15:restartNumberingAfterBreak="0">
    <w:multiLevelType w:val="hybridMultilevel"/>
    <w:lvl w:ilvl="0" w15:tentative="1">
      <w:start w:val="1"/>
      <w:numFmt w:val="decimal"/>
      <w:lvlText w:val="%1."/>
      <w:lvlJc w:val="left"/>
      <w:pPr>
        <w:ind w:left="520" w:hanging="260"/>
      </w:pPr>
      <w:rPr>
        <w:b/>
        <w:bCs/>
        <w:color w:val="262626"/>
      </w:rPr>
    </w:lvl>
  </w:abstractNum>
  <w:abstractNum w:abstractNumId="15" w15:restartNumberingAfterBreak="0">
    <w:multiLevelType w:val="hybridMultilevel"/>
    <w:lvl w:ilvl="0" w15:tentative="1">
      <w:start w:val="1"/>
      <w:numFmt w:val="decimal"/>
      <w:lvlText w:val="%1."/>
      <w:lvlJc w:val="left"/>
      <w:pPr>
        <w:ind w:left="520" w:hanging="260"/>
      </w:pPr>
      <w:rPr>
        <w:b/>
        <w:bCs/>
        <w:color w:val="262626"/>
      </w:rPr>
    </w:lvl>
  </w:abstractNum>
  <w:abstractNum w:abstractNumId="16" w15:restartNumberingAfterBreak="0">
    <w:multiLevelType w:val="hybridMultilevel"/>
    <w:lvl w:ilvl="0" w15:tentative="1">
      <w:start w:val="1"/>
      <w:numFmt w:val="decimal"/>
      <w:lvlText w:val="%1."/>
      <w:lvlJc w:val="left"/>
      <w:pPr>
        <w:ind w:left="520" w:hanging="260"/>
      </w:pPr>
      <w:rPr>
        <w:b/>
        <w:bCs/>
        <w:color w:val="262626"/>
      </w:rPr>
    </w:lvl>
  </w:abstractNum>
  <w:abstractNum w:abstractNumId="17" w15:restartNumberingAfterBreak="0">
    <w:multiLevelType w:val="hybridMultilevel"/>
    <w:lvl w:ilvl="0" w15:tentative="1">
      <w:start w:val="1"/>
      <w:numFmt w:val="decimal"/>
      <w:lvlText w:val="%1."/>
      <w:lvlJc w:val="left"/>
      <w:pPr>
        <w:ind w:left="520" w:hanging="260"/>
      </w:pPr>
      <w:rPr>
        <w:b/>
        <w:bCs/>
        <w:color w:val="262626"/>
      </w:rPr>
    </w:lvl>
  </w:abstractNum>
  <w:abstractNum w:abstractNumId="18" w15:restartNumberingAfterBreak="0">
    <w:multiLevelType w:val="hybridMultilevel"/>
    <w:lvl w:ilvl="0" w15:tentative="1">
      <w:start w:val="1"/>
      <w:numFmt w:val="decimal"/>
      <w:lvlText w:val="%1."/>
      <w:lvlJc w:val="left"/>
      <w:pPr>
        <w:ind w:left="520" w:hanging="260"/>
      </w:pPr>
      <w:rPr>
        <w:b/>
        <w:bCs/>
        <w:color w:val="262626"/>
      </w:rPr>
    </w:lvl>
  </w:abstractNum>
  <w:abstractNum w:abstractNumId="19" w15:restartNumberingAfterBreak="0">
    <w:multiLevelType w:val="hybridMultilevel"/>
    <w:lvl w:ilvl="0" w15:tentative="1">
      <w:start w:val="1"/>
      <w:numFmt w:val="decimal"/>
      <w:lvlText w:val="%1."/>
      <w:lvlJc w:val="left"/>
      <w:pPr>
        <w:ind w:left="520" w:hanging="260"/>
      </w:pPr>
      <w:rPr>
        <w:b/>
        <w:bCs/>
        <w:color w:val="262626"/>
      </w:rPr>
    </w:lvl>
  </w:abstractNum>
  <w:abstractNum w:abstractNumId="20" w15:restartNumberingAfterBreak="0">
    <w:multiLevelType w:val="hybridMultilevel"/>
    <w:lvl w:ilvl="0" w15:tentative="1">
      <w:start w:val="1"/>
      <w:numFmt w:val="decimal"/>
      <w:lvlText w:val="%1."/>
      <w:lvlJc w:val="left"/>
      <w:pPr>
        <w:ind w:left="520" w:hanging="260"/>
      </w:pPr>
      <w:rPr>
        <w:b/>
        <w:bCs/>
        <w:color w:val="262626"/>
      </w:rPr>
    </w:lvl>
  </w:abstractNum>
  <w:abstractNum w:abstractNumId="21" w15:restartNumberingAfterBreak="0">
    <w:multiLevelType w:val="hybridMultilevel"/>
    <w:lvl w:ilvl="0" w15:tentative="1">
      <w:start w:val="1"/>
      <w:numFmt w:val="decimal"/>
      <w:lvlText w:val="%1."/>
      <w:lvlJc w:val="left"/>
      <w:pPr>
        <w:ind w:left="520" w:hanging="260"/>
      </w:pPr>
      <w:rPr>
        <w:b/>
        <w:bCs/>
        <w:color w:val="262626"/>
      </w:rPr>
    </w:lvl>
  </w:abstractNum>
  <w:abstractNum w:abstractNumId="22" w15:restartNumberingAfterBreak="0">
    <w:multiLevelType w:val="hybridMultilevel"/>
    <w:lvl w:ilvl="0" w15:tentative="1">
      <w:start w:val="1"/>
      <w:numFmt w:val="decimal"/>
      <w:lvlText w:val="%1."/>
      <w:lvlJc w:val="left"/>
      <w:pPr>
        <w:ind w:left="520" w:hanging="260"/>
      </w:pPr>
      <w:rPr>
        <w:b/>
        <w:bCs/>
        <w:color w:val="262626"/>
      </w:rPr>
    </w:lvl>
  </w:abstractNum>
  <w:abstractNum w:abstractNumId="23" w15:restartNumberingAfterBreak="0">
    <w:multiLevelType w:val="hybridMultilevel"/>
    <w:lvl w:ilvl="0" w15:tentative="1">
      <w:start w:val="1"/>
      <w:numFmt w:val="decimal"/>
      <w:lvlText w:val="%1."/>
      <w:lvlJc w:val="left"/>
      <w:pPr>
        <w:ind w:left="520" w:hanging="260"/>
      </w:pPr>
      <w:rPr>
        <w:b/>
        <w:bCs/>
        <w:color w:val="262626"/>
      </w:rPr>
    </w:lvl>
  </w:abstractNum>
  <w:abstractNum w:abstractNumId="24" w15:restartNumberingAfterBreak="0">
    <w:multiLevelType w:val="hybridMultilevel"/>
    <w:lvl w:ilvl="0" w15:tentative="1">
      <w:start w:val="1"/>
      <w:numFmt w:val="decimal"/>
      <w:lvlText w:val="%1."/>
      <w:lvlJc w:val="left"/>
      <w:pPr>
        <w:ind w:left="520" w:hanging="260"/>
      </w:pPr>
      <w:rPr>
        <w:b/>
        <w:bCs/>
        <w:color w:val="262626"/>
      </w:rPr>
    </w:lvl>
  </w:abstractNum>
  <w:abstractNum w:abstractNumId="25" w15:restartNumberingAfterBreak="0">
    <w:multiLevelType w:val="hybridMultilevel"/>
    <w:lvl w:ilvl="0" w15:tentative="1">
      <w:start w:val="1"/>
      <w:numFmt w:val="decimal"/>
      <w:lvlText w:val="%1."/>
      <w:lvlJc w:val="left"/>
      <w:pPr>
        <w:ind w:left="520" w:hanging="260"/>
      </w:pPr>
      <w:rPr>
        <w:b/>
        <w:bCs/>
        <w:color w:val="262626"/>
      </w:rPr>
    </w:lvl>
  </w:abstractNum>
  <w:abstractNum w:abstractNumId="26" w15:restartNumberingAfterBreak="0">
    <w:multiLevelType w:val="hybridMultilevel"/>
    <w:lvl w:ilvl="0" w15:tentative="1">
      <w:start w:val="1"/>
      <w:numFmt w:val="decimal"/>
      <w:lvlText w:val="%1."/>
      <w:lvlJc w:val="left"/>
      <w:pPr>
        <w:ind w:left="520" w:hanging="260"/>
      </w:pPr>
      <w:rPr>
        <w:b/>
        <w:bCs/>
        <w:color w:val="262626"/>
      </w:rPr>
    </w:lvl>
  </w:abstractNum>
  <w:abstractNum w:abstractNumId="27" w15:restartNumberingAfterBreak="0">
    <w:multiLevelType w:val="hybridMultilevel"/>
    <w:lvl w:ilvl="0" w15:tentative="1">
      <w:start w:val="1"/>
      <w:numFmt w:val="decimal"/>
      <w:lvlText w:val="%1."/>
      <w:lvlJc w:val="left"/>
      <w:pPr>
        <w:ind w:left="520" w:hanging="260"/>
      </w:pPr>
      <w:rPr>
        <w:b/>
        <w:bCs/>
        <w:color w:val="262626"/>
      </w:rPr>
    </w:lvl>
  </w:abstractNum>
  <w:abstractNum w:abstractNumId="28" w15:restartNumberingAfterBreak="0">
    <w:multiLevelType w:val="hybridMultilevel"/>
    <w:lvl w:ilvl="0" w15:tentative="1">
      <w:start w:val="1"/>
      <w:numFmt w:val="decimal"/>
      <w:lvlText w:val="%1."/>
      <w:lvlJc w:val="left"/>
      <w:pPr>
        <w:ind w:left="520" w:hanging="260"/>
      </w:pPr>
      <w:rPr>
        <w:b/>
        <w:bCs/>
        <w:color w:val="262626"/>
      </w:rPr>
    </w:lvl>
  </w:abstractNum>
  <w:abstractNum w:abstractNumId="29" w15:restartNumberingAfterBreak="0">
    <w:multiLevelType w:val="hybridMultilevel"/>
    <w:lvl w:ilvl="0" w15:tentative="1">
      <w:start w:val="1"/>
      <w:numFmt w:val="decimal"/>
      <w:lvlText w:val="%1."/>
      <w:lvlJc w:val="left"/>
      <w:pPr>
        <w:ind w:left="520" w:hanging="260"/>
      </w:pPr>
      <w:rPr>
        <w:b/>
        <w:bCs/>
        <w:color w:val="262626"/>
      </w:rPr>
    </w:lvl>
  </w:abstractNum>
  <w:abstractNum w:abstractNumId="30" w15:restartNumberingAfterBreak="0">
    <w:multiLevelType w:val="hybridMultilevel"/>
    <w:lvl w:ilvl="0" w15:tentative="1">
      <w:start w:val="1"/>
      <w:numFmt w:val="decimal"/>
      <w:lvlText w:val="%1."/>
      <w:lvlJc w:val="left"/>
      <w:pPr>
        <w:ind w:left="520" w:hanging="260"/>
      </w:pPr>
      <w:rPr>
        <w:b/>
        <w:bCs/>
        <w:color w:val="262626"/>
      </w:rPr>
    </w:lvl>
  </w:abstractNum>
  <w:abstractNum w:abstractNumId="31" w15:restartNumberingAfterBreak="0">
    <w:multiLevelType w:val="hybridMultilevel"/>
    <w:lvl w:ilvl="0" w15:tentative="1">
      <w:start w:val="1"/>
      <w:numFmt w:val="decimal"/>
      <w:lvlText w:val="%1."/>
      <w:lvlJc w:val="left"/>
      <w:pPr>
        <w:ind w:left="520" w:hanging="260"/>
      </w:pPr>
      <w:rPr>
        <w:b/>
        <w:bCs/>
        <w:color w:val="262626"/>
      </w:rPr>
    </w:lvl>
  </w:abstractNum>
  <w:abstractNum w:abstractNumId="32" w15:restartNumberingAfterBreak="0">
    <w:multiLevelType w:val="hybridMultilevel"/>
    <w:lvl w:ilvl="0" w15:tentative="1">
      <w:start w:val="1"/>
      <w:numFmt w:val="decimal"/>
      <w:lvlText w:val="%1."/>
      <w:lvlJc w:val="left"/>
      <w:pPr>
        <w:ind w:left="520" w:hanging="260"/>
      </w:pPr>
      <w:rPr>
        <w:b/>
        <w:bCs/>
        <w:color w:val="262626"/>
      </w:rPr>
    </w:lvl>
  </w:abstractNum>
  <w:abstractNum w:abstractNumId="33" w15:restartNumberingAfterBreak="0">
    <w:multiLevelType w:val="hybridMultilevel"/>
    <w:lvl w:ilvl="0" w15:tentative="1">
      <w:start w:val="1"/>
      <w:numFmt w:val="decimal"/>
      <w:lvlText w:val="%1."/>
      <w:lvlJc w:val="left"/>
      <w:pPr>
        <w:ind w:left="520" w:hanging="260"/>
      </w:pPr>
      <w:rPr>
        <w:b/>
        <w:bCs/>
        <w:color w:val="262626"/>
      </w:rPr>
    </w:lvl>
  </w:abstractNum>
  <w:abstractNum w:abstractNumId="34" w15:restartNumberingAfterBreak="0">
    <w:multiLevelType w:val="hybridMultilevel"/>
    <w:lvl w:ilvl="0" w15:tentative="1">
      <w:start w:val="1"/>
      <w:numFmt w:val="decimal"/>
      <w:lvlText w:val="%1."/>
      <w:lvlJc w:val="left"/>
      <w:pPr>
        <w:ind w:left="520" w:hanging="260"/>
      </w:pPr>
      <w:rPr>
        <w:b/>
        <w:bCs/>
        <w:color w:val="262626"/>
      </w:rPr>
    </w:lvl>
  </w:abstractNum>
  <w:abstractNum w:abstractNumId="35" w15:restartNumberingAfterBreak="0">
    <w:multiLevelType w:val="hybridMultilevel"/>
    <w:lvl w:ilvl="0" w15:tentative="1">
      <w:start w:val="1"/>
      <w:numFmt w:val="decimal"/>
      <w:lvlText w:val="%1."/>
      <w:lvlJc w:val="left"/>
      <w:pPr>
        <w:ind w:left="520" w:hanging="260"/>
      </w:pPr>
      <w:rPr>
        <w:b/>
        <w:bCs/>
        <w:color w:val="262626"/>
      </w:rPr>
    </w:lvl>
  </w:abstractNum>
  <w:abstractNum w:abstractNumId="36" w15:restartNumberingAfterBreak="0">
    <w:multiLevelType w:val="hybridMultilevel"/>
    <w:lvl w:ilvl="0" w15:tentative="1">
      <w:start w:val="1"/>
      <w:numFmt w:val="decimal"/>
      <w:lvlText w:val="%1."/>
      <w:lvlJc w:val="left"/>
      <w:pPr>
        <w:ind w:left="520" w:hanging="260"/>
      </w:pPr>
      <w:rPr>
        <w:b/>
        <w:bCs/>
        <w:color w:val="262626"/>
      </w:rPr>
    </w:lvl>
  </w:abstractNum>
  <w:abstractNum w:abstractNumId="37" w15:restartNumberingAfterBreak="0">
    <w:multiLevelType w:val="hybridMultilevel"/>
    <w:lvl w:ilvl="0" w15:tentative="1">
      <w:start w:val="1"/>
      <w:numFmt w:val="decimal"/>
      <w:lvlText w:val="%1."/>
      <w:lvlJc w:val="left"/>
      <w:pPr>
        <w:ind w:left="520" w:hanging="260"/>
      </w:pPr>
      <w:rPr>
        <w:b/>
        <w:bCs/>
        <w:color w:val="262626"/>
      </w:rPr>
    </w:lvl>
  </w:abstractNum>
  <w:abstractNum w:abstractNumId="38" w15:restartNumberingAfterBreak="0">
    <w:multiLevelType w:val="hybridMultilevel"/>
    <w:lvl w:ilvl="0" w15:tentative="1">
      <w:start w:val="1"/>
      <w:numFmt w:val="decimal"/>
      <w:lvlText w:val="%1."/>
      <w:lvlJc w:val="left"/>
      <w:pPr>
        <w:ind w:left="520" w:hanging="260"/>
      </w:pPr>
      <w:rPr>
        <w:b/>
        <w:bCs/>
        <w:color w:val="262626"/>
      </w:rPr>
    </w:lvl>
  </w:abstractNum>
  <w:abstractNum w:abstractNumId="39" w15:restartNumberingAfterBreak="0">
    <w:multiLevelType w:val="hybridMultilevel"/>
    <w:lvl w:ilvl="0" w15:tentative="1">
      <w:start w:val="1"/>
      <w:numFmt w:val="decimal"/>
      <w:lvlText w:val="%1."/>
      <w:lvlJc w:val="left"/>
      <w:pPr>
        <w:ind w:left="520" w:hanging="260"/>
      </w:pPr>
      <w:rPr>
        <w:b/>
        <w:bCs/>
        <w:color w:val="262626"/>
      </w:rPr>
    </w:lvl>
  </w:abstractNum>
  <w:abstractNum w:abstractNumId="40" w15:restartNumberingAfterBreak="0">
    <w:multiLevelType w:val="hybridMultilevel"/>
    <w:lvl w:ilvl="0" w15:tentative="1">
      <w:start w:val="1"/>
      <w:numFmt w:val="decimal"/>
      <w:lvlText w:val="%1."/>
      <w:lvlJc w:val="left"/>
      <w:pPr>
        <w:ind w:left="520" w:hanging="260"/>
      </w:pPr>
      <w:rPr>
        <w:b/>
        <w:bCs/>
        <w:color w:val="262626"/>
      </w:rPr>
    </w:lvl>
  </w:abstractNum>
  <w:abstractNum w:abstractNumId="41" w15:restartNumberingAfterBreak="0">
    <w:multiLevelType w:val="hybridMultilevel"/>
    <w:lvl w:ilvl="0" w15:tentative="1">
      <w:start w:val="1"/>
      <w:numFmt w:val="decimal"/>
      <w:lvlText w:val="%1."/>
      <w:lvlJc w:val="left"/>
      <w:pPr>
        <w:ind w:left="520" w:hanging="260"/>
      </w:pPr>
      <w:rPr>
        <w:b/>
        <w:bCs/>
        <w:color w:val="262626"/>
      </w:rPr>
    </w:lvl>
  </w:abstractNum>
  <w:abstractNum w:abstractNumId="42" w15:restartNumberingAfterBreak="0">
    <w:multiLevelType w:val="hybridMultilevel"/>
    <w:lvl w:ilvl="0" w15:tentative="1">
      <w:start w:val="1"/>
      <w:numFmt w:val="decimal"/>
      <w:lvlText w:val="%1."/>
      <w:lvlJc w:val="left"/>
      <w:pPr>
        <w:ind w:left="520" w:hanging="260"/>
      </w:pPr>
      <w:rPr>
        <w:b/>
        <w:bCs/>
        <w:color w:val="262626"/>
      </w:rPr>
    </w:lvl>
  </w:abstractNum>
  <w:abstractNum w:abstractNumId="43" w15:restartNumberingAfterBreak="0">
    <w:multiLevelType w:val="hybridMultilevel"/>
    <w:lvl w:ilvl="0" w15:tentative="1">
      <w:start w:val="1"/>
      <w:numFmt w:val="decimal"/>
      <w:lvlText w:val="%1."/>
      <w:lvlJc w:val="left"/>
      <w:pPr>
        <w:ind w:left="520" w:hanging="260"/>
      </w:pPr>
      <w:rPr>
        <w:b/>
        <w:bCs/>
        <w:color w:val="262626"/>
      </w:rPr>
    </w:lvl>
  </w:abstractNum>
  <w:abstractNum w:abstractNumId="44" w15:restartNumberingAfterBreak="0">
    <w:multiLevelType w:val="hybridMultilevel"/>
    <w:lvl w:ilvl="0" w15:tentative="1">
      <w:start w:val="1"/>
      <w:numFmt w:val="decimal"/>
      <w:lvlText w:val="%1."/>
      <w:lvlJc w:val="left"/>
      <w:pPr>
        <w:ind w:left="520" w:hanging="260"/>
      </w:pPr>
      <w:rPr>
        <w:b/>
        <w:bCs/>
        <w:color w:val="262626"/>
      </w:rPr>
    </w:lvl>
  </w:abstractNum>
  <w:abstractNum w:abstractNumId="45" w15:restartNumberingAfterBreak="0">
    <w:multiLevelType w:val="hybridMultilevel"/>
    <w:lvl w:ilvl="0" w15:tentative="1">
      <w:start w:val="1"/>
      <w:numFmt w:val="decimal"/>
      <w:lvlText w:val="%1."/>
      <w:lvlJc w:val="left"/>
      <w:pPr>
        <w:ind w:left="520" w:hanging="260"/>
      </w:pPr>
      <w:rPr>
        <w:b/>
        <w:bCs/>
        <w:color w:val="262626"/>
      </w:rPr>
    </w:lvl>
  </w:abstractNum>
  <w:abstractNum w:abstractNumId="46" w15:restartNumberingAfterBreak="0">
    <w:multiLevelType w:val="hybridMultilevel"/>
    <w:lvl w:ilvl="0" w15:tentative="1">
      <w:start w:val="1"/>
      <w:numFmt w:val="decimal"/>
      <w:lvlText w:val="%1."/>
      <w:lvlJc w:val="left"/>
      <w:pPr>
        <w:ind w:left="520" w:hanging="260"/>
      </w:pPr>
      <w:rPr>
        <w:b/>
        <w:bCs/>
        <w:color w:val="262626"/>
      </w:rPr>
    </w:lvl>
  </w:abstractNum>
  <w:abstractNum w:abstractNumId="47" w15:restartNumberingAfterBreak="0">
    <w:multiLevelType w:val="hybridMultilevel"/>
    <w:lvl w:ilvl="0" w15:tentative="1">
      <w:start w:val="1"/>
      <w:numFmt w:val="decimal"/>
      <w:lvlText w:val="%1."/>
      <w:lvlJc w:val="left"/>
      <w:pPr>
        <w:ind w:left="520" w:hanging="260"/>
      </w:pPr>
      <w:rPr>
        <w:b/>
        <w:bCs/>
        <w:color w:val="262626"/>
      </w:rPr>
    </w:lvl>
  </w:abstractNum>
  <w:abstractNum w:abstractNumId="48" w15:restartNumberingAfterBreak="0">
    <w:multiLevelType w:val="hybridMultilevel"/>
    <w:lvl w:ilvl="0" w15:tentative="1">
      <w:start w:val="1"/>
      <w:numFmt w:val="decimal"/>
      <w:lvlText w:val="%1."/>
      <w:lvlJc w:val="left"/>
      <w:pPr>
        <w:ind w:left="520" w:hanging="260"/>
      </w:pPr>
      <w:rPr>
        <w:b/>
        <w:bCs/>
        <w:color w:val="262626"/>
      </w:rPr>
    </w:lvl>
  </w:abstractNum>
  <w:abstractNum w:abstractNumId="49" w15:restartNumberingAfterBreak="0">
    <w:multiLevelType w:val="hybridMultilevel"/>
    <w:lvl w:ilvl="0" w15:tentative="1">
      <w:start w:val="1"/>
      <w:numFmt w:val="decimal"/>
      <w:lvlText w:val="%1."/>
      <w:lvlJc w:val="left"/>
      <w:pPr>
        <w:ind w:left="520" w:hanging="260"/>
      </w:pPr>
      <w:rPr>
        <w:b/>
        <w:bCs/>
        <w:color w:val="262626"/>
      </w:rPr>
    </w:lvl>
  </w:abstractNum>
  <w:abstractNum w:abstractNumId="50" w15:restartNumberingAfterBreak="0">
    <w:multiLevelType w:val="hybridMultilevel"/>
    <w:lvl w:ilvl="0" w15:tentative="1">
      <w:start w:val="1"/>
      <w:numFmt w:val="decimal"/>
      <w:lvlText w:val="%1."/>
      <w:lvlJc w:val="left"/>
      <w:pPr>
        <w:ind w:left="520" w:hanging="260"/>
      </w:pPr>
      <w:rPr>
        <w:b/>
        <w:bCs/>
        <w:color w:val="262626"/>
      </w:rPr>
    </w:lvl>
  </w:abstractNum>
  <w:abstractNum w:abstractNumId="51" w15:restartNumberingAfterBreak="0">
    <w:multiLevelType w:val="hybridMultilevel"/>
    <w:lvl w:ilvl="0" w15:tentative="1">
      <w:start w:val="1"/>
      <w:numFmt w:val="decimal"/>
      <w:lvlText w:val="%1."/>
      <w:lvlJc w:val="left"/>
      <w:pPr>
        <w:ind w:left="520" w:hanging="260"/>
      </w:pPr>
      <w:rPr>
        <w:b/>
        <w:bCs/>
        <w:color w:val="262626"/>
      </w:rPr>
    </w:lvl>
  </w:abstractNum>
  <w:abstractNum w:abstractNumId="52" w15:restartNumberingAfterBreak="0">
    <w:multiLevelType w:val="hybridMultilevel"/>
    <w:lvl w:ilvl="0" w15:tentative="1">
      <w:start w:val="1"/>
      <w:numFmt w:val="decimal"/>
      <w:lvlText w:val="%1."/>
      <w:lvlJc w:val="left"/>
      <w:pPr>
        <w:ind w:left="520" w:hanging="260"/>
      </w:pPr>
      <w:rPr>
        <w:b/>
        <w:bCs/>
        <w:color w:val="262626"/>
      </w:rPr>
    </w:lvl>
  </w:abstractNum>
  <w:abstractNum w:abstractNumId="53" w15:restartNumberingAfterBreak="0">
    <w:multiLevelType w:val="hybridMultilevel"/>
    <w:lvl w:ilvl="0" w15:tentative="1">
      <w:start w:val="1"/>
      <w:numFmt w:val="decimal"/>
      <w:lvlText w:val="%1."/>
      <w:lvlJc w:val="left"/>
      <w:pPr>
        <w:ind w:left="520" w:hanging="260"/>
      </w:pPr>
      <w:rPr>
        <w:b/>
        <w:bCs/>
        <w:color w:val="262626"/>
      </w:rPr>
    </w:lvl>
  </w:abstractNum>
  <w:abstractNum w:abstractNumId="54" w15:restartNumberingAfterBreak="0">
    <w:multiLevelType w:val="hybridMultilevel"/>
    <w:lvl w:ilvl="0" w15:tentative="1">
      <w:start w:val="1"/>
      <w:numFmt w:val="decimal"/>
      <w:lvlText w:val="%1."/>
      <w:lvlJc w:val="left"/>
      <w:pPr>
        <w:ind w:left="520" w:hanging="260"/>
      </w:pPr>
      <w:rPr>
        <w:b/>
        <w:bCs/>
        <w:color w:val="262626"/>
      </w:rPr>
    </w:lvl>
  </w:abstractNum>
  <w:abstractNum w:abstractNumId="55" w15:restartNumberingAfterBreak="0">
    <w:multiLevelType w:val="hybridMultilevel"/>
    <w:lvl w:ilvl="0" w15:tentative="1">
      <w:start w:val="1"/>
      <w:numFmt w:val="decimal"/>
      <w:lvlText w:val="%1."/>
      <w:lvlJc w:val="left"/>
      <w:pPr>
        <w:ind w:left="520" w:hanging="260"/>
      </w:pPr>
      <w:rPr>
        <w:b/>
        <w:bCs/>
        <w:color w:val="262626"/>
      </w:rPr>
    </w:lvl>
  </w:abstractNum>
  <w:abstractNum w:abstractNumId="56" w15:restartNumberingAfterBreak="0">
    <w:multiLevelType w:val="hybridMultilevel"/>
    <w:lvl w:ilvl="0" w15:tentative="1">
      <w:start w:val="1"/>
      <w:numFmt w:val="decimal"/>
      <w:lvlText w:val="%1."/>
      <w:lvlJc w:val="left"/>
      <w:pPr>
        <w:ind w:left="520" w:hanging="260"/>
      </w:pPr>
      <w:rPr>
        <w:b/>
        <w:bCs/>
        <w:color w:val="262626"/>
      </w:rPr>
    </w:lvl>
  </w:abstractNum>
  <w:abstractNum w:abstractNumId="57" w15:restartNumberingAfterBreak="0">
    <w:multiLevelType w:val="hybridMultilevel"/>
    <w:lvl w:ilvl="0" w15:tentative="1">
      <w:start w:val="1"/>
      <w:numFmt w:val="decimal"/>
      <w:lvlText w:val="%1."/>
      <w:lvlJc w:val="left"/>
      <w:pPr>
        <w:ind w:left="520" w:hanging="260"/>
      </w:pPr>
      <w:rPr>
        <w:b/>
        <w:bCs/>
        <w:color w:val="262626"/>
      </w:rPr>
    </w:lvl>
  </w:abstractNum>
  <w:abstractNum w:abstractNumId="58" w15:restartNumberingAfterBreak="0">
    <w:multiLevelType w:val="hybridMultilevel"/>
    <w:lvl w:ilvl="0" w15:tentative="1">
      <w:start w:val="1"/>
      <w:numFmt w:val="decimal"/>
      <w:lvlText w:val="%1."/>
      <w:lvlJc w:val="left"/>
      <w:pPr>
        <w:ind w:left="520" w:hanging="260"/>
      </w:pPr>
      <w:rPr>
        <w:b/>
        <w:bCs/>
        <w:color w:val="262626"/>
      </w:rPr>
    </w:lvl>
  </w:abstractNum>
  <w:abstractNum w:abstractNumId="59" w15:restartNumberingAfterBreak="0">
    <w:multiLevelType w:val="hybridMultilevel"/>
    <w:lvl w:ilvl="0" w15:tentative="1">
      <w:start w:val="1"/>
      <w:numFmt w:val="decimal"/>
      <w:lvlText w:val="%1."/>
      <w:lvlJc w:val="left"/>
      <w:pPr>
        <w:ind w:left="520" w:hanging="260"/>
      </w:pPr>
      <w:rPr>
        <w:b/>
        <w:bCs/>
        <w:color w:val="262626"/>
      </w:rPr>
    </w:lvl>
  </w:abstractNum>
  <w:abstractNum w:abstractNumId="60" w15:restartNumberingAfterBreak="0">
    <w:multiLevelType w:val="hybridMultilevel"/>
    <w:lvl w:ilvl="0" w15:tentative="1">
      <w:start w:val="1"/>
      <w:numFmt w:val="decimal"/>
      <w:lvlText w:val="%1."/>
      <w:lvlJc w:val="left"/>
      <w:pPr>
        <w:ind w:left="520" w:hanging="260"/>
      </w:pPr>
      <w:rPr>
        <w:b/>
        <w:bCs/>
        <w:color w:val="262626"/>
      </w:rPr>
    </w:lvl>
  </w:abstractNum>
  <w:abstractNum w:abstractNumId="61" w15:restartNumberingAfterBreak="0">
    <w:multiLevelType w:val="hybridMultilevel"/>
    <w:lvl w:ilvl="0" w15:tentative="1">
      <w:start w:val="1"/>
      <w:numFmt w:val="decimal"/>
      <w:lvlText w:val="%1."/>
      <w:lvlJc w:val="left"/>
      <w:pPr>
        <w:ind w:left="520" w:hanging="260"/>
      </w:pPr>
      <w:rPr>
        <w:b/>
        <w:bCs/>
        <w:color w:val="262626"/>
      </w:rPr>
    </w:lvl>
  </w:abstractNum>
  <w:abstractNum w:abstractNumId="62" w15:restartNumberingAfterBreak="0">
    <w:multiLevelType w:val="hybridMultilevel"/>
    <w:lvl w:ilvl="0" w15:tentative="1">
      <w:start w:val="1"/>
      <w:numFmt w:val="decimal"/>
      <w:lvlText w:val="%1."/>
      <w:lvlJc w:val="left"/>
      <w:pPr>
        <w:ind w:left="520" w:hanging="260"/>
      </w:pPr>
      <w:rPr>
        <w:b/>
        <w:bCs/>
        <w:color w:val="262626"/>
      </w:rPr>
    </w:lvl>
  </w:abstractNum>
  <w:abstractNum w:abstractNumId="63" w15:restartNumberingAfterBreak="0">
    <w:multiLevelType w:val="hybridMultilevel"/>
    <w:lvl w:ilvl="0" w15:tentative="1">
      <w:start w:val="1"/>
      <w:numFmt w:val="decimal"/>
      <w:lvlText w:val="%1."/>
      <w:lvlJc w:val="left"/>
      <w:pPr>
        <w:ind w:left="520" w:hanging="260"/>
      </w:pPr>
      <w:rPr>
        <w:b/>
        <w:bCs/>
        <w:color w:val="262626"/>
      </w:rPr>
    </w:lvl>
  </w:abstractNum>
  <w:abstractNum w:abstractNumId="64" w15:restartNumberingAfterBreak="0">
    <w:multiLevelType w:val="hybridMultilevel"/>
    <w:lvl w:ilvl="0" w15:tentative="1">
      <w:start w:val="1"/>
      <w:numFmt w:val="decimal"/>
      <w:lvlText w:val="%1."/>
      <w:lvlJc w:val="left"/>
      <w:pPr>
        <w:ind w:left="520" w:hanging="260"/>
      </w:pPr>
      <w:rPr>
        <w:b/>
        <w:bCs/>
        <w:color w:val="262626"/>
      </w:rPr>
    </w:lvl>
  </w:abstractNum>
  <w:abstractNum w:abstractNumId="65" w15:restartNumberingAfterBreak="0">
    <w:multiLevelType w:val="hybridMultilevel"/>
    <w:lvl w:ilvl="0" w15:tentative="1">
      <w:start w:val="1"/>
      <w:numFmt w:val="decimal"/>
      <w:lvlText w:val="%1."/>
      <w:lvlJc w:val="left"/>
      <w:pPr>
        <w:ind w:left="520" w:hanging="260"/>
      </w:pPr>
      <w:rPr>
        <w:b/>
        <w:bCs/>
        <w:color w:val="262626"/>
      </w:rPr>
    </w:lvl>
  </w:abstractNum>
  <w:abstractNum w:abstractNumId="66" w15:restartNumberingAfterBreak="0">
    <w:multiLevelType w:val="hybridMultilevel"/>
    <w:lvl w:ilvl="0" w15:tentative="1">
      <w:start w:val="1"/>
      <w:numFmt w:val="decimal"/>
      <w:lvlText w:val="%1."/>
      <w:lvlJc w:val="left"/>
      <w:pPr>
        <w:ind w:left="520" w:hanging="260"/>
      </w:pPr>
      <w:rPr>
        <w:b/>
        <w:bCs/>
        <w:color w:val="262626"/>
      </w:rPr>
    </w:lvl>
  </w:abstractNum>
  <w:abstractNum w:abstractNumId="67" w15:restartNumberingAfterBreak="0">
    <w:multiLevelType w:val="hybridMultilevel"/>
    <w:lvl w:ilvl="0" w15:tentative="1">
      <w:start w:val="1"/>
      <w:numFmt w:val="decimal"/>
      <w:lvlText w:val="%1."/>
      <w:lvlJc w:val="left"/>
      <w:pPr>
        <w:ind w:left="520" w:hanging="260"/>
      </w:pPr>
      <w:rPr>
        <w:b/>
        <w:bCs/>
        <w:color w:val="262626"/>
      </w:rPr>
    </w:lvl>
  </w:abstractNum>
  <w:abstractNum w:abstractNumId="68" w15:restartNumberingAfterBreak="0">
    <w:multiLevelType w:val="hybridMultilevel"/>
    <w:lvl w:ilvl="0" w15:tentative="1">
      <w:start w:val="1"/>
      <w:numFmt w:val="decimal"/>
      <w:lvlText w:val="%1."/>
      <w:lvlJc w:val="left"/>
      <w:pPr>
        <w:ind w:left="520" w:hanging="260"/>
      </w:pPr>
      <w:rPr>
        <w:b/>
        <w:bCs/>
        <w:color w:val="262626"/>
      </w:rPr>
    </w:lvl>
  </w:abstractNum>
  <w:abstractNum w:abstractNumId="69" w15:restartNumberingAfterBreak="0">
    <w:multiLevelType w:val="hybridMultilevel"/>
    <w:lvl w:ilvl="0" w15:tentative="1">
      <w:start w:val="1"/>
      <w:numFmt w:val="decimal"/>
      <w:lvlText w:val="%1."/>
      <w:lvlJc w:val="left"/>
      <w:pPr>
        <w:ind w:left="520" w:hanging="260"/>
      </w:pPr>
      <w:rPr>
        <w:b/>
        <w:bCs/>
        <w:color w:val="262626"/>
      </w:rPr>
    </w:lvl>
  </w:abstractNum>
  <w:abstractNum w:abstractNumId="70" w15:restartNumberingAfterBreak="0">
    <w:multiLevelType w:val="hybridMultilevel"/>
    <w:lvl w:ilvl="0" w15:tentative="1">
      <w:start w:val="1"/>
      <w:numFmt w:val="decimal"/>
      <w:lvlText w:val="%1."/>
      <w:lvlJc w:val="left"/>
      <w:pPr>
        <w:ind w:left="520" w:hanging="260"/>
      </w:pPr>
      <w:rPr>
        <w:b/>
        <w:bCs/>
        <w:color w:val="262626"/>
      </w:rPr>
    </w:lvl>
  </w:abstractNum>
  <w:abstractNum w:abstractNumId="71" w15:restartNumberingAfterBreak="0">
    <w:multiLevelType w:val="hybridMultilevel"/>
    <w:lvl w:ilvl="0" w15:tentative="1">
      <w:start w:val="1"/>
      <w:numFmt w:val="decimal"/>
      <w:lvlText w:val="%1."/>
      <w:lvlJc w:val="left"/>
      <w:pPr>
        <w:ind w:left="520" w:hanging="260"/>
      </w:pPr>
      <w:rPr>
        <w:b/>
        <w:bCs/>
        <w:color w:val="262626"/>
      </w:rPr>
    </w:lvl>
  </w:abstractNum>
  <w:abstractNum w:abstractNumId="72" w15:restartNumberingAfterBreak="0">
    <w:multiLevelType w:val="hybridMultilevel"/>
    <w:lvl w:ilvl="0" w15:tentative="1">
      <w:start w:val="1"/>
      <w:numFmt w:val="decimal"/>
      <w:lvlText w:val="%1."/>
      <w:lvlJc w:val="left"/>
      <w:pPr>
        <w:ind w:left="520" w:hanging="260"/>
      </w:pPr>
      <w:rPr>
        <w:b/>
        <w:bCs/>
        <w:color w:val="262626"/>
      </w:rPr>
    </w:lvl>
  </w:abstractNum>
  <w:abstractNum w:abstractNumId="73" w15:restartNumberingAfterBreak="0">
    <w:multiLevelType w:val="hybridMultilevel"/>
    <w:lvl w:ilvl="0" w15:tentative="1">
      <w:start w:val="1"/>
      <w:numFmt w:val="decimal"/>
      <w:lvlText w:val="%1."/>
      <w:lvlJc w:val="left"/>
      <w:pPr>
        <w:ind w:left="520" w:hanging="260"/>
      </w:pPr>
      <w:rPr>
        <w:b/>
        <w:bCs/>
        <w:color w:val="262626"/>
      </w:rPr>
    </w:lvl>
  </w:abstractNum>
  <w:abstractNum w:abstractNumId="74" w15:restartNumberingAfterBreak="0">
    <w:multiLevelType w:val="hybridMultilevel"/>
    <w:lvl w:ilvl="0" w15:tentative="1">
      <w:start w:val="1"/>
      <w:numFmt w:val="decimal"/>
      <w:lvlText w:val="%1."/>
      <w:lvlJc w:val="left"/>
      <w:pPr>
        <w:ind w:left="520" w:hanging="260"/>
      </w:pPr>
      <w:rPr>
        <w:b/>
        <w:bCs/>
        <w:color w:val="262626"/>
      </w:rPr>
    </w:lvl>
  </w:abstractNum>
  <w:abstractNum w:abstractNumId="75" w15:restartNumberingAfterBreak="0">
    <w:multiLevelType w:val="hybridMultilevel"/>
    <w:lvl w:ilvl="0" w15:tentative="1">
      <w:start w:val="1"/>
      <w:numFmt w:val="decimal"/>
      <w:lvlText w:val="%1."/>
      <w:lvlJc w:val="left"/>
      <w:pPr>
        <w:ind w:left="520" w:hanging="260"/>
      </w:pPr>
      <w:rPr>
        <w:b/>
        <w:bCs/>
        <w:color w:val="262626"/>
      </w:rPr>
    </w:lvl>
  </w:abstractNum>
  <w:abstractNum w:abstractNumId="76" w15:restartNumberingAfterBreak="0">
    <w:multiLevelType w:val="hybridMultilevel"/>
    <w:lvl w:ilvl="0" w15:tentative="1">
      <w:start w:val="1"/>
      <w:numFmt w:val="decimal"/>
      <w:lvlText w:val="%1."/>
      <w:lvlJc w:val="left"/>
      <w:pPr>
        <w:ind w:left="520" w:hanging="260"/>
      </w:pPr>
      <w:rPr>
        <w:b/>
        <w:bCs/>
        <w:color w:val="262626"/>
      </w:rPr>
    </w:lvl>
  </w:abstractNum>
  <w:abstractNum w:abstractNumId="77" w15:restartNumberingAfterBreak="0">
    <w:multiLevelType w:val="hybridMultilevel"/>
    <w:lvl w:ilvl="0" w15:tentative="1">
      <w:start w:val="1"/>
      <w:numFmt w:val="decimal"/>
      <w:lvlText w:val="%1."/>
      <w:lvlJc w:val="left"/>
      <w:pPr>
        <w:ind w:left="520" w:hanging="260"/>
      </w:pPr>
      <w:rPr>
        <w:b/>
        <w:bCs/>
        <w:color w:val="262626"/>
      </w:rPr>
    </w:lvl>
  </w:abstractNum>
  <w:abstractNum w:abstractNumId="78" w15:restartNumberingAfterBreak="0">
    <w:multiLevelType w:val="hybridMultilevel"/>
    <w:lvl w:ilvl="0" w15:tentative="1">
      <w:start w:val="1"/>
      <w:numFmt w:val="decimal"/>
      <w:lvlText w:val="%1."/>
      <w:lvlJc w:val="left"/>
      <w:pPr>
        <w:ind w:left="520" w:hanging="260"/>
      </w:pPr>
      <w:rPr>
        <w:b/>
        <w:bCs/>
        <w:color w:val="262626"/>
      </w:rPr>
    </w:lvl>
  </w:abstractNum>
  <w:abstractNum w:abstractNumId="79" w15:restartNumberingAfterBreak="0">
    <w:multiLevelType w:val="hybridMultilevel"/>
    <w:lvl w:ilvl="0" w15:tentative="1">
      <w:start w:val="1"/>
      <w:numFmt w:val="decimal"/>
      <w:lvlText w:val="%1."/>
      <w:lvlJc w:val="left"/>
      <w:pPr>
        <w:ind w:left="520" w:hanging="260"/>
      </w:pPr>
      <w:rPr>
        <w:b/>
        <w:bCs/>
        <w:color w:val="262626"/>
      </w:rPr>
    </w:lvl>
  </w:abstractNum>
  <w:abstractNum w:abstractNumId="80" w15:restartNumberingAfterBreak="0">
    <w:multiLevelType w:val="hybridMultilevel"/>
    <w:lvl w:ilvl="0" w15:tentative="1">
      <w:start w:val="1"/>
      <w:numFmt w:val="decimal"/>
      <w:lvlText w:val="%1."/>
      <w:lvlJc w:val="left"/>
      <w:pPr>
        <w:ind w:left="520" w:hanging="260"/>
      </w:pPr>
      <w:rPr>
        <w:b/>
        <w:bCs/>
        <w:color w:val="262626"/>
      </w:rPr>
    </w:lvl>
  </w:abstractNum>
  <w:abstractNum w:abstractNumId="81" w15:restartNumberingAfterBreak="0">
    <w:multiLevelType w:val="hybridMultilevel"/>
    <w:lvl w:ilvl="0" w15:tentative="1">
      <w:start w:val="1"/>
      <w:numFmt w:val="decimal"/>
      <w:lvlText w:val="%1."/>
      <w:lvlJc w:val="left"/>
      <w:pPr>
        <w:ind w:left="520" w:hanging="260"/>
      </w:pPr>
      <w:rPr>
        <w:b/>
        <w:bCs/>
        <w:color w:val="262626"/>
      </w:rPr>
    </w:lvl>
  </w:abstractNum>
  <w:abstractNum w:abstractNumId="82" w15:restartNumberingAfterBreak="0">
    <w:multiLevelType w:val="hybridMultilevel"/>
    <w:lvl w:ilvl="0" w15:tentative="1">
      <w:start w:val="1"/>
      <w:numFmt w:val="decimal"/>
      <w:lvlText w:val="%1."/>
      <w:lvlJc w:val="left"/>
      <w:pPr>
        <w:ind w:left="520" w:hanging="260"/>
      </w:pPr>
      <w:rPr>
        <w:b/>
        <w:bCs/>
        <w:color w:val="262626"/>
      </w:rPr>
    </w:lvl>
  </w:abstractNum>
  <w:abstractNum w:abstractNumId="83" w15:restartNumberingAfterBreak="0">
    <w:multiLevelType w:val="hybridMultilevel"/>
    <w:lvl w:ilvl="0" w15:tentative="1">
      <w:start w:val="1"/>
      <w:numFmt w:val="decimal"/>
      <w:lvlText w:val="%1."/>
      <w:lvlJc w:val="left"/>
      <w:pPr>
        <w:ind w:left="520" w:hanging="260"/>
      </w:pPr>
      <w:rPr>
        <w:b/>
        <w:bCs/>
        <w:color w:val="262626"/>
      </w:rPr>
    </w:lvl>
  </w:abstractNum>
  <w:abstractNum w:abstractNumId="84" w15:restartNumberingAfterBreak="0">
    <w:multiLevelType w:val="hybridMultilevel"/>
    <w:lvl w:ilvl="0" w15:tentative="1">
      <w:start w:val="1"/>
      <w:numFmt w:val="decimal"/>
      <w:lvlText w:val="%1."/>
      <w:lvlJc w:val="left"/>
      <w:pPr>
        <w:ind w:left="520" w:hanging="260"/>
      </w:pPr>
      <w:rPr>
        <w:b/>
        <w:bCs/>
        <w:color w:val="262626"/>
      </w:rPr>
    </w:lvl>
  </w:abstractNum>
  <w:abstractNum w:abstractNumId="85" w15:restartNumberingAfterBreak="0">
    <w:multiLevelType w:val="hybridMultilevel"/>
    <w:lvl w:ilvl="0" w15:tentative="1">
      <w:start w:val="1"/>
      <w:numFmt w:val="decimal"/>
      <w:lvlText w:val="%1."/>
      <w:lvlJc w:val="left"/>
      <w:pPr>
        <w:ind w:left="520" w:hanging="260"/>
      </w:pPr>
      <w:rPr>
        <w:b/>
        <w:bCs/>
        <w:color w:val="262626"/>
      </w:rPr>
    </w:lvl>
  </w:abstractNum>
  <w:abstractNum w:abstractNumId="86" w15:restartNumberingAfterBreak="0">
    <w:multiLevelType w:val="hybridMultilevel"/>
    <w:lvl w:ilvl="0" w15:tentative="1">
      <w:start w:val="1"/>
      <w:numFmt w:val="decimal"/>
      <w:lvlText w:val="%1."/>
      <w:lvlJc w:val="left"/>
      <w:pPr>
        <w:ind w:left="520" w:hanging="260"/>
      </w:pPr>
      <w:rPr>
        <w:b/>
        <w:bCs/>
        <w:color w:val="262626"/>
      </w:rPr>
    </w:lvl>
  </w:abstractNum>
  <w:abstractNum w:abstractNumId="87" w15:restartNumberingAfterBreak="0">
    <w:multiLevelType w:val="hybridMultilevel"/>
    <w:lvl w:ilvl="0" w15:tentative="1">
      <w:start w:val="1"/>
      <w:numFmt w:val="decimal"/>
      <w:lvlText w:val="%1."/>
      <w:lvlJc w:val="left"/>
      <w:pPr>
        <w:ind w:left="520" w:hanging="260"/>
      </w:pPr>
      <w:rPr>
        <w:b/>
        <w:bCs/>
        <w:color w:val="262626"/>
      </w:rPr>
    </w:lvl>
  </w:abstractNum>
  <w:abstractNum w:abstractNumId="88" w15:restartNumberingAfterBreak="0">
    <w:multiLevelType w:val="hybridMultilevel"/>
    <w:lvl w:ilvl="0" w15:tentative="1">
      <w:start w:val="1"/>
      <w:numFmt w:val="decimal"/>
      <w:lvlText w:val="%1."/>
      <w:lvlJc w:val="left"/>
      <w:pPr>
        <w:ind w:left="520" w:hanging="260"/>
      </w:pPr>
      <w:rPr>
        <w:b/>
        <w:bCs/>
        <w:color w:val="262626"/>
      </w:rPr>
    </w:lvl>
  </w:abstractNum>
  <w:abstractNum w:abstractNumId="89" w15:restartNumberingAfterBreak="0">
    <w:multiLevelType w:val="hybridMultilevel"/>
    <w:lvl w:ilvl="0" w15:tentative="1">
      <w:start w:val="1"/>
      <w:numFmt w:val="decimal"/>
      <w:lvlText w:val="%1."/>
      <w:lvlJc w:val="left"/>
      <w:pPr>
        <w:ind w:left="520" w:hanging="260"/>
      </w:pPr>
      <w:rPr>
        <w:b/>
        <w:bCs/>
        <w:color w:val="262626"/>
      </w:rPr>
    </w:lvl>
  </w:abstractNum>
  <w:abstractNum w:abstractNumId="90" w15:restartNumberingAfterBreak="0">
    <w:multiLevelType w:val="hybridMultilevel"/>
    <w:lvl w:ilvl="0" w15:tentative="1">
      <w:start w:val="1"/>
      <w:numFmt w:val="decimal"/>
      <w:lvlText w:val="%1."/>
      <w:lvlJc w:val="left"/>
      <w:pPr>
        <w:ind w:left="520" w:hanging="260"/>
      </w:pPr>
      <w:rPr>
        <w:b/>
        <w:bCs/>
        <w:color w:val="262626"/>
      </w:rPr>
    </w:lvl>
  </w:abstractNum>
  <w:abstractNum w:abstractNumId="91" w15:restartNumberingAfterBreak="0">
    <w:multiLevelType w:val="hybridMultilevel"/>
    <w:lvl w:ilvl="0" w15:tentative="1">
      <w:start w:val="1"/>
      <w:numFmt w:val="decimal"/>
      <w:lvlText w:val="%1."/>
      <w:lvlJc w:val="left"/>
      <w:pPr>
        <w:ind w:left="520" w:hanging="260"/>
      </w:pPr>
      <w:rPr>
        <w:b/>
        <w:bCs/>
        <w:color w:val="262626"/>
      </w:rPr>
    </w:lvl>
  </w:abstractNum>
  <w:abstractNum w:abstractNumId="92" w15:restartNumberingAfterBreak="0">
    <w:multiLevelType w:val="hybridMultilevel"/>
    <w:lvl w:ilvl="0" w15:tentative="1">
      <w:start w:val="1"/>
      <w:numFmt w:val="decimal"/>
      <w:lvlText w:val="%1."/>
      <w:lvlJc w:val="left"/>
      <w:pPr>
        <w:ind w:left="520" w:hanging="260"/>
      </w:pPr>
      <w:rPr>
        <w:b/>
        <w:bCs/>
        <w:color w:val="262626"/>
      </w:rPr>
    </w:lvl>
  </w:abstractNum>
  <w:abstractNum w:abstractNumId="93" w15:restartNumberingAfterBreak="0">
    <w:multiLevelType w:val="hybridMultilevel"/>
    <w:lvl w:ilvl="0" w15:tentative="1">
      <w:start w:val="1"/>
      <w:numFmt w:val="decimal"/>
      <w:lvlText w:val="%1."/>
      <w:lvlJc w:val="left"/>
      <w:pPr>
        <w:ind w:left="520" w:hanging="260"/>
      </w:pPr>
      <w:rPr>
        <w:b/>
        <w:bCs/>
        <w:color w:val="262626"/>
      </w:rPr>
    </w:lvl>
  </w:abstractNum>
  <w:abstractNum w:abstractNumId="94" w15:restartNumberingAfterBreak="0">
    <w:multiLevelType w:val="hybridMultilevel"/>
    <w:lvl w:ilvl="0" w15:tentative="1">
      <w:start w:val="1"/>
      <w:numFmt w:val="decimal"/>
      <w:lvlText w:val="%1."/>
      <w:lvlJc w:val="left"/>
      <w:pPr>
        <w:ind w:left="520" w:hanging="260"/>
      </w:pPr>
      <w:rPr>
        <w:b/>
        <w:bCs/>
        <w:color w:val="262626"/>
      </w:rPr>
    </w:lvl>
  </w:abstractNum>
  <w:abstractNum w:abstractNumId="95" w15:restartNumberingAfterBreak="0">
    <w:multiLevelType w:val="hybridMultilevel"/>
    <w:lvl w:ilvl="0" w15:tentative="1">
      <w:start w:val="1"/>
      <w:numFmt w:val="decimal"/>
      <w:lvlText w:val="%1."/>
      <w:lvlJc w:val="left"/>
      <w:pPr>
        <w:ind w:left="520" w:hanging="260"/>
      </w:pPr>
      <w:rPr>
        <w:b/>
        <w:bCs/>
        <w:color w:val="262626"/>
      </w:rPr>
    </w:lvl>
  </w:abstractNum>
  <w:abstractNum w:abstractNumId="96" w15:restartNumberingAfterBreak="0">
    <w:multiLevelType w:val="hybridMultilevel"/>
    <w:lvl w:ilvl="0" w15:tentative="1">
      <w:start w:val="1"/>
      <w:numFmt w:val="decimal"/>
      <w:lvlText w:val="%1."/>
      <w:lvlJc w:val="left"/>
      <w:pPr>
        <w:ind w:left="520" w:hanging="260"/>
      </w:pPr>
      <w:rPr>
        <w:b/>
        <w:bCs/>
        <w:color w:val="262626"/>
      </w:rPr>
    </w:lvl>
  </w:abstractNum>
  <w:abstractNum w:abstractNumId="97" w15:restartNumberingAfterBreak="0">
    <w:multiLevelType w:val="hybridMultilevel"/>
    <w:lvl w:ilvl="0" w15:tentative="1">
      <w:start w:val="1"/>
      <w:numFmt w:val="decimal"/>
      <w:lvlText w:val="%1."/>
      <w:lvlJc w:val="left"/>
      <w:pPr>
        <w:ind w:left="520" w:hanging="260"/>
      </w:pPr>
      <w:rPr>
        <w:b/>
        <w:bCs/>
        <w:color w:val="262626"/>
      </w:rPr>
    </w:lvl>
  </w:abstractNum>
  <w:abstractNum w:abstractNumId="98" w15:restartNumberingAfterBreak="0">
    <w:multiLevelType w:val="hybridMultilevel"/>
    <w:lvl w:ilvl="0" w15:tentative="1">
      <w:start w:val="1"/>
      <w:numFmt w:val="decimal"/>
      <w:lvlText w:val="%1."/>
      <w:lvlJc w:val="left"/>
      <w:pPr>
        <w:ind w:left="520" w:hanging="260"/>
      </w:pPr>
      <w:rPr>
        <w:b/>
        <w:bCs/>
        <w:color w:val="262626"/>
      </w:rPr>
    </w:lvl>
  </w:abstractNum>
  <w:abstractNum w:abstractNumId="99" w15:restartNumberingAfterBreak="0">
    <w:multiLevelType w:val="hybridMultilevel"/>
    <w:lvl w:ilvl="0" w15:tentative="1">
      <w:start w:val="1"/>
      <w:numFmt w:val="decimal"/>
      <w:lvlText w:val="%1."/>
      <w:lvlJc w:val="left"/>
      <w:pPr>
        <w:ind w:left="520" w:hanging="260"/>
      </w:pPr>
      <w:rPr>
        <w:b/>
        <w:bCs/>
        <w:color w:val="262626"/>
      </w:rPr>
    </w:lvl>
  </w:abstractNum>
  <w:abstractNum w:abstractNumId="100" w15:restartNumberingAfterBreak="0">
    <w:multiLevelType w:val="hybridMultilevel"/>
    <w:lvl w:ilvl="0" w15:tentative="1">
      <w:start w:val="1"/>
      <w:numFmt w:val="decimal"/>
      <w:lvlText w:val="%1."/>
      <w:lvlJc w:val="left"/>
      <w:pPr>
        <w:ind w:left="520" w:hanging="260"/>
      </w:pPr>
      <w:rPr>
        <w:b/>
        <w:bCs/>
        <w:color w:val="262626"/>
      </w:rPr>
    </w:lvl>
  </w:abstractNum>
  <w:abstractNum w:abstractNumId="101" w15:restartNumberingAfterBreak="0">
    <w:multiLevelType w:val="hybridMultilevel"/>
    <w:lvl w:ilvl="0" w15:tentative="1">
      <w:start w:val="1"/>
      <w:numFmt w:val="decimal"/>
      <w:lvlText w:val="%1."/>
      <w:lvlJc w:val="left"/>
      <w:pPr>
        <w:ind w:left="520" w:hanging="260"/>
      </w:pPr>
      <w:rPr>
        <w:b/>
        <w:bCs/>
        <w:color w:val="262626"/>
      </w:rPr>
    </w:lvl>
  </w:abstractNum>
  <w:abstractNum w:abstractNumId="102" w15:restartNumberingAfterBreak="0">
    <w:multiLevelType w:val="hybridMultilevel"/>
    <w:lvl w:ilvl="0" w15:tentative="1">
      <w:start w:val="1"/>
      <w:numFmt w:val="decimal"/>
      <w:lvlText w:val="%1."/>
      <w:lvlJc w:val="left"/>
      <w:pPr>
        <w:ind w:left="520" w:hanging="260"/>
      </w:pPr>
      <w:rPr>
        <w:b/>
        <w:bCs/>
        <w:color w:val="262626"/>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Calibri" w:cs="Calibri" w:eastAsia="Calibri" w:hAnsi="Calibri"/>
      <w:b/>
      <w:bCs/>
      <w:color w:val="262626"/>
      <w:sz w:val="40"/>
      <w:szCs w:val="40"/>
    </w:rPr>
  </w:style>
  <w:style w:type="paragraph" w:styleId="Heading2">
    <w:name w:val="Heading 2"/>
    <w:basedOn w:val="Normal"/>
    <w:next w:val="Normal"/>
    <w:qFormat/>
    <w:pPr>
      <w:spacing w:after="140" w:before="360"/>
      <w:outlineLvl w:val="1"/>
    </w:pPr>
    <w:rPr>
      <w:rFonts w:ascii="Calibri" w:cs="Calibri" w:eastAsia="Calibri" w:hAnsi="Calibri"/>
      <w:b/>
      <w:bCs/>
      <w:color w:val="262626"/>
      <w:sz w:val="30"/>
      <w:szCs w:val="30"/>
    </w:rPr>
  </w:style>
  <w:style w:type="paragraph" w:styleId="Heading3">
    <w:name w:val="Heading 3"/>
    <w:basedOn w:val="Normal"/>
    <w:next w:val="Normal"/>
    <w:qFormat/>
    <w:pPr>
      <w:spacing w:after="100" w:before="240"/>
      <w:outlineLvl w:val="2"/>
    </w:pPr>
    <w:rPr>
      <w:rFonts w:ascii="Calibri" w:cs="Calibri" w:eastAsia="Calibri" w:hAnsi="Calibri"/>
      <w:b/>
      <w:bCs/>
      <w:color w:val="141414"/>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Attention Stack</dc:title>
  <dc:creator>The Attention Stack</dc:creator>
  <dc:description>A companion to The Direction Stack. Content, distribution, and audience-building architecture for a working photography practice.</dc:description>
  <cp:lastModifiedBy>Un-named</cp:lastModifiedBy>
  <cp:revision>1</cp:revision>
  <dcterms:created xsi:type="dcterms:W3CDTF">2026-04-23T18:00:05.913Z</dcterms:created>
  <dcterms:modified xsi:type="dcterms:W3CDTF">2026-04-23T18:00:05.914Z</dcterms:modified>
</cp:coreProperties>
</file>

<file path=docProps/custom.xml><?xml version="1.0" encoding="utf-8"?>
<Properties xmlns="http://schemas.openxmlformats.org/officeDocument/2006/custom-properties" xmlns:vt="http://schemas.openxmlformats.org/officeDocument/2006/docPropsVTypes"/>
</file>