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40" w:before="0"/>
        <w:jc w:val="center"/>
      </w:pPr>
      <w:r>
        <w:rPr>
          <w:rFonts w:ascii="Calibri" w:cs="Calibri" w:eastAsia="Calibri" w:hAnsi="Calibri"/>
          <w:b/>
          <w:bCs/>
          <w:smallCaps/>
          <w:color w:val="8C6B1F"/>
          <w:spacing w:val="80"/>
          <w:sz w:val="18"/>
          <w:szCs w:val="18"/>
        </w:rPr>
        <w:t xml:space="preserve">A BASEPLATE FOUNDATION DOCUMENT</w:t>
      </w:r>
    </w:p>
    <w:p>
      <w:pPr>
        <w:spacing w:after="0" w:before="600"/>
        <w:jc w:val="center"/>
      </w:pPr>
      <w:r>
        <w:rPr>
          <w:rFonts w:ascii="Calibri" w:cs="Calibri" w:eastAsia="Calibri" w:hAnsi="Calibri"/>
          <w:b/>
          <w:bCs/>
          <w:color w:val="262626"/>
          <w:spacing w:val="40"/>
          <w:sz w:val="64"/>
          <w:szCs w:val="64"/>
        </w:rPr>
        <w:t xml:space="preserve">THE COPYWRITING</w:t>
      </w:r>
    </w:p>
    <w:p>
      <w:pPr>
        <w:spacing w:after="140" w:before="0"/>
        <w:jc w:val="center"/>
      </w:pPr>
      <w:r>
        <w:rPr>
          <w:rFonts w:ascii="Calibri" w:cs="Calibri" w:eastAsia="Calibri" w:hAnsi="Calibri"/>
          <w:b/>
          <w:bCs/>
          <w:color w:val="8C6B1F"/>
          <w:spacing w:val="220"/>
          <w:sz w:val="64"/>
          <w:szCs w:val="64"/>
        </w:rPr>
        <w:t xml:space="preserve">STACK</w:t>
      </w:r>
    </w:p>
    <w:p>
      <w:pPr>
        <w:spacing w:after="500" w:before="0"/>
        <w:jc w:val="center"/>
      </w:pPr>
      <w:r>
        <w:rPr>
          <w:rFonts w:ascii="Calibri" w:cs="Calibri" w:eastAsia="Calibri" w:hAnsi="Calibri"/>
          <w:i/>
          <w:iCs/>
          <w:color w:val="5C5C5C"/>
          <w:sz w:val="22"/>
          <w:szCs w:val="22"/>
        </w:rPr>
        <w:t xml:space="preserve">The craft manual for every piece of copy produced inside a Baseplate install.</w:t>
      </w:r>
    </w:p>
    <w:p>
      <w:pPr>
        <w:pBdr>
          <w:top w:val="single" w:color="8C6B1F" w:sz="12" w:space="12"/>
        </w:pBdr>
        <w:spacing w:after="200" w:before="200"/>
        <w:jc w:val="center"/>
      </w:pPr>
      <w:r>
        <w:t xml:space="preserve"/>
      </w:r>
    </w:p>
    <w:p>
      <w:pPr>
        <w:spacing w:after="200" w:before="400" w:line="360"/>
        <w:ind w:left="1000" w:right="1000"/>
        <w:jc w:val="center"/>
      </w:pPr>
      <w:r>
        <w:rPr>
          <w:rFonts w:ascii="Calibri" w:cs="Calibri" w:eastAsia="Calibri" w:hAnsi="Calibri"/>
          <w:i/>
          <w:iCs/>
          <w:color w:val="141414"/>
          <w:sz w:val="22"/>
          <w:szCs w:val="22"/>
        </w:rPr>
        <w:t xml:space="preserve">This is the Copywriting Stack. It covers the principles, research processes, and structural frameworks an installer uses to write copy that converts: landing pages, outbound emails, sales pages, newsletters, proposals, and every piece of language that moves a prospect from unaware to buyer. The frameworks here are not theoretical. They are the codified practice of copywriters who have generated billions in direct response revenue, applied inside Baseplate installs.</w:t>
      </w:r>
    </w:p>
    <w:p>
      <w:pPr>
        <w:pBdr>
          <w:bottom w:val="single" w:color="8C6B1F" w:sz="12" w:space="12"/>
        </w:pBdr>
        <w:spacing w:after="200" w:before="200"/>
        <w:jc w:val="center"/>
      </w:pPr>
      <w:r>
        <w:t xml:space="preserve"/>
      </w:r>
    </w:p>
    <w:p>
      <w:pPr>
        <w:spacing w:before="600"/>
      </w:pPr>
      <w:r>
        <w:t xml:space="preserve"/>
      </w:r>
    </w:p>
    <w:p>
      <w:pPr>
        <w:jc w:val="center"/>
      </w:pPr>
      <w:r>
        <w:rPr>
          <w:rFonts w:ascii="Calibri" w:cs="Calibri" w:eastAsia="Calibri" w:hAnsi="Calibri"/>
          <w:b/>
          <w:bCs/>
          <w:smallCaps/>
          <w:color w:val="5C5C5C"/>
          <w:spacing w:val="60"/>
          <w:sz w:val="18"/>
          <w:szCs w:val="18"/>
        </w:rPr>
        <w:t xml:space="preserve">VERSION 1.0   /   APRIL 2026</w:t>
      </w:r>
    </w:p>
    <w:p>
      <w:pPr>
        <w:spacing w:after="0" w:before="80"/>
        <w:jc w:val="center"/>
      </w:pPr>
      <w:r>
        <w:rPr>
          <w:rFonts w:ascii="Calibri" w:cs="Calibri" w:eastAsia="Calibri" w:hAnsi="Calibri"/>
          <w:i/>
          <w:iCs/>
          <w:color w:val="5C5C5C"/>
          <w:sz w:val="18"/>
          <w:szCs w:val="18"/>
        </w:rPr>
        <w:t xml:space="preserve">Inherits from The Doctrine v1.0 and The Install Methodology v1.0</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Prologue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This is the Copywriting Stack. It is a craft manual for every piece of copy produced inside a Baseplate install, and for copy produced by Baseplate itself. The frameworks are adapted from decades of practitioner work in direct response copywriting, distilled to the specific patterns that produce measurable revenue.</w:t>
      </w:r>
    </w:p>
    <w:p>
      <w:pPr>
        <w:pStyle w:val="Heading2"/>
        <w:spacing w:after="140" w:before="360"/>
      </w:pPr>
      <w:r>
        <w:rPr>
          <w:rFonts w:ascii="Calibri" w:cs="Calibri" w:eastAsia="Calibri" w:hAnsi="Calibri"/>
          <w:b/>
          <w:bCs/>
          <w:color w:val="262626"/>
          <w:sz w:val="30"/>
          <w:szCs w:val="30"/>
        </w:rPr>
        <w:t xml:space="preserve">What this Stack covers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Rule of One: the foundational discipline that governs every piece of copy.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Five Stages of Awareness: Schwartz's framework for calibrating copy to where the prospect currently is.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Headline Formula and PAS Formula: structural templates for openers.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Sticky Research Process: three-phase research that produces the central selling idea for any campaign.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Voice of Customer (VoC) categorization: the seven buckets for market research.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Halbert writing process: the 7-step sequence for producing sales copy.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Features-to-benefits translation and emotion-first decision making.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ASMR editing: the post-draft quality pass.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Direct response versus indirect response: the discipline of measurable action.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Swipe file construction and ongoing craft development.</w:t>
      </w:r>
    </w:p>
    <w:p>
      <w:pPr>
        <w:pStyle w:val="Heading2"/>
        <w:spacing w:after="140" w:before="360"/>
      </w:pPr>
      <w:r>
        <w:rPr>
          <w:rFonts w:ascii="Calibri" w:cs="Calibri" w:eastAsia="Calibri" w:hAnsi="Calibri"/>
          <w:b/>
          <w:bCs/>
          <w:color w:val="262626"/>
          <w:sz w:val="30"/>
          <w:szCs w:val="30"/>
        </w:rPr>
        <w:t xml:space="preserve">What this Stack does not cover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Specific copy for specific clients. That is Phase 2 and Phase 3 work of individual installs.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Graphic design or typography. Copy presentation is a separate discipline.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Long-form sales letter construction. Mentioned briefly but not exhaustively covered.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Specific platform copy (LinkedIn posts, Instagram captions). Covered in the Attention Stack.</w:t>
      </w:r>
    </w:p>
    <w:p>
      <w:pPr>
        <w:pStyle w:val="Heading2"/>
        <w:spacing w:after="140" w:before="360"/>
      </w:pPr>
      <w:r>
        <w:rPr>
          <w:rFonts w:ascii="Calibri" w:cs="Calibri" w:eastAsia="Calibri" w:hAnsi="Calibri"/>
          <w:b/>
          <w:bCs/>
          <w:color w:val="262626"/>
          <w:sz w:val="30"/>
          <w:szCs w:val="30"/>
        </w:rPr>
        <w:t xml:space="preserve">The three audiences this Stack serves</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The installer. Uses this Stack when producing copy artifacts inside Phase 2 and Phase 3 of any install.</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The client. May read this Stack after the install to continue producing their own copy without the installer.</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Claude. Loaded into the project knowledge of any Baseplate Claude workspace. Becomes the source of truth when Claude is asked to produce copy.</w:t>
      </w:r>
    </w:p>
    <w:p>
      <w:pPr>
        <w:pStyle w:val="Heading2"/>
        <w:spacing w:after="140" w:before="360"/>
      </w:pPr>
      <w:r>
        <w:rPr>
          <w:rFonts w:ascii="Calibri" w:cs="Calibri" w:eastAsia="Calibri" w:hAnsi="Calibri"/>
          <w:b/>
          <w:bCs/>
          <w:color w:val="262626"/>
          <w:sz w:val="30"/>
          <w:szCs w:val="30"/>
        </w:rPr>
        <w:t xml:space="preserve">The governing assumption</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Every piece of copy is a direct response asset. It either produces a measurable action or it does not ship.</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This is a Doctrine-level commitment. Baseplate does not produce copy for aesthetic or branding purposes alone. Every asset connects to revenue. Every piece of copy in a Baseplate install is either driving conversion at a specific point in the funnel or it is not part of the install. This assumption governs the entire Stack.</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 The Rule of One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single most important principle in copywriting. Everything else in this Stack supports it, or is wrong. The Rule of One, stated:</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Every piece of copy addresses one reader, advances one idea, presents one offer, and drives one action.</w:t>
      </w:r>
    </w:p>
    <w:p>
      <w:pPr>
        <w:pStyle w:val="Heading2"/>
        <w:spacing w:after="140" w:before="360"/>
      </w:pPr>
      <w:r>
        <w:rPr>
          <w:rFonts w:ascii="Calibri" w:cs="Calibri" w:eastAsia="Calibri" w:hAnsi="Calibri"/>
          <w:b/>
          <w:bCs/>
          <w:color w:val="262626"/>
          <w:sz w:val="30"/>
          <w:szCs w:val="30"/>
        </w:rPr>
        <w:t xml:space="preserve">1.1 The four constraints</w:t>
      </w:r>
    </w:p>
    <w:p>
      <w:pPr>
        <w:pStyle w:val="Heading3"/>
        <w:spacing w:after="100" w:before="240"/>
      </w:pPr>
      <w:r>
        <w:rPr>
          <w:rFonts w:ascii="Calibri" w:cs="Calibri" w:eastAsia="Calibri" w:hAnsi="Calibri"/>
          <w:b/>
          <w:bCs/>
          <w:color w:val="141414"/>
          <w:sz w:val="25"/>
          <w:szCs w:val="25"/>
        </w:rPr>
        <w:t xml:space="preserve">One Reader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Write as if addressing a single, specific person. Not 'founders.' Not 'small businesses.' A specific, named, identifiable individual whose situation you can describe in detail: their role, their pain, their context, their vocabulary.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wider the net, the fewer fish caught. Specificity multiplies conversion.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specific reader feels personally addressed. Every other reader either recognizes themselves in the specific or leaves. Both outcomes are correct.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Practical application: before writing, name the reader explicitly. 'I am writing to Sarah, a 32-year-old Series B founder in LA who raised $25M six months ago and has not updated her LinkedIn headshot since her seed round.'</w:t>
      </w:r>
    </w:p>
    <w:p>
      <w:pPr>
        <w:pStyle w:val="Heading3"/>
        <w:spacing w:after="100" w:before="240"/>
      </w:pPr>
      <w:r>
        <w:rPr>
          <w:rFonts w:ascii="Calibri" w:cs="Calibri" w:eastAsia="Calibri" w:hAnsi="Calibri"/>
          <w:b/>
          <w:bCs/>
          <w:color w:val="141414"/>
          <w:sz w:val="25"/>
          <w:szCs w:val="25"/>
        </w:rPr>
        <w:t xml:space="preserve">One Idea</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single core benefit or promise that satisfies your reader's most intense conscious desire. Every sub-point, story, and proof element reinforces this singular concept. A fully believed idea is 100 times more powerful than 10 partially believed ideas.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Of the top 100 performing offers reviewed by Agora Publishing, 91 centered on a single concept.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one idea must be: easy to understand, easy to believe, and interesting or counterintuitive. These three filters determine whether a concept has the power to anchor an entire sales argument.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Practical application: before writing, state the one idea in a single sentence. If it requires two sentences, it is two ideas.</w:t>
      </w:r>
    </w:p>
    <w:p>
      <w:pPr>
        <w:pStyle w:val="Heading3"/>
        <w:spacing w:after="100" w:before="240"/>
      </w:pPr>
      <w:r>
        <w:rPr>
          <w:rFonts w:ascii="Calibri" w:cs="Calibri" w:eastAsia="Calibri" w:hAnsi="Calibri"/>
          <w:b/>
          <w:bCs/>
          <w:color w:val="141414"/>
          <w:sz w:val="25"/>
          <w:szCs w:val="25"/>
        </w:rPr>
        <w:t xml:space="preserve">One Offer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entirety of what the prospect gains after taking action. Must be clear enough to picture exactly: deliverables, cost, and how they receive it. A confused mind does not buy.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One price. One scope. One delivery shape.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Tiered offers (bronze, silver, gold) violate the Rule of One and consistently underperform single-option offers when tested.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Practical application: the offer sits in a single paragraph. If it requires a table of options, the offer is too complex.</w:t>
      </w:r>
    </w:p>
    <w:p>
      <w:pPr>
        <w:pStyle w:val="Heading3"/>
        <w:spacing w:after="100" w:before="240"/>
      </w:pPr>
      <w:r>
        <w:rPr>
          <w:rFonts w:ascii="Calibri" w:cs="Calibri" w:eastAsia="Calibri" w:hAnsi="Calibri"/>
          <w:b/>
          <w:bCs/>
          <w:color w:val="141414"/>
          <w:sz w:val="25"/>
          <w:szCs w:val="25"/>
        </w:rPr>
        <w:t xml:space="preserve">One Action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single measurable action per page or communication. Multiple options create decision anxiety. No competing links, no secondary CTAs, no distractions from the primary conversion goal.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Landing page: one CTA, repeated 3 to 5 times down the page. All pointing at the same action.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Email: one ask. Not 'reply or click or book.' One.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Practical application: before shipping, identify the single action the page is designed to drive. Every word on the page either advances that action or is cut.</w:t>
      </w:r>
    </w:p>
    <w:p>
      <w:pPr>
        <w:pStyle w:val="Heading2"/>
        <w:spacing w:after="140" w:before="360"/>
      </w:pPr>
      <w:r>
        <w:rPr>
          <w:rFonts w:ascii="Calibri" w:cs="Calibri" w:eastAsia="Calibri" w:hAnsi="Calibri"/>
          <w:b/>
          <w:bCs/>
          <w:color w:val="262626"/>
          <w:sz w:val="30"/>
          <w:szCs w:val="30"/>
        </w:rPr>
        <w:t xml:space="preserve">1.2 The Rule of One applied to a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LANDING PAGE CHECK (RULE OF ONE)</w:t>
            </w:r>
          </w:p>
          <w:p>
            <w:pPr>
              <w:spacing w:after="60" w:before="40" w:line="290"/>
            </w:pPr>
            <w:r>
              <w:rPr>
                <w:rFonts w:ascii="Calibri" w:cs="Calibri" w:eastAsia="Calibri" w:hAnsi="Calibri"/>
                <w:color w:val="141414"/>
                <w:sz w:val="22"/>
                <w:szCs w:val="22"/>
              </w:rPr>
              <w:t xml:space="preserve">Can you name the one reader this page is written for, in one sentence?</w:t>
            </w:r>
          </w:p>
          <w:p>
            <w:pPr>
              <w:spacing w:after="60" w:before="40" w:line="290"/>
            </w:pPr>
            <w:r>
              <w:rPr>
                <w:rFonts w:ascii="Calibri" w:cs="Calibri" w:eastAsia="Calibri" w:hAnsi="Calibri"/>
                <w:color w:val="141414"/>
                <w:sz w:val="22"/>
                <w:szCs w:val="22"/>
              </w:rPr>
              <w:t xml:space="preserve">Can you state the one idea the page advances, in one sentence?</w:t>
            </w:r>
          </w:p>
          <w:p>
            <w:pPr>
              <w:spacing w:after="60" w:before="40" w:line="290"/>
            </w:pPr>
            <w:r>
              <w:rPr>
                <w:rFonts w:ascii="Calibri" w:cs="Calibri" w:eastAsia="Calibri" w:hAnsi="Calibri"/>
                <w:color w:val="141414"/>
                <w:sz w:val="22"/>
                <w:szCs w:val="22"/>
              </w:rPr>
              <w:t xml:space="preserve">Can you describe the one offer, including price and scope, in one paragraph?</w:t>
            </w:r>
          </w:p>
          <w:p>
            <w:pPr>
              <w:spacing w:after="60" w:before="40" w:line="290"/>
            </w:pPr>
            <w:r>
              <w:rPr>
                <w:rFonts w:ascii="Calibri" w:cs="Calibri" w:eastAsia="Calibri" w:hAnsi="Calibri"/>
                <w:color w:val="141414"/>
                <w:sz w:val="22"/>
                <w:szCs w:val="22"/>
              </w:rPr>
              <w:t xml:space="preserve">Can you identify the one action a visitor is expected to take?</w:t>
            </w:r>
          </w:p>
          <w:p>
            <w:pPr>
              <w:spacing w:after="60" w:before="40" w:line="290"/>
            </w:pPr>
            <w:r>
              <w:rPr>
                <w:rFonts w:ascii="Calibri" w:cs="Calibri" w:eastAsia="Calibri" w:hAnsi="Calibri"/>
                <w:color w:val="141414"/>
                <w:sz w:val="22"/>
                <w:szCs w:val="22"/>
              </w:rPr>
              <w:t xml:space="preserve">If yes to all four, the page is aligned. If no to any, the page is fragmenting and will underperform.</w:t>
            </w:r>
          </w:p>
        </w:tc>
      </w:tr>
    </w:tbl>
    <w:p>
      <w:pPr>
        <w:pStyle w:val="Heading2"/>
        <w:spacing w:after="140" w:before="360"/>
      </w:pPr>
      <w:r>
        <w:rPr>
          <w:rFonts w:ascii="Calibri" w:cs="Calibri" w:eastAsia="Calibri" w:hAnsi="Calibri"/>
          <w:b/>
          <w:bCs/>
          <w:color w:val="262626"/>
          <w:sz w:val="30"/>
          <w:szCs w:val="30"/>
        </w:rPr>
        <w:t xml:space="preserve">1.3 Common violations of the Rule of One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services page with five different offerings, three different audiences, and four different CTAs. Most common violation in service businesses. The fix: choose one.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About page that describes the business in five different ways to cover every possible reader. The fix: write the About page for one reader and accept that other readers will not convert on 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email with two CTAs ('reply to this email OR click here to book'). The second CTA cannibalizes the first. The fix: cut the weaker ask.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headline that combines two benefits ('Save time AND make money'). The reader cannot picture both at once. The fix: pick the stronger benefit, use the other as a sub-bullet.</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II: The Five Stages of Awareness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Eugene Schwartz's framework from 'Breakthrough Advertising.' The single most useful framework for calibrating the opening of any piece of copy. Mismatching the prospect's stage of awareness destroys conversion even when every other element is correct.</w:t>
      </w:r>
    </w:p>
    <w:p>
      <w:pPr>
        <w:pStyle w:val="Heading2"/>
        <w:spacing w:after="140" w:before="360"/>
      </w:pPr>
      <w:r>
        <w:rPr>
          <w:rFonts w:ascii="Calibri" w:cs="Calibri" w:eastAsia="Calibri" w:hAnsi="Calibri"/>
          <w:b/>
          <w:bCs/>
          <w:color w:val="262626"/>
          <w:sz w:val="30"/>
          <w:szCs w:val="30"/>
        </w:rPr>
        <w:t xml:space="preserve">2.1 The five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Stage</w:t>
            </w:r>
          </w:p>
        </w:tc>
        <w:tc>
          <w:tcPr>
            <w:tcW w:type="dxa" w:w="3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They Know</w:t>
            </w:r>
          </w:p>
        </w:tc>
        <w:tc>
          <w:tcPr>
            <w:tcW w:type="dxa" w:w="41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Copy Approach</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Unaware</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Does not know they have the problem.</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Can only appeal to their identity. Lead with who they are, not what they need.</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Problem Aware</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Knows the problem, does not know solutions exist.</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Show understanding of the problem, then claim a solution exists.</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Solution Aware</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Knows solutions exist, does not know your product.</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Show understanding of the solution type, then prove yours works.</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Product Aware</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Knows your product, is not convinced to buy.</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Reiterate best promises and prove why yours is the best choice.</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Most Aware</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Knows your product, wants it, has not bought.</w:t>
            </w:r>
          </w:p>
        </w:tc>
        <w:tc>
          <w:tcPr>
            <w:tcW w:type="dxa" w:w="4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Overcome final objections or present an irresistible offer.</w:t>
            </w:r>
          </w:p>
        </w:tc>
      </w:tr>
    </w:tbl>
    <w:p>
      <w:pPr>
        <w:pStyle w:val="Heading2"/>
        <w:spacing w:after="140" w:before="360"/>
      </w:pPr>
      <w:r>
        <w:rPr>
          <w:rFonts w:ascii="Calibri" w:cs="Calibri" w:eastAsia="Calibri" w:hAnsi="Calibri"/>
          <w:b/>
          <w:bCs/>
          <w:color w:val="262626"/>
          <w:sz w:val="30"/>
          <w:szCs w:val="30"/>
        </w:rPr>
        <w:t xml:space="preserve">2.2 Examples across all five stages (same market: golf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FIVE STAGES IN ACTION</w:t>
            </w:r>
          </w:p>
          <w:p>
            <w:pPr>
              <w:spacing w:after="60" w:before="40" w:line="290"/>
            </w:pPr>
            <w:r>
              <w:rPr>
                <w:rFonts w:ascii="Calibri" w:cs="Calibri" w:eastAsia="Calibri" w:hAnsi="Calibri"/>
                <w:color w:val="141414"/>
                <w:sz w:val="22"/>
                <w:szCs w:val="22"/>
              </w:rPr>
              <w:t xml:space="preserve">Unaware: 'Club-level golfers could be in for a big surprise this September.'</w:t>
            </w:r>
          </w:p>
          <w:p>
            <w:pPr>
              <w:spacing w:after="60" w:before="40" w:line="290"/>
            </w:pPr>
            <w:r>
              <w:rPr>
                <w:rFonts w:ascii="Calibri" w:cs="Calibri" w:eastAsia="Calibri" w:hAnsi="Calibri"/>
                <w:color w:val="141414"/>
                <w:sz w:val="22"/>
                <w:szCs w:val="22"/>
              </w:rPr>
              <w:t xml:space="preserve">Problem Aware: 'Golf pro denies his handicap-cutting method gives club players an unfair advantage.'</w:t>
            </w:r>
          </w:p>
          <w:p>
            <w:pPr>
              <w:spacing w:after="60" w:before="40" w:line="290"/>
            </w:pPr>
            <w:r>
              <w:rPr>
                <w:rFonts w:ascii="Calibri" w:cs="Calibri" w:eastAsia="Calibri" w:hAnsi="Calibri"/>
                <w:color w:val="141414"/>
                <w:sz w:val="22"/>
                <w:szCs w:val="22"/>
              </w:rPr>
              <w:t xml:space="preserve">Solution Aware: 'How to sharpen your short game, no additional equipment needed.'</w:t>
            </w:r>
          </w:p>
          <w:p>
            <w:pPr>
              <w:spacing w:after="60" w:before="40" w:line="290"/>
            </w:pPr>
            <w:r>
              <w:rPr>
                <w:rFonts w:ascii="Calibri" w:cs="Calibri" w:eastAsia="Calibri" w:hAnsi="Calibri"/>
                <w:color w:val="141414"/>
                <w:sz w:val="22"/>
                <w:szCs w:val="22"/>
              </w:rPr>
              <w:t xml:space="preserve">Product Aware: 'Achieve Flatstick Mastery in just two weeks.'</w:t>
            </w:r>
          </w:p>
          <w:p>
            <w:pPr>
              <w:spacing w:after="60" w:before="40" w:line="290"/>
            </w:pPr>
            <w:r>
              <w:rPr>
                <w:rFonts w:ascii="Calibri" w:cs="Calibri" w:eastAsia="Calibri" w:hAnsi="Calibri"/>
                <w:color w:val="141414"/>
                <w:sz w:val="22"/>
                <w:szCs w:val="22"/>
              </w:rPr>
              <w:t xml:space="preserve">Most Aware: '100 percent refund if you don't lose at least five strokes within a single month.'</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Notice how the same product is sold differently at each stage. Same product, same buyer, different framing based on where the prospect currently is. The installer who writes a 'Most Aware' headline for a 'Problem Aware' prospect loses the conversion because the prospect does not yet know the product exists.</w:t>
      </w:r>
    </w:p>
    <w:p>
      <w:pPr>
        <w:pStyle w:val="Heading2"/>
        <w:spacing w:after="140" w:before="360"/>
      </w:pPr>
      <w:r>
        <w:rPr>
          <w:rFonts w:ascii="Calibri" w:cs="Calibri" w:eastAsia="Calibri" w:hAnsi="Calibri"/>
          <w:b/>
          <w:bCs/>
          <w:color w:val="262626"/>
          <w:sz w:val="30"/>
          <w:szCs w:val="30"/>
        </w:rPr>
        <w:t xml:space="preserve">2.3 The critical application rule</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Never write to a stage the prospect has already passed, or to a stage they have not reached.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Writing to an earlier stage wastes words. The prospect has already moved past the hook.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Writing to a later stage creates confusion. The prospect is being asked to believe something they have not yet been led to understand.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copy's job is to move prospects sequentially through the stages toward Most Aware.</w:t>
      </w:r>
    </w:p>
    <w:p>
      <w:pPr>
        <w:pStyle w:val="Heading2"/>
        <w:spacing w:after="140" w:before="360"/>
      </w:pPr>
      <w:r>
        <w:rPr>
          <w:rFonts w:ascii="Calibri" w:cs="Calibri" w:eastAsia="Calibri" w:hAnsi="Calibri"/>
          <w:b/>
          <w:bCs/>
          <w:color w:val="262626"/>
          <w:sz w:val="30"/>
          <w:szCs w:val="30"/>
        </w:rPr>
        <w:t xml:space="preserve">2.4 Diagnosing the stage of a specific audience</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Where are they coming from? Cold outbound: typically Unaware or Problem Aware. LinkedIn content: typically Problem Aware or Solution Aware. Case study referrals: typically Solution Aware or Product Aware. Pricing page visitors: typically Product Aware or Most Aware.</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What language do they use about the problem? Unaware prospects do not name the problem. Problem Aware prospects name the symptom ('my website is slow'). Solution Aware prospects name the category ('I need SEO'). Product Aware prospects name specific approaches ('I need a technical SEO audit').</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What have they already tried? Unaware: nothing. Problem Aware: asked around. Solution Aware: researched options. Product Aware: demoed competitors. Most Aware: made the decision, just not yet bought.</w:t>
      </w:r>
    </w:p>
    <w:p>
      <w:pPr>
        <w:pStyle w:val="Heading2"/>
        <w:spacing w:after="140" w:before="360"/>
      </w:pPr>
      <w:r>
        <w:rPr>
          <w:rFonts w:ascii="Calibri" w:cs="Calibri" w:eastAsia="Calibri" w:hAnsi="Calibri"/>
          <w:b/>
          <w:bCs/>
          <w:color w:val="262626"/>
          <w:sz w:val="30"/>
          <w:szCs w:val="30"/>
        </w:rPr>
        <w:t xml:space="preserve">2.5 The stage sequence applied across a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Funnel Stage</w:t>
            </w:r>
          </w:p>
        </w:tc>
        <w:tc>
          <w:tcPr>
            <w:tcW w:type="dxa" w:w="2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Typical Awareness</w:t>
            </w:r>
          </w:p>
        </w:tc>
        <w:tc>
          <w:tcPr>
            <w:tcW w:type="dxa" w:w="39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Copy Goal</w:t>
            </w:r>
          </w:p>
        </w:tc>
      </w:tr>
      <w:tr>
        <w:tc>
          <w:tcPr>
            <w:tcW w:type="dxa" w:w="2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Cold email</w:t>
            </w:r>
          </w:p>
        </w:tc>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Unaware or Problem Aware</w:t>
            </w:r>
          </w:p>
        </w:tc>
        <w:tc>
          <w:tcPr>
            <w:tcW w:type="dxa" w:w="3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Name the problem specifically. Move them to Problem Aware if not already.</w:t>
            </w:r>
          </w:p>
        </w:tc>
      </w:tr>
      <w:tr>
        <w:tc>
          <w:tcPr>
            <w:tcW w:type="dxa" w:w="2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Landing page (cold traffic)</w:t>
            </w:r>
          </w:p>
        </w:tc>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Problem Aware</w:t>
            </w:r>
          </w:p>
        </w:tc>
        <w:tc>
          <w:tcPr>
            <w:tcW w:type="dxa" w:w="3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Show the solution exists. Move to Solution Aware.</w:t>
            </w:r>
          </w:p>
        </w:tc>
      </w:tr>
      <w:tr>
        <w:tc>
          <w:tcPr>
            <w:tcW w:type="dxa" w:w="2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Case study page</w:t>
            </w:r>
          </w:p>
        </w:tc>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Solution Aware</w:t>
            </w:r>
          </w:p>
        </w:tc>
        <w:tc>
          <w:tcPr>
            <w:tcW w:type="dxa" w:w="3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Prove your specific approach works. Move to Product Aware.</w:t>
            </w:r>
          </w:p>
        </w:tc>
      </w:tr>
      <w:tr>
        <w:tc>
          <w:tcPr>
            <w:tcW w:type="dxa" w:w="2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Offer or /kit page</w:t>
            </w:r>
          </w:p>
        </w:tc>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Product Aware</w:t>
            </w:r>
          </w:p>
        </w:tc>
        <w:tc>
          <w:tcPr>
            <w:tcW w:type="dxa" w:w="3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Overcome objections. Move to Most Aware.</w:t>
            </w:r>
          </w:p>
        </w:tc>
      </w:tr>
      <w:tr>
        <w:tc>
          <w:tcPr>
            <w:tcW w:type="dxa" w:w="2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Checkout or booking</w:t>
            </w:r>
          </w:p>
        </w:tc>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Most Aware</w:t>
            </w:r>
          </w:p>
        </w:tc>
        <w:tc>
          <w:tcPr>
            <w:tcW w:type="dxa" w:w="3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Remove friction. Close.</w:t>
            </w:r>
          </w:p>
        </w:tc>
      </w:tr>
    </w:tbl>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III: Headlines and Introductions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single most important element of any copy asset. If the headline fails, nothing else matters because nothing else is read. Every copy asset inside a Baseplate install passes through headline review before shipping.</w:t>
      </w:r>
    </w:p>
    <w:p>
      <w:pPr>
        <w:pStyle w:val="Heading2"/>
        <w:spacing w:after="140" w:before="360"/>
      </w:pPr>
      <w:r>
        <w:rPr>
          <w:rFonts w:ascii="Calibri" w:cs="Calibri" w:eastAsia="Calibri" w:hAnsi="Calibri"/>
          <w:b/>
          <w:bCs/>
          <w:color w:val="262626"/>
          <w:sz w:val="30"/>
          <w:szCs w:val="30"/>
        </w:rPr>
        <w:t xml:space="preserve">3.1 The Headline Formula</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proven three-element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HEADLINE FORMULA</w:t>
            </w:r>
          </w:p>
          <w:p>
            <w:pPr>
              <w:spacing w:after="60" w:before="40" w:line="290"/>
            </w:pPr>
            <w:r>
              <w:rPr>
                <w:rFonts w:ascii="Calibri" w:cs="Calibri" w:eastAsia="Calibri" w:hAnsi="Calibri"/>
                <w:color w:val="141414"/>
                <w:sz w:val="22"/>
                <w:szCs w:val="22"/>
              </w:rPr>
              <w:t xml:space="preserve">Desired Outcome + Time Frame + Objection Handled</w:t>
            </w:r>
          </w:p>
          <w:p>
            <w:pPr>
              <w:spacing w:after="60" w:before="40" w:line="290"/>
            </w:pPr>
            <w:r>
              <w:rPr>
                <w:rFonts w:ascii="Calibri" w:cs="Calibri" w:eastAsia="Calibri" w:hAnsi="Calibri"/>
                <w:color w:val="141414"/>
                <w:sz w:val="22"/>
                <w:szCs w:val="22"/>
              </w:rPr>
              <w:t xml:space="preserve"/>
            </w:r>
          </w:p>
          <w:p>
            <w:pPr>
              <w:spacing w:after="60" w:before="40" w:line="290"/>
            </w:pPr>
            <w:r>
              <w:rPr>
                <w:rFonts w:ascii="Calibri" w:cs="Calibri" w:eastAsia="Calibri" w:hAnsi="Calibri"/>
                <w:color w:val="141414"/>
                <w:sz w:val="22"/>
                <w:szCs w:val="22"/>
              </w:rPr>
              <w:t xml:space="preserve">One element makes a good headline.</w:t>
            </w:r>
          </w:p>
          <w:p>
            <w:pPr>
              <w:spacing w:after="60" w:before="40" w:line="290"/>
            </w:pPr>
            <w:r>
              <w:rPr>
                <w:rFonts w:ascii="Calibri" w:cs="Calibri" w:eastAsia="Calibri" w:hAnsi="Calibri"/>
                <w:color w:val="141414"/>
                <w:sz w:val="22"/>
                <w:szCs w:val="22"/>
              </w:rPr>
              <w:t xml:space="preserve">Two makes a great headline.</w:t>
            </w:r>
          </w:p>
          <w:p>
            <w:pPr>
              <w:spacing w:after="60" w:before="40" w:line="290"/>
            </w:pPr>
            <w:r>
              <w:rPr>
                <w:rFonts w:ascii="Calibri" w:cs="Calibri" w:eastAsia="Calibri" w:hAnsi="Calibri"/>
                <w:color w:val="141414"/>
                <w:sz w:val="22"/>
                <w:szCs w:val="22"/>
              </w:rPr>
              <w:t xml:space="preserve">All three creates a world-class headline.</w:t>
            </w:r>
          </w:p>
        </w:tc>
      </w:tr>
    </w:tbl>
    <w:p>
      <w:pPr>
        <w:pStyle w:val="Heading3"/>
        <w:spacing w:after="100" w:before="240"/>
      </w:pPr>
      <w:r>
        <w:rPr>
          <w:rFonts w:ascii="Calibri" w:cs="Calibri" w:eastAsia="Calibri" w:hAnsi="Calibri"/>
          <w:b/>
          <w:bCs/>
          <w:color w:val="141414"/>
          <w:sz w:val="25"/>
          <w:szCs w:val="25"/>
        </w:rPr>
        <w:t xml:space="preserve">Example</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'Make $1,000 (outcome) in three months (time frame) even if you have a full-time job (objection handled).'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This headline performed consistently for over five years in direct response. The structure works because it addresses the three questions the prospect is actually asking in their head: what will I get, when will I get it, and why should I believe this applies to me.</w:t>
      </w:r>
    </w:p>
    <w:p>
      <w:pPr>
        <w:pStyle w:val="Heading3"/>
        <w:spacing w:after="100" w:before="240"/>
      </w:pPr>
      <w:r>
        <w:rPr>
          <w:rFonts w:ascii="Calibri" w:cs="Calibri" w:eastAsia="Calibri" w:hAnsi="Calibri"/>
          <w:b/>
          <w:bCs/>
          <w:color w:val="141414"/>
          <w:sz w:val="25"/>
          <w:szCs w:val="25"/>
        </w:rPr>
        <w:t xml:space="preserve">Adapted for service business landing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Outcome</w:t>
            </w:r>
          </w:p>
        </w:tc>
        <w:tc>
          <w:tcPr>
            <w:tcW w:type="dxa" w:w="2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Time Frame</w:t>
            </w:r>
          </w:p>
        </w:tc>
        <w:tc>
          <w:tcPr>
            <w:tcW w:type="dxa" w:w="35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Objection Handled</w:t>
            </w:r>
          </w:p>
        </w:tc>
      </w:tr>
      <w:tr>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The image library your brand runs on</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for 12 months</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(built in one shoot)</w:t>
            </w:r>
          </w:p>
        </w:tc>
      </w:tr>
      <w:tr>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 website that books qualified calls</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within 30 days</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(without hiring an agency)</w:t>
            </w:r>
          </w:p>
        </w:tc>
      </w:tr>
      <w:tr>
        <w:tc>
          <w:tcPr>
            <w:tcW w:type="dxa" w:w="3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 content engine that produces weekly</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 6 weeks</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(without becoming a full-time creator)</w:t>
            </w:r>
          </w:p>
        </w:tc>
      </w:tr>
    </w:tbl>
    <w:p>
      <w:pPr>
        <w:pStyle w:val="Heading2"/>
        <w:spacing w:after="140" w:before="360"/>
      </w:pPr>
      <w:r>
        <w:rPr>
          <w:rFonts w:ascii="Calibri" w:cs="Calibri" w:eastAsia="Calibri" w:hAnsi="Calibri"/>
          <w:b/>
          <w:bCs/>
          <w:color w:val="262626"/>
          <w:sz w:val="30"/>
          <w:szCs w:val="30"/>
        </w:rPr>
        <w:t xml:space="preserve">3.2 The PAS Formula</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An introduction framework for any sales or content page. Problem, Agitate, Solution. Positions the reader to continue reading because they feel understood and see relevance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PAS STRUCTURE</w:t>
            </w:r>
          </w:p>
          <w:p>
            <w:pPr>
              <w:spacing w:after="60" w:before="40" w:line="290"/>
            </w:pPr>
            <w:r>
              <w:rPr>
                <w:rFonts w:ascii="Calibri" w:cs="Calibri" w:eastAsia="Calibri" w:hAnsi="Calibri"/>
                <w:color w:val="141414"/>
                <w:sz w:val="22"/>
                <w:szCs w:val="22"/>
              </w:rPr>
              <w:t xml:space="preserve">Problem. State the problem the reader has. Specific. Named. Without euphemism.</w:t>
            </w:r>
          </w:p>
          <w:p>
            <w:pPr>
              <w:spacing w:after="60" w:before="40" w:line="290"/>
            </w:pPr>
            <w:r>
              <w:rPr>
                <w:rFonts w:ascii="Calibri" w:cs="Calibri" w:eastAsia="Calibri" w:hAnsi="Calibri"/>
                <w:color w:val="141414"/>
                <w:sz w:val="22"/>
                <w:szCs w:val="22"/>
              </w:rPr>
              <w:t xml:space="preserve">Agitate. Describe the consequences of not solving it. What happens if they do nothing. What they lose, miss, or pay.</w:t>
            </w:r>
          </w:p>
          <w:p>
            <w:pPr>
              <w:spacing w:after="60" w:before="40" w:line="290"/>
            </w:pPr>
            <w:r>
              <w:rPr>
                <w:rFonts w:ascii="Calibri" w:cs="Calibri" w:eastAsia="Calibri" w:hAnsi="Calibri"/>
                <w:color w:val="141414"/>
                <w:sz w:val="22"/>
                <w:szCs w:val="22"/>
              </w:rPr>
              <w:t xml:space="preserve">Solution. Introduce your specific solution. One paragraph. No more at this stage.</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PAS works because it sequences emotional investment before introducing the solution. By the time the reader encounters the solution, they are already feeling the weight of the problem and its consequences, which makes the solution land harder.</w:t>
      </w:r>
    </w:p>
    <w:p>
      <w:pPr>
        <w:pStyle w:val="Heading3"/>
        <w:spacing w:after="100" w:before="240"/>
      </w:pPr>
      <w:r>
        <w:rPr>
          <w:rFonts w:ascii="Calibri" w:cs="Calibri" w:eastAsia="Calibri" w:hAnsi="Calibri"/>
          <w:b/>
          <w:bCs/>
          <w:color w:val="141414"/>
          <w:sz w:val="25"/>
          <w:szCs w:val="25"/>
        </w:rPr>
        <w:t xml:space="preserve">PAS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PAS EXAMPLE (FOR A PERSONAL BRAND PORTRAIT SERVICE)</w:t>
            </w:r>
          </w:p>
          <w:p>
            <w:pPr>
              <w:spacing w:after="60" w:before="40" w:line="290"/>
            </w:pPr>
            <w:r>
              <w:rPr>
                <w:rFonts w:ascii="Calibri" w:cs="Calibri" w:eastAsia="Calibri" w:hAnsi="Calibri"/>
                <w:color w:val="141414"/>
                <w:sz w:val="22"/>
                <w:szCs w:val="22"/>
              </w:rPr>
              <w:t xml:space="preserve">Problem. The photo you are using for your company's personal brand work was taken by a friend at your Series A announcement three years ago.</w:t>
            </w:r>
          </w:p>
          <w:p>
            <w:pPr>
              <w:spacing w:after="60" w:before="40" w:line="290"/>
            </w:pPr>
            <w:r>
              <w:rPr>
                <w:rFonts w:ascii="Calibri" w:cs="Calibri" w:eastAsia="Calibri" w:hAnsi="Calibri"/>
                <w:color w:val="141414"/>
                <w:sz w:val="22"/>
                <w:szCs w:val="22"/>
              </w:rPr>
              <w:t xml:space="preserve"/>
            </w:r>
          </w:p>
          <w:p>
            <w:pPr>
              <w:spacing w:after="60" w:before="40" w:line="290"/>
            </w:pPr>
            <w:r>
              <w:rPr>
                <w:rFonts w:ascii="Calibri" w:cs="Calibri" w:eastAsia="Calibri" w:hAnsi="Calibri"/>
                <w:color w:val="141414"/>
                <w:sz w:val="22"/>
                <w:szCs w:val="22"/>
              </w:rPr>
              <w:t xml:space="preserve">Agitate. You are raising $50M, hiring senior operators, appearing on podcasts, posting on LinkedIn twice a week, and every one of those surfaces is running on a photo that no longer matches what your company has become.</w:t>
            </w:r>
          </w:p>
          <w:p>
            <w:pPr>
              <w:spacing w:after="60" w:before="40" w:line="290"/>
            </w:pPr>
            <w:r>
              <w:rPr>
                <w:rFonts w:ascii="Calibri" w:cs="Calibri" w:eastAsia="Calibri" w:hAnsi="Calibri"/>
                <w:color w:val="141414"/>
                <w:sz w:val="22"/>
                <w:szCs w:val="22"/>
              </w:rPr>
              <w:t xml:space="preserve"/>
            </w:r>
          </w:p>
          <w:p>
            <w:pPr>
              <w:spacing w:after="60" w:before="40" w:line="290"/>
            </w:pPr>
            <w:r>
              <w:rPr>
                <w:rFonts w:ascii="Calibri" w:cs="Calibri" w:eastAsia="Calibri" w:hAnsi="Calibri"/>
                <w:color w:val="141414"/>
                <w:sz w:val="22"/>
                <w:szCs w:val="22"/>
              </w:rPr>
              <w:t xml:space="preserve">Solution. The Founder Kit builds the image library your personal brand runs on for the next 12 months, in one structured shoot.</w:t>
            </w:r>
          </w:p>
        </w:tc>
      </w:tr>
    </w:tbl>
    <w:p>
      <w:pPr>
        <w:pStyle w:val="Heading2"/>
        <w:spacing w:after="140" w:before="360"/>
      </w:pPr>
      <w:r>
        <w:rPr>
          <w:rFonts w:ascii="Calibri" w:cs="Calibri" w:eastAsia="Calibri" w:hAnsi="Calibri"/>
          <w:b/>
          <w:bCs/>
          <w:color w:val="262626"/>
          <w:sz w:val="30"/>
          <w:szCs w:val="30"/>
        </w:rPr>
        <w:t xml:space="preserve">3.3 Subject lines for outbound email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Different rules than landing page headlines. Subject lines in cold email have to earn the open from a skeptical reader who did not ask to be contacted.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Human. 'Hi [first name],' 'quick question,' 'thoughts?' Lower case. Casual.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Curiosity-driven. Hints at something specific without revealing 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Never the offer. 'Save 40 percent on photography' is a marketing email subject and gets filtered. The offer belongs in the body.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Under 40 characters. Long subject lines get truncated on mobile, and mobile is where most cold email is read.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Sentence case or lowercase. Title Case Subject Lines read as marketing blasts.</w:t>
      </w:r>
    </w:p>
    <w:p>
      <w:pPr>
        <w:pStyle w:val="Heading2"/>
        <w:spacing w:after="140" w:before="360"/>
      </w:pPr>
      <w:r>
        <w:rPr>
          <w:rFonts w:ascii="Calibri" w:cs="Calibri" w:eastAsia="Calibri" w:hAnsi="Calibri"/>
          <w:b/>
          <w:bCs/>
          <w:color w:val="262626"/>
          <w:sz w:val="30"/>
          <w:szCs w:val="30"/>
        </w:rPr>
        <w:t xml:space="preserve">3.4 Subject lines for newsletters and owned-list email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Different from cold email. The reader has opted in. They are expecting something branded and distinctive. Subject line conventions: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Branded format: '[Newsletter Name] #47: [Curiosity Hook].' Repetition builds brand recognition over time.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A/B test two variants on 10 percent of the list. Send the winning variant to the remaining 90 percent.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Curiosity hook that relates to the content of the email specifically, not a generic tease.</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IV: The Sticky Research Process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campaign that produces measurable conversion has research behind it. Campaigns without research are guesses, and guesses underperform by large margins. The Sticky Research Process is a three-phase system that produces the central selling idea for any piece of copy before writing begins.</w:t>
      </w:r>
    </w:p>
    <w:p>
      <w:pPr>
        <w:pStyle w:val="Heading2"/>
        <w:spacing w:after="140" w:before="360"/>
      </w:pPr>
      <w:r>
        <w:rPr>
          <w:rFonts w:ascii="Calibri" w:cs="Calibri" w:eastAsia="Calibri" w:hAnsi="Calibri"/>
          <w:b/>
          <w:bCs/>
          <w:color w:val="262626"/>
          <w:sz w:val="30"/>
          <w:szCs w:val="30"/>
        </w:rPr>
        <w:t xml:space="preserve">4.1 Phase 1: Product Research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Understand the thing being sold in exhaustive detail. This sounds obvious. Most copywriters skip it, which is why most copy is generic.</w:t>
      </w:r>
    </w:p>
    <w:p>
      <w:pPr>
        <w:pStyle w:val="Heading3"/>
        <w:spacing w:after="100" w:before="240"/>
      </w:pPr>
      <w:r>
        <w:rPr>
          <w:rFonts w:ascii="Calibri" w:cs="Calibri" w:eastAsia="Calibri" w:hAnsi="Calibri"/>
          <w:b/>
          <w:bCs/>
          <w:color w:val="141414"/>
          <w:sz w:val="25"/>
          <w:szCs w:val="25"/>
        </w:rPr>
        <w:t xml:space="preserve">For a physical product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Catalog every fact and feature: ingredients, manufacturing, delivery time, specifications, who it suits, constraints.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Translate each fact into a real-life benefit. What does this feature mean for the customer's daily experience?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Identify USPs: which benefits are unique, not available from competitors.</w:t>
      </w:r>
    </w:p>
    <w:p>
      <w:pPr>
        <w:pStyle w:val="Heading3"/>
        <w:spacing w:after="100" w:before="240"/>
      </w:pPr>
      <w:r>
        <w:rPr>
          <w:rFonts w:ascii="Calibri" w:cs="Calibri" w:eastAsia="Calibri" w:hAnsi="Calibri"/>
          <w:b/>
          <w:bCs/>
          <w:color w:val="141414"/>
          <w:sz w:val="25"/>
          <w:szCs w:val="25"/>
        </w:rPr>
        <w:t xml:space="preserve">For a service or offer (the Baseplate case)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Document every deliverable. What the client receives. What is included, what is not.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Document the process. How delivery happens, step by step.</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Document the outcomes. What changes in the client's business after the engagement.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Document the constraints. Timelines, scope, who it works for, who it does not.</w:t>
      </w:r>
    </w:p>
    <w:p>
      <w:pPr>
        <w:pStyle w:val="Heading3"/>
        <w:spacing w:after="100" w:before="240"/>
      </w:pPr>
      <w:r>
        <w:rPr>
          <w:rFonts w:ascii="Calibri" w:cs="Calibri" w:eastAsia="Calibri" w:hAnsi="Calibri"/>
          <w:b/>
          <w:bCs/>
          <w:color w:val="141414"/>
          <w:sz w:val="25"/>
          <w:szCs w:val="25"/>
        </w:rPr>
        <w:t xml:space="preserve">For the ideal client profile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existing customer data exists, pull the top 15 highest-value customers. Find commonalities: role, company size, stage, context.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no customer data, define who the offer was designed for: demographics, context, trigger event, stage of awareness.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Name specific individuals when possible. Real people in the market who match the profile. Write to them.</w:t>
      </w:r>
    </w:p>
    <w:p>
      <w:pPr>
        <w:pStyle w:val="Heading2"/>
        <w:spacing w:after="140" w:before="360"/>
      </w:pPr>
      <w:r>
        <w:rPr>
          <w:rFonts w:ascii="Calibri" w:cs="Calibri" w:eastAsia="Calibri" w:hAnsi="Calibri"/>
          <w:b/>
          <w:bCs/>
          <w:color w:val="262626"/>
          <w:sz w:val="30"/>
          <w:szCs w:val="30"/>
        </w:rPr>
        <w:t xml:space="preserve">4.2 Phase 2: Competitor Research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Understand what the market already hears, so the copy can differentiate rather than duplicate.</w:t>
      </w:r>
    </w:p>
    <w:p>
      <w:pPr>
        <w:pStyle w:val="Heading3"/>
        <w:spacing w:after="100" w:before="240"/>
      </w:pPr>
      <w:r>
        <w:rPr>
          <w:rFonts w:ascii="Calibri" w:cs="Calibri" w:eastAsia="Calibri" w:hAnsi="Calibri"/>
          <w:b/>
          <w:bCs/>
          <w:color w:val="141414"/>
          <w:sz w:val="25"/>
          <w:szCs w:val="25"/>
        </w:rPr>
        <w:t xml:space="preserve">The setup</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Create dedicated accounts on Facebook, Google, YouTube, and Reddit. Search and browse as the ideal customer would.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Build a spreadsheet or doc of 2 to 7 direct competitors. For each, capture: their main idea, their USPs, their pain focus versus desire focus, their social activity, their ad creative, their customer praise and complaints from reviews.</w:t>
      </w:r>
    </w:p>
    <w:p>
      <w:pPr>
        <w:pStyle w:val="Heading3"/>
        <w:spacing w:after="100" w:before="240"/>
      </w:pPr>
      <w:r>
        <w:rPr>
          <w:rFonts w:ascii="Calibri" w:cs="Calibri" w:eastAsia="Calibri" w:hAnsi="Calibri"/>
          <w:b/>
          <w:bCs/>
          <w:color w:val="141414"/>
          <w:sz w:val="25"/>
          <w:szCs w:val="25"/>
        </w:rPr>
        <w:t xml:space="preserve">The sources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Facebook Ads Library: ads running for 3+ months are likely performing well. Deconstruct those first.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Google Ads Transparency Center: surface competitor ad copy across search and display.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Review sites: G2, Capterra, Trustpilot, Google reviews. Complaints reveal gaps the offer can exploit.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Reddit and Quora: customers talking to each other, not to marketers.</w:t>
      </w:r>
    </w:p>
    <w:p>
      <w:pPr>
        <w:pStyle w:val="Heading3"/>
        <w:spacing w:after="100" w:before="240"/>
      </w:pPr>
      <w:r>
        <w:rPr>
          <w:rFonts w:ascii="Calibri" w:cs="Calibri" w:eastAsia="Calibri" w:hAnsi="Calibri"/>
          <w:b/>
          <w:bCs/>
          <w:color w:val="141414"/>
          <w:sz w:val="25"/>
          <w:szCs w:val="25"/>
        </w:rPr>
        <w:t xml:space="preserve">Adjacent competitors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Research businesses selling to the same audience, even if they are not direct competitors.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They may use language and angles that reveal prospect psychology unavailable from direct-competitor analysis.</w:t>
      </w:r>
    </w:p>
    <w:p>
      <w:pPr>
        <w:pStyle w:val="Heading2"/>
        <w:spacing w:after="140" w:before="360"/>
      </w:pPr>
      <w:r>
        <w:rPr>
          <w:rFonts w:ascii="Calibri" w:cs="Calibri" w:eastAsia="Calibri" w:hAnsi="Calibri"/>
          <w:b/>
          <w:bCs/>
          <w:color w:val="262626"/>
          <w:sz w:val="30"/>
          <w:szCs w:val="30"/>
        </w:rPr>
        <w:t xml:space="preserve">4.3 Phase 3: Market Research (Voice of Customer)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single highest-leverage phase of research. Voice of Customer (VoC) is the language prospects use about their problem, in their own words, when they are not being marketed to.</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Indirect VoC is more reliable than direct surveys. People change their answers when they know they are being asked.</w:t>
      </w:r>
    </w:p>
    <w:p>
      <w:pPr>
        <w:pStyle w:val="Heading3"/>
        <w:spacing w:after="100" w:before="240"/>
      </w:pPr>
      <w:r>
        <w:rPr>
          <w:rFonts w:ascii="Calibri" w:cs="Calibri" w:eastAsia="Calibri" w:hAnsi="Calibri"/>
          <w:b/>
          <w:bCs/>
          <w:color w:val="141414"/>
          <w:sz w:val="25"/>
          <w:szCs w:val="25"/>
        </w:rPr>
        <w:t xml:space="preserve">Where to find VoC data</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Reddit threads in the prospect's community.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Quora questions and answers on the problem.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Amazon reviews of adjacent products.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YouTube comments under videos about the problem.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Forums specific to the industry.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Facebook groups where the prospect is active.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Email list archives (if available) where the prospect has written in.</w:t>
      </w:r>
    </w:p>
    <w:p>
      <w:pPr>
        <w:pStyle w:val="Heading3"/>
        <w:spacing w:after="100" w:before="240"/>
      </w:pPr>
      <w:r>
        <w:rPr>
          <w:rFonts w:ascii="Calibri" w:cs="Calibri" w:eastAsia="Calibri" w:hAnsi="Calibri"/>
          <w:b/>
          <w:bCs/>
          <w:color w:val="141414"/>
          <w:sz w:val="25"/>
          <w:szCs w:val="25"/>
        </w:rPr>
        <w:t xml:space="preserve">The seven VoC buckets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piece of VoC data gets categorized into one of seven buckets. This structure turns raw research into usable copy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Bucket</w:t>
            </w:r>
          </w:p>
        </w:tc>
        <w:tc>
          <w:tcPr>
            <w:tcW w:type="dxa" w:w="67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Goes Here</w:t>
            </w:r>
          </w:p>
        </w:tc>
      </w:tr>
      <w:tr>
        <w:tc>
          <w:tcPr>
            <w:tcW w:type="dxa" w:w="2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Pains and fears</w:t>
            </w:r>
          </w:p>
        </w:tc>
        <w:tc>
          <w:tcPr>
            <w:tcW w:type="dxa" w:w="6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Problems requiring solutions. Associated worries.</w:t>
            </w:r>
          </w:p>
        </w:tc>
      </w:tr>
      <w:tr>
        <w:tc>
          <w:tcPr>
            <w:tcW w:type="dxa" w:w="2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Objections</w:t>
            </w:r>
          </w:p>
        </w:tc>
        <w:tc>
          <w:tcPr>
            <w:tcW w:type="dxa" w:w="6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Reasons the prospect does not believe solutions will work.</w:t>
            </w:r>
          </w:p>
        </w:tc>
      </w:tr>
      <w:tr>
        <w:tc>
          <w:tcPr>
            <w:tcW w:type="dxa" w:w="2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Desires</w:t>
            </w:r>
          </w:p>
        </w:tc>
        <w:tc>
          <w:tcPr>
            <w:tcW w:type="dxa" w:w="6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Positive associations with the imagined outcome.</w:t>
            </w:r>
          </w:p>
        </w:tc>
      </w:tr>
      <w:tr>
        <w:tc>
          <w:tcPr>
            <w:tcW w:type="dxa" w:w="2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Firm beliefs</w:t>
            </w:r>
          </w:p>
        </w:tc>
        <w:tc>
          <w:tcPr>
            <w:tcW w:type="dxa" w:w="6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Opinions held as absolute fact. Never violate these in copy.</w:t>
            </w:r>
          </w:p>
        </w:tc>
      </w:tr>
      <w:tr>
        <w:tc>
          <w:tcPr>
            <w:tcW w:type="dxa" w:w="2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Shakeable beliefs</w:t>
            </w:r>
          </w:p>
        </w:tc>
        <w:tc>
          <w:tcPr>
            <w:tcW w:type="dxa" w:w="6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Opinions held but would prefer disproven.</w:t>
            </w:r>
          </w:p>
        </w:tc>
      </w:tr>
      <w:tr>
        <w:tc>
          <w:tcPr>
            <w:tcW w:type="dxa" w:w="2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Other</w:t>
            </w:r>
          </w:p>
        </w:tc>
        <w:tc>
          <w:tcPr>
            <w:tcW w:type="dxa" w:w="6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Useful data not fitting the above.</w:t>
            </w:r>
          </w:p>
        </w:tc>
      </w:tr>
      <w:tr>
        <w:tc>
          <w:tcPr>
            <w:tcW w:type="dxa" w:w="26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Common words and phrases</w:t>
            </w:r>
          </w:p>
        </w:tc>
        <w:tc>
          <w:tcPr>
            <w:tcW w:type="dxa" w:w="6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Market-specific vocabulary to mirror in copy.</w:t>
            </w:r>
          </w:p>
        </w:tc>
      </w:tr>
    </w:tbl>
    <w:p>
      <w:pPr>
        <w:pStyle w:val="Heading2"/>
        <w:spacing w:after="140" w:before="360"/>
      </w:pPr>
      <w:r>
        <w:rPr>
          <w:rFonts w:ascii="Calibri" w:cs="Calibri" w:eastAsia="Calibri" w:hAnsi="Calibri"/>
          <w:b/>
          <w:bCs/>
          <w:color w:val="262626"/>
          <w:sz w:val="30"/>
          <w:szCs w:val="30"/>
        </w:rPr>
        <w:t xml:space="preserve">4.4 Ranking and matching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After collecting VoC data:</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Rank every VoC summary by frequency (how often this comes up) and intensity (how strongly prospects feel about it), regardless of bucket.</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Match each summary to a corresponding product benefit from Phase 1.</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The highest-ranked VoC summary with a strong product-benefit match becomes the one idea, the central selling proposition for the entire campaign.</w:t>
      </w:r>
    </w:p>
    <w:p>
      <w:pPr>
        <w:pStyle w:val="Heading2"/>
        <w:spacing w:after="140" w:before="360"/>
      </w:pPr>
      <w:r>
        <w:rPr>
          <w:rFonts w:ascii="Calibri" w:cs="Calibri" w:eastAsia="Calibri" w:hAnsi="Calibri"/>
          <w:b/>
          <w:bCs/>
          <w:color w:val="262626"/>
          <w:sz w:val="30"/>
          <w:szCs w:val="30"/>
        </w:rPr>
        <w:t xml:space="preserve">4.5 Time investment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full Sticky Research pass takes 8 to 20 hours for a new market. A compressed version (2 to 4 hours of Reddit, Amazon, and Ads Library review) still beats assumption-based copy. The minimum effective dose is 2 hours. Less than that, and the copy is guessing.</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 The Writing Process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Gary Halbert's method. Refined by decades of practitioners. Not the only way to write, but the most reliable for producing direct response copy that converts.</w:t>
      </w:r>
    </w:p>
    <w:p>
      <w:pPr>
        <w:pStyle w:val="Heading2"/>
        <w:spacing w:after="140" w:before="360"/>
      </w:pPr>
      <w:r>
        <w:rPr>
          <w:rFonts w:ascii="Calibri" w:cs="Calibri" w:eastAsia="Calibri" w:hAnsi="Calibri"/>
          <w:b/>
          <w:bCs/>
          <w:color w:val="262626"/>
          <w:sz w:val="30"/>
          <w:szCs w:val="30"/>
        </w:rPr>
        <w:t xml:space="preserve">5.1 The seven steps</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Immerse. Review all research cards and notes. Shuffle through product notes, headline swipes, and proven frameworks. Jot down ideas as they occur. No writing yet.</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Identify the central selling idea. After sufficient immersion, one idea emerges as the clear winner. Write it down. For letters and landing pages, work it into the first sentence. For ads and emails, use it in the headline.</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Freewrite fast. Write as fast as possible without stopping for form, grammar, or spelling. Capture every benefit, feature, detail, and nuance. Produce imperfect work deliberately.</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Cool down. Set the work aside for at least a day. Return with fresh eyes so the draft feels like a stranger wrote it.</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Restructure using the 7-part sequence (see below).</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Edit for clarity. Correct spelling and grammar. Use short sentences, short paragraphs, everyday English. Add subheads for scannability. Remove all dead weight.</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Read aloud. Catch every stumbling block, awkward transition, and non-seamless flow. Edit again until the copy reads smoothly from start to finish.</w:t>
      </w:r>
    </w:p>
    <w:p>
      <w:pPr>
        <w:pStyle w:val="Heading2"/>
        <w:spacing w:after="140" w:before="360"/>
      </w:pPr>
      <w:r>
        <w:rPr>
          <w:rFonts w:ascii="Calibri" w:cs="Calibri" w:eastAsia="Calibri" w:hAnsi="Calibri"/>
          <w:b/>
          <w:bCs/>
          <w:color w:val="262626"/>
          <w:sz w:val="30"/>
          <w:szCs w:val="30"/>
        </w:rPr>
        <w:t xml:space="preserve">5.2 The 7-part restructure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SEVEN-PART STRUCTURE FOR LONG-FORM COPY</w:t>
            </w:r>
          </w:p>
          <w:p>
            <w:pPr>
              <w:spacing w:after="60" w:before="40" w:line="290"/>
            </w:pPr>
            <w:r>
              <w:rPr>
                <w:rFonts w:ascii="Calibri" w:cs="Calibri" w:eastAsia="Calibri" w:hAnsi="Calibri"/>
                <w:color w:val="141414"/>
                <w:sz w:val="22"/>
                <w:szCs w:val="22"/>
              </w:rPr>
              <w:t xml:space="preserve">1. Say something that gets attention.</w:t>
            </w:r>
          </w:p>
          <w:p>
            <w:pPr>
              <w:spacing w:after="60" w:before="40" w:line="290"/>
            </w:pPr>
            <w:r>
              <w:rPr>
                <w:rFonts w:ascii="Calibri" w:cs="Calibri" w:eastAsia="Calibri" w:hAnsi="Calibri"/>
                <w:color w:val="141414"/>
                <w:sz w:val="22"/>
                <w:szCs w:val="22"/>
              </w:rPr>
              <w:t xml:space="preserve">2. Tell them why they should be interested. Expand on the central selling idea.</w:t>
            </w:r>
          </w:p>
          <w:p>
            <w:pPr>
              <w:spacing w:after="60" w:before="40" w:line="290"/>
            </w:pPr>
            <w:r>
              <w:rPr>
                <w:rFonts w:ascii="Calibri" w:cs="Calibri" w:eastAsia="Calibri" w:hAnsi="Calibri"/>
                <w:color w:val="141414"/>
                <w:sz w:val="22"/>
                <w:szCs w:val="22"/>
              </w:rPr>
              <w:t xml:space="preserve">3. Tell them why they should believe you.</w:t>
            </w:r>
          </w:p>
          <w:p>
            <w:pPr>
              <w:spacing w:after="60" w:before="40" w:line="290"/>
            </w:pPr>
            <w:r>
              <w:rPr>
                <w:rFonts w:ascii="Calibri" w:cs="Calibri" w:eastAsia="Calibri" w:hAnsi="Calibri"/>
                <w:color w:val="141414"/>
                <w:sz w:val="22"/>
                <w:szCs w:val="22"/>
              </w:rPr>
              <w:t xml:space="preserve">4. Prove it is true.</w:t>
            </w:r>
          </w:p>
          <w:p>
            <w:pPr>
              <w:spacing w:after="60" w:before="40" w:line="290"/>
            </w:pPr>
            <w:r>
              <w:rPr>
                <w:rFonts w:ascii="Calibri" w:cs="Calibri" w:eastAsia="Calibri" w:hAnsi="Calibri"/>
                <w:color w:val="141414"/>
                <w:sz w:val="22"/>
                <w:szCs w:val="22"/>
              </w:rPr>
              <w:t xml:space="preserve">5. Itemize and describe all benefits.</w:t>
            </w:r>
          </w:p>
          <w:p>
            <w:pPr>
              <w:spacing w:after="60" w:before="40" w:line="290"/>
            </w:pPr>
            <w:r>
              <w:rPr>
                <w:rFonts w:ascii="Calibri" w:cs="Calibri" w:eastAsia="Calibri" w:hAnsi="Calibri"/>
                <w:color w:val="141414"/>
                <w:sz w:val="22"/>
                <w:szCs w:val="22"/>
              </w:rPr>
              <w:t xml:space="preserve">6. Tell them how to order (or take the action).</w:t>
            </w:r>
          </w:p>
          <w:p>
            <w:pPr>
              <w:spacing w:after="60" w:before="40" w:line="290"/>
            </w:pPr>
            <w:r>
              <w:rPr>
                <w:rFonts w:ascii="Calibri" w:cs="Calibri" w:eastAsia="Calibri" w:hAnsi="Calibri"/>
                <w:color w:val="141414"/>
                <w:sz w:val="22"/>
                <w:szCs w:val="22"/>
              </w:rPr>
              <w:t xml:space="preserve">7. Tell them to order now.</w:t>
            </w:r>
          </w:p>
        </w:tc>
      </w:tr>
    </w:tbl>
    <w:p>
      <w:pPr>
        <w:pStyle w:val="Heading2"/>
        <w:spacing w:after="140" w:before="360"/>
      </w:pPr>
      <w:r>
        <w:rPr>
          <w:rFonts w:ascii="Calibri" w:cs="Calibri" w:eastAsia="Calibri" w:hAnsi="Calibri"/>
          <w:b/>
          <w:bCs/>
          <w:color w:val="262626"/>
          <w:sz w:val="30"/>
          <w:szCs w:val="30"/>
        </w:rPr>
        <w:t xml:space="preserve">5.3 The freewriting principle</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Write imperfectly and fast. Perfect copy is made from imperfect drafts, not from perfect first attempts.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Operators who try to write perfect sentences on the first pass produce slow, stuck, over-edited drafts.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Operators who freewrite and then edit produce faster, better, and more persuasive drafts.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rule: the first draft is always bad, and that is correct. The job of the first draft is to exist. The job of subsequent drafts is to be good.</w:t>
      </w:r>
    </w:p>
    <w:p>
      <w:pPr>
        <w:pStyle w:val="Heading2"/>
        <w:spacing w:after="140" w:before="360"/>
      </w:pPr>
      <w:r>
        <w:rPr>
          <w:rFonts w:ascii="Calibri" w:cs="Calibri" w:eastAsia="Calibri" w:hAnsi="Calibri"/>
          <w:b/>
          <w:bCs/>
          <w:color w:val="262626"/>
          <w:sz w:val="30"/>
          <w:szCs w:val="30"/>
        </w:rPr>
        <w:t xml:space="preserve">5.4 Reading aloud: the quality check that catches what eyes miss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Reading copy out loud is the single most effective quality pass available. It catches problems that silent reading does not: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Stumbling points. If you stumble reading your own copy, the reader will stumble too.</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Awkward transitions. Two sentences that feel natural on screen often feel mechanical when spoken.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Attention drift. If your mind wanders during your own copy, the reader's mind will wander harder.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Tone mismatches. Copy that reads as authoritative silently often reads as pompous out loud.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fix for every problem surfaced by reading aloud: rewrite. There is no other fix. If the sentence does not sound right, the sentence is not right.</w:t>
      </w:r>
    </w:p>
    <w:p>
      <w:pPr>
        <w:pStyle w:val="Heading2"/>
        <w:spacing w:after="140" w:before="360"/>
      </w:pPr>
      <w:r>
        <w:rPr>
          <w:rFonts w:ascii="Calibri" w:cs="Calibri" w:eastAsia="Calibri" w:hAnsi="Calibri"/>
          <w:b/>
          <w:bCs/>
          <w:color w:val="262626"/>
          <w:sz w:val="30"/>
          <w:szCs w:val="30"/>
        </w:rPr>
        <w:t xml:space="preserve">5.5 Copy is assembled, not written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Great copywriters are pattern recognizers. They pull together proven language structures, headline templates, and emotional triggers from a large repository of references. Cross-pollination between niches is a major source of breakthrough ideas.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Your first thought is rarely your best thought. Revision is the process, not an afterthought.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Copy tests on the market, not in the writer's opinion. The writer's conviction about a headline is irrelevant. The market decides.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best copy often rearranges pieces that already exist rather than inventing from scratch.</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 The Governing Principles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deeper rules that underlie every framework in this Stack. When a specific technique seems to contradict, return to these principles. The principles are the source; the techniques are the application.</w:t>
      </w:r>
    </w:p>
    <w:p>
      <w:pPr>
        <w:pStyle w:val="Heading2"/>
        <w:spacing w:after="140" w:before="360"/>
      </w:pPr>
      <w:r>
        <w:rPr>
          <w:rFonts w:ascii="Calibri" w:cs="Calibri" w:eastAsia="Calibri" w:hAnsi="Calibri"/>
          <w:b/>
          <w:bCs/>
          <w:color w:val="262626"/>
          <w:sz w:val="30"/>
          <w:szCs w:val="30"/>
        </w:rPr>
        <w:t xml:space="preserve">6.1 Prospect-first orientation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Gary Bencivenga's foundational rule: 'Never advertise something simply in the way that you want to advertise it.' Most marketing underperforms because copywriters write for the company, the boss, or themselves, not for the prospect.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Copy must connect the product to the prospect's dominating conscious desire using only your advertising message.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This means selecting the product fact that overlaps with something the prospect already cares about.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test: can the prospect see themselves in the first paragraph? If no, rewrite.</w:t>
      </w:r>
    </w:p>
    <w:p>
      <w:pPr>
        <w:pStyle w:val="Heading2"/>
        <w:spacing w:after="140" w:before="360"/>
      </w:pPr>
      <w:r>
        <w:rPr>
          <w:rFonts w:ascii="Calibri" w:cs="Calibri" w:eastAsia="Calibri" w:hAnsi="Calibri"/>
          <w:b/>
          <w:bCs/>
          <w:color w:val="262626"/>
          <w:sz w:val="30"/>
          <w:szCs w:val="30"/>
        </w:rPr>
        <w:t xml:space="preserve">6.2 Emotion over logic</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Decision-making is emotional, not rational. Logic justifies decisions that emotion has already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FIVE BEHAVIORAL RULES (CONSUMER PSYCHOLOGY)</w:t>
            </w:r>
          </w:p>
          <w:p>
            <w:pPr>
              <w:spacing w:after="60" w:before="40" w:line="290"/>
            </w:pPr>
            <w:r>
              <w:rPr>
                <w:rFonts w:ascii="Calibri" w:cs="Calibri" w:eastAsia="Calibri" w:hAnsi="Calibri"/>
                <w:color w:val="141414"/>
                <w:sz w:val="22"/>
                <w:szCs w:val="22"/>
              </w:rPr>
              <w:t xml:space="preserve">1. Our brains categorize things immediately.</w:t>
            </w:r>
          </w:p>
          <w:p>
            <w:pPr>
              <w:spacing w:after="60" w:before="40" w:line="290"/>
            </w:pPr>
            <w:r>
              <w:rPr>
                <w:rFonts w:ascii="Calibri" w:cs="Calibri" w:eastAsia="Calibri" w:hAnsi="Calibri"/>
                <w:color w:val="141414"/>
                <w:sz w:val="22"/>
                <w:szCs w:val="22"/>
              </w:rPr>
              <w:t xml:space="preserve">2. The longer we take to decide, the less confident we become.</w:t>
            </w:r>
          </w:p>
          <w:p>
            <w:pPr>
              <w:spacing w:after="60" w:before="40" w:line="290"/>
            </w:pPr>
            <w:r>
              <w:rPr>
                <w:rFonts w:ascii="Calibri" w:cs="Calibri" w:eastAsia="Calibri" w:hAnsi="Calibri"/>
                <w:color w:val="141414"/>
                <w:sz w:val="22"/>
                <w:szCs w:val="22"/>
              </w:rPr>
              <w:t xml:space="preserve">3. We rely on herd mentality more than we admit.</w:t>
            </w:r>
          </w:p>
          <w:p>
            <w:pPr>
              <w:spacing w:after="60" w:before="40" w:line="290"/>
            </w:pPr>
            <w:r>
              <w:rPr>
                <w:rFonts w:ascii="Calibri" w:cs="Calibri" w:eastAsia="Calibri" w:hAnsi="Calibri"/>
                <w:color w:val="141414"/>
                <w:sz w:val="22"/>
                <w:szCs w:val="22"/>
              </w:rPr>
              <w:t xml:space="preserve">4. Logic is secondary to emotion.</w:t>
            </w:r>
          </w:p>
          <w:p>
            <w:pPr>
              <w:spacing w:after="60" w:before="40" w:line="290"/>
            </w:pPr>
            <w:r>
              <w:rPr>
                <w:rFonts w:ascii="Calibri" w:cs="Calibri" w:eastAsia="Calibri" w:hAnsi="Calibri"/>
                <w:color w:val="141414"/>
                <w:sz w:val="22"/>
                <w:szCs w:val="22"/>
              </w:rPr>
              <w:t xml:space="preserve">5. Decision-making is based on emotion.</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Emotions in the copywriting context means anything the prospect already knows they care about: problems, desires, deep beliefs, prejudices. The job is to tap into existing concerns, not to create new ones.</w:t>
      </w:r>
    </w:p>
    <w:p>
      <w:pPr>
        <w:pStyle w:val="Heading2"/>
        <w:spacing w:after="140" w:before="360"/>
      </w:pPr>
      <w:r>
        <w:rPr>
          <w:rFonts w:ascii="Calibri" w:cs="Calibri" w:eastAsia="Calibri" w:hAnsi="Calibri"/>
          <w:b/>
          <w:bCs/>
          <w:color w:val="262626"/>
          <w:sz w:val="30"/>
          <w:szCs w:val="30"/>
        </w:rPr>
        <w:t xml:space="preserve">6.3 Join the conversation already in their head</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The best copy picks up on things the prospect is already thinking about.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Robert Collier's principle, central to all direct response. Do not introduce new angles the prospect has not considered. Do not try to make them care about something unfamiliar. Start where they are.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Mining VoC data reveals the conversations already happening.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copy enters that conversation rather than starting a new one.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cold opener that enters the prospect's existing conversation earns the read. A cold opener introducing an unfamiliar topic loses it.</w:t>
      </w:r>
    </w:p>
    <w:p>
      <w:pPr>
        <w:pStyle w:val="Heading2"/>
        <w:spacing w:after="140" w:before="360"/>
      </w:pPr>
      <w:r>
        <w:rPr>
          <w:rFonts w:ascii="Calibri" w:cs="Calibri" w:eastAsia="Calibri" w:hAnsi="Calibri"/>
          <w:b/>
          <w:bCs/>
          <w:color w:val="262626"/>
          <w:sz w:val="30"/>
          <w:szCs w:val="30"/>
        </w:rPr>
        <w:t xml:space="preserve">6.4 Fifth-grade readability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best-converting copy reads at a 5th to 8th grade level. This is not writing down; this is writing clearly. Long words, complex sentences, and dense paragraphs drive readers to competitors.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Test: if a 10-year-old would understand this, pass. If not, simplify.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Tools: Hemingway App, Grammarly readability score, or Microsoft Word's Flesch-Kincaid score. Target 70+ on FK (corresponding to 7th grade or below).</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Short sentences. Break long sentences at transitional words (and, because, that). Target 8 to 15 words per sentence in body copy.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Short paragraphs. 2 to 4 sentences. White space is a feature, not a flaw.</w:t>
      </w:r>
    </w:p>
    <w:p>
      <w:pPr>
        <w:pStyle w:val="Heading2"/>
        <w:spacing w:after="140" w:before="360"/>
      </w:pPr>
      <w:r>
        <w:rPr>
          <w:rFonts w:ascii="Calibri" w:cs="Calibri" w:eastAsia="Calibri" w:hAnsi="Calibri"/>
          <w:b/>
          <w:bCs/>
          <w:color w:val="262626"/>
          <w:sz w:val="30"/>
          <w:szCs w:val="30"/>
        </w:rPr>
        <w:t xml:space="preserve">6.5 The practice gap</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Copywriting does not have a knowledge gap. It has a practice gap.</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There are perhaps 167 copywriting secrets. You need about 30 of them to get rich. Every one is publicly available in 50 books. The differentiator is who reads more, writes more, tests more, and persists longer.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Copy is a skill developed by writing. Not by reading books about writing.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Outreach and client acquisition are themselves copywriting problems. If you cannot sell yourself, you cannot sell for anyone else.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Daily practice: 30 minutes to 2 hours of writing or rewriting. Even when there is no campaign running.</w:t>
      </w:r>
    </w:p>
    <w:p>
      <w:pPr>
        <w:pStyle w:val="Heading2"/>
        <w:spacing w:after="140" w:before="360"/>
      </w:pPr>
      <w:r>
        <w:rPr>
          <w:rFonts w:ascii="Calibri" w:cs="Calibri" w:eastAsia="Calibri" w:hAnsi="Calibri"/>
          <w:b/>
          <w:bCs/>
          <w:color w:val="262626"/>
          <w:sz w:val="30"/>
          <w:szCs w:val="30"/>
        </w:rPr>
        <w:t xml:space="preserve">6.6 Vanity metrics versus sales metrics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Likes, shares, comments, reach, and engagement are not indicators of effective advertising.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Nissan 300ZX ad: $200M budget, Commercial of the Year from Time Magazine, praised by Oprah and Seinfeld. US sales dropped 37 percent before the model was pulled.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Meanwhile, a basic Toyota Camry ad with no awards drove an 8 percent sales increase and became the brand's best-ever year.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only metric that matters in direct response is revenue generated. Vanity metrics are art critics. Sales metrics are the market.</w:t>
      </w:r>
    </w:p>
    <w:p>
      <w:pPr>
        <w:pStyle w:val="Heading2"/>
        <w:spacing w:after="140" w:before="360"/>
      </w:pPr>
      <w:r>
        <w:rPr>
          <w:rFonts w:ascii="Calibri" w:cs="Calibri" w:eastAsia="Calibri" w:hAnsi="Calibri"/>
          <w:b/>
          <w:bCs/>
          <w:color w:val="262626"/>
          <w:sz w:val="30"/>
          <w:szCs w:val="30"/>
        </w:rPr>
        <w:t xml:space="preserve">6.7 Testing as the ultimate decision-maker</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Neither the business owner nor the copywriter truly knows what will work. The market decides.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Testing obsession: treat every marketing hypothesis as something to be validated by prospect behavior.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Fail-fast: speed of iteration matters more than perfection of any single attempt.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more you test, the more profits you generate. Not because every test wins, but because the winners get scaled and the losers get killed.</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VII: Direct Response Discipline and Specific Techniques</w:t>
      </w:r>
    </w:p>
    <w:p>
      <w:pPr>
        <w:pStyle w:val="Heading2"/>
        <w:spacing w:after="140" w:before="360"/>
      </w:pPr>
      <w:r>
        <w:rPr>
          <w:rFonts w:ascii="Calibri" w:cs="Calibri" w:eastAsia="Calibri" w:hAnsi="Calibri"/>
          <w:b/>
          <w:bCs/>
          <w:color w:val="262626"/>
          <w:sz w:val="30"/>
          <w:szCs w:val="30"/>
        </w:rPr>
        <w:t xml:space="preserve">7.1 Direct response versus indirect response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Direct response is not a style. It is an objective. Every piece of marketing contains a measurable, immediate action (click, form fill, call, coupon, booking). The only reliable indicator of good copy is its measurable results.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Indirect response (brand awareness, likes, shares) has value for large established brands but cannot be reliably measured for performance.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business-builders and service operators, direct response principles are the foundation. Every ad, page, and email should live or die by its ability to drive a trackable conversion.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Baseplate Doctrine commits to direct response across every install. No vanity assets.</w:t>
      </w:r>
    </w:p>
    <w:p>
      <w:pPr>
        <w:pStyle w:val="Heading2"/>
        <w:spacing w:after="140" w:before="360"/>
      </w:pPr>
      <w:r>
        <w:rPr>
          <w:rFonts w:ascii="Calibri" w:cs="Calibri" w:eastAsia="Calibri" w:hAnsi="Calibri"/>
          <w:b/>
          <w:bCs/>
          <w:color w:val="262626"/>
          <w:sz w:val="30"/>
          <w:szCs w:val="30"/>
        </w:rPr>
        <w:t xml:space="preserve">7.2 Features-to-benefits translation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Humans make decisions based on emotions first and justify with logic afterward. Never state features alone. Always translate them into the end result or outcome the customer experiences.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Feature</w:t>
            </w:r>
          </w:p>
        </w:tc>
        <w:tc>
          <w:tcPr>
            <w:tcW w:type="dxa" w:w="3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Benefit (First Translation)</w:t>
            </w:r>
          </w:p>
        </w:tc>
        <w:tc>
          <w:tcPr>
            <w:tcW w:type="dxa" w:w="35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Deeper Benefit (The 'So What')</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60 to 80 delivered images</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 library instead of a session</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You never have to book another photographer for 12 months</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Half-day shoot</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Minimal time commitment</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You can do this and still make it to the board meeting at 5pm</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12-month deployment plan</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Strategic guidance on image use</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You know which image to post when, without asking</w:t>
            </w:r>
          </w:p>
        </w:tc>
      </w:tr>
      <w:tr>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SPF, DKIM, DMARC configured</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Deliverability infrastructure</w:t>
            </w:r>
          </w:p>
        </w:tc>
        <w:tc>
          <w:tcPr>
            <w:tcW w:type="dxa" w:w="35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Your emails reach the inbox, not spam</w:t>
            </w:r>
          </w:p>
        </w:tc>
      </w:tr>
    </w:tbl>
    <w:p>
      <w:pPr>
        <w:pStyle w:val="Heading3"/>
        <w:spacing w:after="100" w:before="240"/>
      </w:pPr>
      <w:r>
        <w:rPr>
          <w:rFonts w:ascii="Calibri" w:cs="Calibri" w:eastAsia="Calibri" w:hAnsi="Calibri"/>
          <w:b/>
          <w:bCs/>
          <w:color w:val="141414"/>
          <w:sz w:val="25"/>
          <w:szCs w:val="25"/>
        </w:rPr>
        <w:t xml:space="preserve">The 'So What' extension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If the base benefit is not converting, go one level deeper. The formula:</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'We [feature] SO THAT you can [deeper benefit] SO THAT you [ultimate outcome].'</w:t>
      </w:r>
    </w:p>
    <w:p>
      <w:pPr>
        <w:pStyle w:val="Heading2"/>
        <w:spacing w:after="140" w:before="360"/>
      </w:pPr>
      <w:r>
        <w:rPr>
          <w:rFonts w:ascii="Calibri" w:cs="Calibri" w:eastAsia="Calibri" w:hAnsi="Calibri"/>
          <w:b/>
          <w:bCs/>
          <w:color w:val="262626"/>
          <w:sz w:val="30"/>
          <w:szCs w:val="30"/>
        </w:rPr>
        <w:t xml:space="preserve">7.3 The Five Offers Framework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value proposition maps to one of five offers. If the current copy is underperforming, test against the other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FIVE OFFERS</w:t>
            </w:r>
          </w:p>
          <w:p>
            <w:pPr>
              <w:spacing w:after="60" w:before="40" w:line="290"/>
            </w:pPr>
            <w:r>
              <w:rPr>
                <w:rFonts w:ascii="Calibri" w:cs="Calibri" w:eastAsia="Calibri" w:hAnsi="Calibri"/>
                <w:color w:val="141414"/>
                <w:sz w:val="22"/>
                <w:szCs w:val="22"/>
              </w:rPr>
              <w:t xml:space="preserve">1. Save time.</w:t>
            </w:r>
          </w:p>
          <w:p>
            <w:pPr>
              <w:spacing w:after="60" w:before="40" w:line="290"/>
            </w:pPr>
            <w:r>
              <w:rPr>
                <w:rFonts w:ascii="Calibri" w:cs="Calibri" w:eastAsia="Calibri" w:hAnsi="Calibri"/>
                <w:color w:val="141414"/>
                <w:sz w:val="22"/>
                <w:szCs w:val="22"/>
              </w:rPr>
              <w:t xml:space="preserve">2. Make money.</w:t>
            </w:r>
          </w:p>
          <w:p>
            <w:pPr>
              <w:spacing w:after="60" w:before="40" w:line="290"/>
            </w:pPr>
            <w:r>
              <w:rPr>
                <w:rFonts w:ascii="Calibri" w:cs="Calibri" w:eastAsia="Calibri" w:hAnsi="Calibri"/>
                <w:color w:val="141414"/>
                <w:sz w:val="22"/>
                <w:szCs w:val="22"/>
              </w:rPr>
              <w:t xml:space="preserve">3. Save money.</w:t>
            </w:r>
          </w:p>
          <w:p>
            <w:pPr>
              <w:spacing w:after="60" w:before="40" w:line="290"/>
            </w:pPr>
            <w:r>
              <w:rPr>
                <w:rFonts w:ascii="Calibri" w:cs="Calibri" w:eastAsia="Calibri" w:hAnsi="Calibri"/>
                <w:color w:val="141414"/>
                <w:sz w:val="22"/>
                <w:szCs w:val="22"/>
              </w:rPr>
              <w:t xml:space="preserve">4. Raise status.</w:t>
            </w:r>
          </w:p>
          <w:p>
            <w:pPr>
              <w:spacing w:after="60" w:before="40" w:line="290"/>
            </w:pPr>
            <w:r>
              <w:rPr>
                <w:rFonts w:ascii="Calibri" w:cs="Calibri" w:eastAsia="Calibri" w:hAnsi="Calibri"/>
                <w:color w:val="141414"/>
                <w:sz w:val="22"/>
                <w:szCs w:val="22"/>
              </w:rPr>
              <w:t xml:space="preserve">5. Improve health or longevity.</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Most service businesses default to 'save time' or 'make money' without testing. 'Raise status' is often the stronger offer for high-ticket professional services (premium brand imagery for founders, for example, is primarily a status offer).</w:t>
      </w:r>
    </w:p>
    <w:p>
      <w:pPr>
        <w:pStyle w:val="Heading2"/>
        <w:spacing w:after="140" w:before="360"/>
      </w:pPr>
      <w:r>
        <w:rPr>
          <w:rFonts w:ascii="Calibri" w:cs="Calibri" w:eastAsia="Calibri" w:hAnsi="Calibri"/>
          <w:b/>
          <w:bCs/>
          <w:color w:val="262626"/>
          <w:sz w:val="30"/>
          <w:szCs w:val="30"/>
        </w:rPr>
        <w:t xml:space="preserve">7.4 The ASMR editing method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post-drafting quality checklist for all content. Run this after the freewrite and the cooldown, before 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ASMR EDITING</w:t>
            </w:r>
          </w:p>
          <w:p>
            <w:pPr>
              <w:spacing w:after="60" w:before="40" w:line="290"/>
            </w:pPr>
            <w:r>
              <w:rPr>
                <w:rFonts w:ascii="Calibri" w:cs="Calibri" w:eastAsia="Calibri" w:hAnsi="Calibri"/>
                <w:color w:val="141414"/>
                <w:sz w:val="22"/>
                <w:szCs w:val="22"/>
              </w:rPr>
              <w:t xml:space="preserve">Annotations. Add sidenotes, callout boxes, or highlights that make critical points stand out without breaking reading flow.</w:t>
            </w:r>
          </w:p>
          <w:p>
            <w:pPr>
              <w:spacing w:after="60" w:before="40" w:line="290"/>
            </w:pPr>
            <w:r>
              <w:rPr>
                <w:rFonts w:ascii="Calibri" w:cs="Calibri" w:eastAsia="Calibri" w:hAnsi="Calibri"/>
                <w:color w:val="141414"/>
                <w:sz w:val="22"/>
                <w:szCs w:val="22"/>
              </w:rPr>
              <w:t xml:space="preserve">Short sentences and paragraphs. Break long sentences at transitional words. Target 6th to 8th grade reading level.</w:t>
            </w:r>
          </w:p>
          <w:p>
            <w:pPr>
              <w:spacing w:after="60" w:before="40" w:line="290"/>
            </w:pPr>
            <w:r>
              <w:rPr>
                <w:rFonts w:ascii="Calibri" w:cs="Calibri" w:eastAsia="Calibri" w:hAnsi="Calibri"/>
                <w:color w:val="141414"/>
                <w:sz w:val="22"/>
                <w:szCs w:val="22"/>
              </w:rPr>
              <w:t xml:space="preserve">Multimedia. Supplement text with images, videos, or GIFs that illustrate without adding unnecessary words.</w:t>
            </w:r>
          </w:p>
          <w:p>
            <w:pPr>
              <w:spacing w:after="60" w:before="40" w:line="290"/>
            </w:pPr>
            <w:r>
              <w:rPr>
                <w:rFonts w:ascii="Calibri" w:cs="Calibri" w:eastAsia="Calibri" w:hAnsi="Calibri"/>
                <w:color w:val="141414"/>
                <w:sz w:val="22"/>
                <w:szCs w:val="22"/>
              </w:rPr>
              <w:t xml:space="preserve">Read aloud. Read the copy out loud to catch stumbling blocks, awkward transitions, and attention drift.</w:t>
            </w:r>
          </w:p>
        </w:tc>
      </w:tr>
    </w:tbl>
    <w:p>
      <w:pPr>
        <w:pStyle w:val="Heading2"/>
        <w:spacing w:after="140" w:before="360"/>
      </w:pPr>
      <w:r>
        <w:rPr>
          <w:rFonts w:ascii="Calibri" w:cs="Calibri" w:eastAsia="Calibri" w:hAnsi="Calibri"/>
          <w:b/>
          <w:bCs/>
          <w:color w:val="262626"/>
          <w:sz w:val="30"/>
          <w:szCs w:val="30"/>
        </w:rPr>
        <w:t xml:space="preserve">7.5 Never raise unasked objections</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Never raise objections you are confident the reader is not going to bring up themselves.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common mid-level copywriting failure: preemptively addressing objections the reader has not raised. This introduces doubt that was not there before the copy introduced it. It wastes words and distracts from the main message.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Only handle objections that specifically match what the VoC research surfaced.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the objection is not in the seven VoC buckets for this market, do not address 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uncertain whether to address an objection, skip it. The silent, unaddressed objection costs less than the introduced-and-addressed one.</w:t>
      </w:r>
    </w:p>
    <w:p>
      <w:pPr>
        <w:pStyle w:val="Heading2"/>
        <w:spacing w:after="140" w:before="360"/>
      </w:pPr>
      <w:r>
        <w:rPr>
          <w:rFonts w:ascii="Calibri" w:cs="Calibri" w:eastAsia="Calibri" w:hAnsi="Calibri"/>
          <w:b/>
          <w:bCs/>
          <w:color w:val="262626"/>
          <w:sz w:val="30"/>
          <w:szCs w:val="30"/>
        </w:rPr>
        <w:t xml:space="preserve">7.6 Subheadline and subhead strategy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Headlines earn the read. Subheadlines extend it. Subheads make the page scannable.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Every 2 to 3 paragraphs of body copy in a long-form page needs a subhead.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Subheads are themselves mini-headlines. A reader scanning only the subheads should be able to follow the argument.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Test: if someone reads only the headline and the subheads of a page, do they understand what is being sold and why? If yes, the subhead structure is working.</w:t>
      </w:r>
    </w:p>
    <w:p>
      <w:pPr>
        <w:pStyle w:val="Heading2"/>
        <w:spacing w:after="140" w:before="360"/>
      </w:pPr>
      <w:r>
        <w:rPr>
          <w:rFonts w:ascii="Calibri" w:cs="Calibri" w:eastAsia="Calibri" w:hAnsi="Calibri"/>
          <w:b/>
          <w:bCs/>
          <w:color w:val="262626"/>
          <w:sz w:val="30"/>
          <w:szCs w:val="30"/>
        </w:rPr>
        <w:t xml:space="preserve">7.7 Post-script discipline</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The PS is the second most-read part of any email or sales letter, after the subject line.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Every email Baseplate ships includes a PS when appropriate for the format.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PS either restates the core offer with urgency, or introduces a second angle on the same offer.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PS is not a dumping ground for afterthoughts. It is a second hook.</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VIII: Practical Applications</w:t>
      </w:r>
    </w:p>
    <w:p>
      <w:pPr>
        <w:pStyle w:val="Heading2"/>
        <w:spacing w:after="140" w:before="360"/>
      </w:pPr>
      <w:r>
        <w:rPr>
          <w:rFonts w:ascii="Calibri" w:cs="Calibri" w:eastAsia="Calibri" w:hAnsi="Calibri"/>
          <w:b/>
          <w:bCs/>
          <w:color w:val="262626"/>
          <w:sz w:val="30"/>
          <w:szCs w:val="30"/>
        </w:rPr>
        <w:t xml:space="preserve">8.1 Swipe file construction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Maintain a continuously growing collection of high-performing copy: headlines, ads, emails, landing pages, sales letters. Sources include: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Swiped.co for classic direct response examples.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Facebook Ads Library and Google Ads Transparency Center for current examples.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Email lists you have subscribed to, archived by company and date.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YouTube video titles with high view counts (they survived the hook test at scale).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News aggregators for clickbait headline patterns that work despite being widely criticized.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Organize the swipe file by category (headlines, subject lines, ad creative, offer constructions, closes) in a simple Google Doc or folder system. Update weekly. Reference constantly.</w:t>
      </w:r>
    </w:p>
    <w:p>
      <w:pPr>
        <w:pStyle w:val="Heading2"/>
        <w:spacing w:after="140" w:before="360"/>
      </w:pPr>
      <w:r>
        <w:rPr>
          <w:rFonts w:ascii="Calibri" w:cs="Calibri" w:eastAsia="Calibri" w:hAnsi="Calibri"/>
          <w:b/>
          <w:bCs/>
          <w:color w:val="262626"/>
          <w:sz w:val="30"/>
          <w:szCs w:val="30"/>
        </w:rPr>
        <w:t xml:space="preserve">8.2 Skill-building exercises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Hand-copy proven sales letters. 30 to 60 minutes daily. Forces you to process every word at a pace that reveals persuasive structure, tone, cadence, and psychological triggers invisible at reading speed.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Write 10 headlines daily. Pick a product or topic and write 10 variations. The headline is the single most important piece of any copy.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Analyze your own inbox. Review 30 days of marketing emails you received. Identify which ones you opened, clicked, and bought from. Reverse-engineer what caught your attention.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Rewrite existing copy. Take live ads or landing pages and rewrite them to be stronger. Identify weaknesses in the original; fix them. Share with an accountability partner for feedback.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Daily practice minimum: 30 minutes of writing. The volume of practice is the differentiator between average and elite.</w:t>
      </w:r>
    </w:p>
    <w:p>
      <w:pPr>
        <w:pStyle w:val="Heading2"/>
        <w:spacing w:after="140" w:before="360"/>
      </w:pPr>
      <w:r>
        <w:rPr>
          <w:rFonts w:ascii="Calibri" w:cs="Calibri" w:eastAsia="Calibri" w:hAnsi="Calibri"/>
          <w:b/>
          <w:bCs/>
          <w:color w:val="262626"/>
          <w:sz w:val="30"/>
          <w:szCs w:val="30"/>
        </w:rPr>
        <w:t xml:space="preserve">8.3 The audit process for existing copy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When reviewing an existing piece of copy (a landing page, email, proposal), run it through this audit:</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Rule of One check. Is there one reader, one idea, one offer, one action? If not, name what needs to be cut or merged.</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Awareness stage check. What stage is the target reader in? Is the copy calibrated to that stage?</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Headline check. Does the headline contain the desired outcome, time frame, and an objection handled?</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Opening check. Does the opening enter a conversation already in the reader's head, or does it require them to start a new one?</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Features-to-benefits check. Are features translated into benefits? Are the benefits translated into the 'so what' outcome?</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Objection check. Are only real objections addressed (from VoC data), not preemptive ones?</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Call to action check. Is there one CTA? Does it appear multiple times on the page? Is it low-friction appropriate to the awareness stage?</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Read-aloud check. Does the copy flow when spoken? Where does the reader stumble? Rewrite those sections.</w:t>
      </w:r>
    </w:p>
    <w:p>
      <w:pPr>
        <w:pStyle w:val="Heading2"/>
        <w:spacing w:after="140" w:before="360"/>
      </w:pPr>
      <w:r>
        <w:rPr>
          <w:rFonts w:ascii="Calibri" w:cs="Calibri" w:eastAsia="Calibri" w:hAnsi="Calibri"/>
          <w:b/>
          <w:bCs/>
          <w:color w:val="262626"/>
          <w:sz w:val="30"/>
          <w:szCs w:val="30"/>
        </w:rPr>
        <w:t xml:space="preserve">8.4 Copy inside specific install artifacts</w:t>
      </w:r>
    </w:p>
    <w:p>
      <w:pPr>
        <w:pStyle w:val="Heading3"/>
        <w:spacing w:after="100" w:before="240"/>
      </w:pPr>
      <w:r>
        <w:rPr>
          <w:rFonts w:ascii="Calibri" w:cs="Calibri" w:eastAsia="Calibri" w:hAnsi="Calibri"/>
          <w:b/>
          <w:bCs/>
          <w:color w:val="141414"/>
          <w:sz w:val="25"/>
          <w:szCs w:val="25"/>
        </w:rPr>
        <w:t xml:space="preserve">The website landing page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Rule of One is binding. Multiple offers on one landing page is a failure mode, not a feature.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Awareness stage: typically Problem Aware or Solution Aware for cold traffic.</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Structure: hero with Headline Formula, Problem-Agitate-Solution introduction, offer description, proof, CTA repeated 3 to 5 times.</w:t>
      </w:r>
    </w:p>
    <w:p>
      <w:pPr>
        <w:pStyle w:val="Heading3"/>
        <w:spacing w:after="100" w:before="240"/>
      </w:pPr>
      <w:r>
        <w:rPr>
          <w:rFonts w:ascii="Calibri" w:cs="Calibri" w:eastAsia="Calibri" w:hAnsi="Calibri"/>
          <w:b/>
          <w:bCs/>
          <w:color w:val="141414"/>
          <w:sz w:val="25"/>
          <w:szCs w:val="25"/>
        </w:rPr>
        <w:t xml:space="preserve">The cold outbound email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Awareness stage: Unaware or Problem Aware.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Length: under 80 words.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Structure: trigger-based opener (line 1), one-sentence offer (line 2), one proof point (line 3), single CTA (line 4).</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Never raise objections in email 1. Let the reader raise them via reply, then address in email 2 or discovery call.</w:t>
      </w:r>
    </w:p>
    <w:p>
      <w:pPr>
        <w:pStyle w:val="Heading3"/>
        <w:spacing w:after="100" w:before="240"/>
      </w:pPr>
      <w:r>
        <w:rPr>
          <w:rFonts w:ascii="Calibri" w:cs="Calibri" w:eastAsia="Calibri" w:hAnsi="Calibri"/>
          <w:b/>
          <w:bCs/>
          <w:color w:val="141414"/>
          <w:sz w:val="25"/>
          <w:szCs w:val="25"/>
        </w:rPr>
        <w:t xml:space="preserve">The sales email to a warm lead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Awareness stage: Product Aware or Most Aware.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Structure: direct addressing of the specific objection or hesitation, proof or case study, specific next step.</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PS is load-bearing here. Often carries the urgency or the deadline.</w:t>
      </w:r>
    </w:p>
    <w:p>
      <w:pPr>
        <w:pStyle w:val="Heading3"/>
        <w:spacing w:after="100" w:before="240"/>
      </w:pPr>
      <w:r>
        <w:rPr>
          <w:rFonts w:ascii="Calibri" w:cs="Calibri" w:eastAsia="Calibri" w:hAnsi="Calibri"/>
          <w:b/>
          <w:bCs/>
          <w:color w:val="141414"/>
          <w:sz w:val="25"/>
          <w:szCs w:val="25"/>
        </w:rPr>
        <w:t xml:space="preserve">The newsletter or owned-list email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Awareness stage: varies, but the reader has opted in, so they are at least Problem Aware.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Structure: subject line with brand format, opening reward (shareable quote or insight), one concept under 200 words, contextual CTA, PS with secondary hook.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Send cadence: minimum once per month, optimal approximately 3x per week. Batch-write 12 to 24 emails in advance.</w:t>
      </w:r>
    </w:p>
    <w:p>
      <w:pPr>
        <w:pStyle w:val="Heading2"/>
        <w:spacing w:after="140" w:before="360"/>
      </w:pPr>
      <w:r>
        <w:rPr>
          <w:rFonts w:ascii="Calibri" w:cs="Calibri" w:eastAsia="Calibri" w:hAnsi="Calibri"/>
          <w:b/>
          <w:bCs/>
          <w:color w:val="262626"/>
          <w:sz w:val="30"/>
          <w:szCs w:val="30"/>
        </w:rPr>
        <w:t xml:space="preserve">8.5 Essential reading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short list of the foundational books that produced every framework in this Stack. An installer who reads three of these reads better copy than an installer who reads none.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'Scientific Advertising' by Claude Hopkins. The original direct response bible.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Robert Collier Letter Book.' Where 'join the conversation in their head' comes from.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'Tested Advertising Methods' by John Caples. Headlines, specifically.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'Breakthrough Advertising' by Eugene Schwartz. Where the Five Stages of Awareness comes from. Read this one only after some professional experience; it is dense.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Boron Letters' by Gary Halbert. Practical craft, written as letters from prison to his son.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'Great Leads' by Michael Masterson. The Rule of One.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behavioral economics: 'Thinking, Fast and Slow' by Daniel Kahneman. 'Predictably Irrational' by Dan Ariely.</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The Copywriting Stack on One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RULE OF ONE</w:t>
            </w:r>
          </w:p>
          <w:p>
            <w:pPr>
              <w:spacing w:after="60" w:before="40" w:line="290"/>
            </w:pPr>
            <w:r>
              <w:rPr>
                <w:rFonts w:ascii="Calibri" w:cs="Calibri" w:eastAsia="Calibri" w:hAnsi="Calibri"/>
                <w:color w:val="141414"/>
                <w:sz w:val="22"/>
                <w:szCs w:val="22"/>
              </w:rPr>
              <w:t xml:space="preserve">One reader. One idea. One offer. One action.</w:t>
            </w:r>
          </w:p>
          <w:p>
            <w:pPr>
              <w:spacing w:after="60" w:before="40" w:line="290"/>
            </w:pPr>
            <w:r>
              <w:rPr>
                <w:rFonts w:ascii="Calibri" w:cs="Calibri" w:eastAsia="Calibri" w:hAnsi="Calibri"/>
                <w:color w:val="141414"/>
                <w:sz w:val="22"/>
                <w:szCs w:val="22"/>
              </w:rPr>
              <w:t xml:space="preserve">Every piece of copy that violates the rule underperforms one that honors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FIVE STAGES OF AWARENESS</w:t>
            </w:r>
          </w:p>
          <w:p>
            <w:pPr>
              <w:spacing w:after="60" w:before="40" w:line="290"/>
            </w:pPr>
            <w:r>
              <w:rPr>
                <w:rFonts w:ascii="Calibri" w:cs="Calibri" w:eastAsia="Calibri" w:hAnsi="Calibri"/>
                <w:color w:val="141414"/>
                <w:sz w:val="22"/>
                <w:szCs w:val="22"/>
              </w:rPr>
              <w:t xml:space="preserve">Unaware. Problem Aware. Solution Aware. Product Aware. Most Aware.</w:t>
            </w:r>
          </w:p>
          <w:p>
            <w:pPr>
              <w:spacing w:after="60" w:before="40" w:line="290"/>
            </w:pPr>
            <w:r>
              <w:rPr>
                <w:rFonts w:ascii="Calibri" w:cs="Calibri" w:eastAsia="Calibri" w:hAnsi="Calibri"/>
                <w:color w:val="141414"/>
                <w:sz w:val="22"/>
                <w:szCs w:val="22"/>
              </w:rPr>
              <w:t xml:space="preserve">Calibrate every opening to where the reader currently is.</w:t>
            </w:r>
          </w:p>
          <w:p>
            <w:pPr>
              <w:spacing w:after="60" w:before="40" w:line="290"/>
            </w:pPr>
            <w:r>
              <w:rPr>
                <w:rFonts w:ascii="Calibri" w:cs="Calibri" w:eastAsia="Calibri" w:hAnsi="Calibri"/>
                <w:color w:val="141414"/>
                <w:sz w:val="22"/>
                <w:szCs w:val="22"/>
              </w:rPr>
              <w:t xml:space="preserve">Never write to a stage they have passed or not reached.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HEADLINE FORMULA</w:t>
            </w:r>
          </w:p>
          <w:p>
            <w:pPr>
              <w:spacing w:after="60" w:before="40" w:line="290"/>
            </w:pPr>
            <w:r>
              <w:rPr>
                <w:rFonts w:ascii="Calibri" w:cs="Calibri" w:eastAsia="Calibri" w:hAnsi="Calibri"/>
                <w:color w:val="141414"/>
                <w:sz w:val="22"/>
                <w:szCs w:val="22"/>
              </w:rPr>
              <w:t xml:space="preserve">Desired Outcome + Time Frame + Objection Handled.</w:t>
            </w:r>
          </w:p>
          <w:p>
            <w:pPr>
              <w:spacing w:after="60" w:before="40" w:line="290"/>
            </w:pPr>
            <w:r>
              <w:rPr>
                <w:rFonts w:ascii="Calibri" w:cs="Calibri" w:eastAsia="Calibri" w:hAnsi="Calibri"/>
                <w:color w:val="141414"/>
                <w:sz w:val="22"/>
                <w:szCs w:val="22"/>
              </w:rPr>
              <w:t xml:space="preserve">All three creates a world-class headline.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PAS STRUCTURE</w:t>
            </w:r>
          </w:p>
          <w:p>
            <w:pPr>
              <w:spacing w:after="60" w:before="40" w:line="290"/>
            </w:pPr>
            <w:r>
              <w:rPr>
                <w:rFonts w:ascii="Calibri" w:cs="Calibri" w:eastAsia="Calibri" w:hAnsi="Calibri"/>
                <w:color w:val="141414"/>
                <w:sz w:val="22"/>
                <w:szCs w:val="22"/>
              </w:rPr>
              <w:t xml:space="preserve">Problem. Agitate. Solution.</w:t>
            </w:r>
          </w:p>
          <w:p>
            <w:pPr>
              <w:spacing w:after="60" w:before="40" w:line="290"/>
            </w:pPr>
            <w:r>
              <w:rPr>
                <w:rFonts w:ascii="Calibri" w:cs="Calibri" w:eastAsia="Calibri" w:hAnsi="Calibri"/>
                <w:color w:val="141414"/>
                <w:sz w:val="22"/>
                <w:szCs w:val="22"/>
              </w:rPr>
              <w:t xml:space="preserve">The universal opener for sales pages, landing pages, and long-form copy.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STICKY RESEARCH PROCESS</w:t>
            </w:r>
          </w:p>
          <w:p>
            <w:pPr>
              <w:spacing w:after="60" w:before="40" w:line="290"/>
            </w:pPr>
            <w:r>
              <w:rPr>
                <w:rFonts w:ascii="Calibri" w:cs="Calibri" w:eastAsia="Calibri" w:hAnsi="Calibri"/>
                <w:color w:val="141414"/>
                <w:sz w:val="22"/>
                <w:szCs w:val="22"/>
              </w:rPr>
              <w:t xml:space="preserve">Phase 1: Product Research. Every fact, every benefit, every ICP attribute.</w:t>
            </w:r>
          </w:p>
          <w:p>
            <w:pPr>
              <w:spacing w:after="60" w:before="40" w:line="290"/>
            </w:pPr>
            <w:r>
              <w:rPr>
                <w:rFonts w:ascii="Calibri" w:cs="Calibri" w:eastAsia="Calibri" w:hAnsi="Calibri"/>
                <w:color w:val="141414"/>
                <w:sz w:val="22"/>
                <w:szCs w:val="22"/>
              </w:rPr>
              <w:t xml:space="preserve">Phase 2: Competitor Research. What the market already hears.</w:t>
            </w:r>
          </w:p>
          <w:p>
            <w:pPr>
              <w:spacing w:after="60" w:before="40" w:line="290"/>
            </w:pPr>
            <w:r>
              <w:rPr>
                <w:rFonts w:ascii="Calibri" w:cs="Calibri" w:eastAsia="Calibri" w:hAnsi="Calibri"/>
                <w:color w:val="141414"/>
                <w:sz w:val="22"/>
                <w:szCs w:val="22"/>
              </w:rPr>
              <w:t xml:space="preserve">Phase 3: Voice of Customer. Seven buckets. Indirect data only.</w:t>
            </w:r>
          </w:p>
          <w:p>
            <w:pPr>
              <w:spacing w:after="60" w:before="40" w:line="290"/>
            </w:pPr>
            <w:r>
              <w:rPr>
                <w:rFonts w:ascii="Calibri" w:cs="Calibri" w:eastAsia="Calibri" w:hAnsi="Calibri"/>
                <w:color w:val="141414"/>
                <w:sz w:val="22"/>
                <w:szCs w:val="22"/>
              </w:rPr>
              <w:t xml:space="preserve">Rank by intensity and frequency. Match to product benefit. The winner is the one idea.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WRITING PROCESS (HALBERT)</w:t>
            </w:r>
          </w:p>
          <w:p>
            <w:pPr>
              <w:spacing w:after="60" w:before="40" w:line="290"/>
            </w:pPr>
            <w:r>
              <w:rPr>
                <w:rFonts w:ascii="Calibri" w:cs="Calibri" w:eastAsia="Calibri" w:hAnsi="Calibri"/>
                <w:color w:val="141414"/>
                <w:sz w:val="22"/>
                <w:szCs w:val="22"/>
              </w:rPr>
              <w:t xml:space="preserve">Immerse. Identify. Freewrite. Cool down. Restructure. Edit. Read aloud.</w:t>
            </w:r>
          </w:p>
          <w:p>
            <w:pPr>
              <w:spacing w:after="60" w:before="40" w:line="290"/>
            </w:pPr>
            <w:r>
              <w:rPr>
                <w:rFonts w:ascii="Calibri" w:cs="Calibri" w:eastAsia="Calibri" w:hAnsi="Calibri"/>
                <w:color w:val="141414"/>
                <w:sz w:val="22"/>
                <w:szCs w:val="22"/>
              </w:rPr>
              <w:t xml:space="preserve">Seven-part structure: attention, interest, credibility, proof, benefits, call to order, urgency.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GOVERNING PRINCIPLES</w:t>
            </w:r>
          </w:p>
          <w:p>
            <w:pPr>
              <w:spacing w:after="60" w:before="40" w:line="290"/>
            </w:pPr>
            <w:r>
              <w:rPr>
                <w:rFonts w:ascii="Calibri" w:cs="Calibri" w:eastAsia="Calibri" w:hAnsi="Calibri"/>
                <w:color w:val="141414"/>
                <w:sz w:val="22"/>
                <w:szCs w:val="22"/>
              </w:rPr>
              <w:t xml:space="preserve">Prospect-first orientation. Emotion over logic. Join the conversation in their head.</w:t>
            </w:r>
          </w:p>
          <w:p>
            <w:pPr>
              <w:spacing w:after="60" w:before="40" w:line="290"/>
            </w:pPr>
            <w:r>
              <w:rPr>
                <w:rFonts w:ascii="Calibri" w:cs="Calibri" w:eastAsia="Calibri" w:hAnsi="Calibri"/>
                <w:color w:val="141414"/>
                <w:sz w:val="22"/>
                <w:szCs w:val="22"/>
              </w:rPr>
              <w:t xml:space="preserve">5th to 8th grade readability. The practice gap, not the knowledge gap.</w:t>
            </w:r>
          </w:p>
          <w:p>
            <w:pPr>
              <w:spacing w:after="60" w:before="40" w:line="290"/>
            </w:pPr>
            <w:r>
              <w:rPr>
                <w:rFonts w:ascii="Calibri" w:cs="Calibri" w:eastAsia="Calibri" w:hAnsi="Calibri"/>
                <w:color w:val="141414"/>
                <w:sz w:val="22"/>
                <w:szCs w:val="22"/>
              </w:rPr>
              <w:t xml:space="preserve">Sales metrics, not vanity metrics. Testing decides, not opinion.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SPECIFIC TECHNIQUES</w:t>
            </w:r>
          </w:p>
          <w:p>
            <w:pPr>
              <w:spacing w:after="60" w:before="40" w:line="290"/>
            </w:pPr>
            <w:r>
              <w:rPr>
                <w:rFonts w:ascii="Calibri" w:cs="Calibri" w:eastAsia="Calibri" w:hAnsi="Calibri"/>
                <w:color w:val="141414"/>
                <w:sz w:val="22"/>
                <w:szCs w:val="22"/>
              </w:rPr>
              <w:t xml:space="preserve">Features to benefits to 'so what.'</w:t>
            </w:r>
          </w:p>
          <w:p>
            <w:pPr>
              <w:spacing w:after="60" w:before="40" w:line="290"/>
            </w:pPr>
            <w:r>
              <w:rPr>
                <w:rFonts w:ascii="Calibri" w:cs="Calibri" w:eastAsia="Calibri" w:hAnsi="Calibri"/>
                <w:color w:val="141414"/>
                <w:sz w:val="22"/>
                <w:szCs w:val="22"/>
              </w:rPr>
              <w:t xml:space="preserve">The Five Offers: save time, make money, save money, raise status, improve health.</w:t>
            </w:r>
          </w:p>
          <w:p>
            <w:pPr>
              <w:spacing w:after="60" w:before="40" w:line="290"/>
            </w:pPr>
            <w:r>
              <w:rPr>
                <w:rFonts w:ascii="Calibri" w:cs="Calibri" w:eastAsia="Calibri" w:hAnsi="Calibri"/>
                <w:color w:val="141414"/>
                <w:sz w:val="22"/>
                <w:szCs w:val="22"/>
              </w:rPr>
              <w:t xml:space="preserve">ASMR editing: annotations, short sentences, multimedia, read aloud.</w:t>
            </w:r>
          </w:p>
          <w:p>
            <w:pPr>
              <w:spacing w:after="60" w:before="40" w:line="290"/>
            </w:pPr>
            <w:r>
              <w:rPr>
                <w:rFonts w:ascii="Calibri" w:cs="Calibri" w:eastAsia="Calibri" w:hAnsi="Calibri"/>
                <w:color w:val="141414"/>
                <w:sz w:val="22"/>
                <w:szCs w:val="22"/>
              </w:rPr>
              <w:t xml:space="preserve">Never raise unasked objections. The PS is the second most-read element.</w:t>
            </w:r>
          </w:p>
        </w:tc>
      </w:tr>
    </w:tbl>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Copywriting is direct response. It either drives a measurable action or it does not ship.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5C5C"/>
        <w:sz w:val="18"/>
        <w:szCs w:val="18"/>
      </w:rPr>
      <w:t xml:space="preserve">page </w:t>
    </w:r>
    <w:r>
      <w:rPr>
        <w:rFonts w:ascii="Calibri" w:cs="Calibri" w:eastAsia="Calibri" w:hAnsi="Calibri"/>
        <w:color w:val="5C5C5C"/>
        <w:sz w:val="18"/>
        <w:szCs w:val="18"/>
      </w:rPr>
      <w:fldChar w:fldCharType="begin"/>
      <w:instrText xml:space="preserve">PAGE</w:instrText>
      <w:fldChar w:fldCharType="separate"/>
      <w:fldChar w:fldCharType="end"/>
    </w:r>
    <w:r>
      <w:rPr>
        <w:rFonts w:ascii="Calibri" w:cs="Calibri" w:eastAsia="Calibri" w:hAnsi="Calibri"/>
        <w:i/>
        <w:iCs/>
        <w:color w:val="5C5C5C"/>
        <w:sz w:val="18"/>
        <w:szCs w:val="18"/>
      </w:rPr>
      <w:t xml:space="preserve">   /   V1.0   /   Copywriting craft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BDBD" w:sz="4" w:space="4"/>
      </w:pBdr>
      <w:jc w:val="right"/>
    </w:pPr>
    <w:r>
      <w:rPr>
        <w:rFonts w:ascii="Calibri" w:cs="Calibri" w:eastAsia="Calibri" w:hAnsi="Calibri"/>
        <w:b/>
        <w:bCs/>
        <w:smallCaps/>
        <w:color w:val="262626"/>
        <w:spacing w:val="60"/>
        <w:sz w:val="18"/>
        <w:szCs w:val="18"/>
      </w:rPr>
      <w:t xml:space="preserve">BASEPLATE</w:t>
    </w:r>
    <w:r>
      <w:rPr>
        <w:rFonts w:ascii="Calibri" w:cs="Calibri" w:eastAsia="Calibri" w:hAnsi="Calibri"/>
        <w:b/>
        <w:bCs/>
        <w:smallCaps/>
        <w:color w:val="5C5C5C"/>
        <w:sz w:val="18"/>
        <w:szCs w:val="18"/>
      </w:rPr>
      <w:t xml:space="preserve">   /   THE COPYWRITING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262626"/>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rPr>
        <w:b/>
        <w:bCs/>
        <w:color w:val="262626"/>
      </w:rPr>
    </w:lvl>
  </w:abstractNum>
  <w:abstractNum w:abstractNumId="4" w15:restartNumberingAfterBreak="0">
    <w:multiLevelType w:val="hybridMultilevel"/>
    <w:lvl w:ilvl="0" w15:tentative="1">
      <w:start w:val="1"/>
      <w:numFmt w:val="decimal"/>
      <w:lvlText w:val="%1."/>
      <w:lvlJc w:val="left"/>
      <w:pPr>
        <w:ind w:left="520" w:hanging="260"/>
      </w:pPr>
      <w:rPr>
        <w:b/>
        <w:bCs/>
        <w:color w:val="262626"/>
      </w:rPr>
    </w:lvl>
  </w:abstractNum>
  <w:abstractNum w:abstractNumId="5" w15:restartNumberingAfterBreak="0">
    <w:multiLevelType w:val="hybridMultilevel"/>
    <w:lvl w:ilvl="0" w15:tentative="1">
      <w:start w:val="1"/>
      <w:numFmt w:val="decimal"/>
      <w:lvlText w:val="%1."/>
      <w:lvlJc w:val="left"/>
      <w:pPr>
        <w:ind w:left="520" w:hanging="260"/>
      </w:pPr>
      <w:rPr>
        <w:b/>
        <w:bCs/>
        <w:color w:val="262626"/>
      </w:rPr>
    </w:lvl>
  </w:abstractNum>
  <w:abstractNum w:abstractNumId="6" w15:restartNumberingAfterBreak="0">
    <w:multiLevelType w:val="hybridMultilevel"/>
    <w:lvl w:ilvl="0" w15:tentative="1">
      <w:start w:val="1"/>
      <w:numFmt w:val="decimal"/>
      <w:lvlText w:val="%1."/>
      <w:lvlJc w:val="left"/>
      <w:pPr>
        <w:ind w:left="520" w:hanging="260"/>
      </w:pPr>
      <w:rPr>
        <w:b/>
        <w:bCs/>
        <w:color w:val="262626"/>
      </w:rPr>
    </w:lvl>
  </w:abstractNum>
  <w:abstractNum w:abstractNumId="7" w15:restartNumberingAfterBreak="0">
    <w:multiLevelType w:val="hybridMultilevel"/>
    <w:lvl w:ilvl="0" w15:tentative="1">
      <w:start w:val="1"/>
      <w:numFmt w:val="decimal"/>
      <w:lvlText w:val="%1."/>
      <w:lvlJc w:val="left"/>
      <w:pPr>
        <w:ind w:left="520" w:hanging="260"/>
      </w:pPr>
      <w:rPr>
        <w:b/>
        <w:bCs/>
        <w:color w:val="262626"/>
      </w:rPr>
    </w:lvl>
  </w:abstractNum>
  <w:abstractNum w:abstractNumId="8" w15:restartNumberingAfterBreak="0">
    <w:multiLevelType w:val="hybridMultilevel"/>
    <w:lvl w:ilvl="0" w15:tentative="1">
      <w:start w:val="1"/>
      <w:numFmt w:val="decimal"/>
      <w:lvlText w:val="%1."/>
      <w:lvlJc w:val="left"/>
      <w:pPr>
        <w:ind w:left="520" w:hanging="260"/>
      </w:pPr>
      <w:rPr>
        <w:b/>
        <w:bCs/>
        <w:color w:val="262626"/>
      </w:rPr>
    </w:lvl>
  </w:abstractNum>
  <w:abstractNum w:abstractNumId="9" w15:restartNumberingAfterBreak="0">
    <w:multiLevelType w:val="hybridMultilevel"/>
    <w:lvl w:ilvl="0" w15:tentative="1">
      <w:start w:val="1"/>
      <w:numFmt w:val="decimal"/>
      <w:lvlText w:val="%1."/>
      <w:lvlJc w:val="left"/>
      <w:pPr>
        <w:ind w:left="520" w:hanging="260"/>
      </w:pPr>
      <w:rPr>
        <w:b/>
        <w:bCs/>
        <w:color w:val="262626"/>
      </w:rPr>
    </w:lvl>
  </w:abstractNum>
  <w:abstractNum w:abstractNumId="10" w15:restartNumberingAfterBreak="0">
    <w:multiLevelType w:val="hybridMultilevel"/>
    <w:lvl w:ilvl="0" w15:tentative="1">
      <w:start w:val="1"/>
      <w:numFmt w:val="decimal"/>
      <w:lvlText w:val="%1."/>
      <w:lvlJc w:val="left"/>
      <w:pPr>
        <w:ind w:left="520" w:hanging="260"/>
      </w:pPr>
      <w:rPr>
        <w:b/>
        <w:bCs/>
        <w:color w:val="262626"/>
      </w:rPr>
    </w:lvl>
  </w:abstractNum>
  <w:abstractNum w:abstractNumId="11" w15:restartNumberingAfterBreak="0">
    <w:multiLevelType w:val="hybridMultilevel"/>
    <w:lvl w:ilvl="0" w15:tentative="1">
      <w:start w:val="1"/>
      <w:numFmt w:val="decimal"/>
      <w:lvlText w:val="%1."/>
      <w:lvlJc w:val="left"/>
      <w:pPr>
        <w:ind w:left="520" w:hanging="260"/>
      </w:pPr>
      <w:rPr>
        <w:b/>
        <w:bCs/>
        <w:color w:val="262626"/>
      </w:rPr>
    </w:lvl>
  </w:abstractNum>
  <w:abstractNum w:abstractNumId="12" w15:restartNumberingAfterBreak="0">
    <w:multiLevelType w:val="hybridMultilevel"/>
    <w:lvl w:ilvl="0" w15:tentative="1">
      <w:start w:val="1"/>
      <w:numFmt w:val="decimal"/>
      <w:lvlText w:val="%1."/>
      <w:lvlJc w:val="left"/>
      <w:pPr>
        <w:ind w:left="520" w:hanging="260"/>
      </w:pPr>
      <w:rPr>
        <w:b/>
        <w:bCs/>
        <w:color w:val="262626"/>
      </w:rPr>
    </w:lvl>
  </w:abstractNum>
  <w:abstractNum w:abstractNumId="13" w15:restartNumberingAfterBreak="0">
    <w:multiLevelType w:val="hybridMultilevel"/>
    <w:lvl w:ilvl="0" w15:tentative="1">
      <w:start w:val="1"/>
      <w:numFmt w:val="decimal"/>
      <w:lvlText w:val="%1."/>
      <w:lvlJc w:val="left"/>
      <w:pPr>
        <w:ind w:left="520" w:hanging="260"/>
      </w:pPr>
      <w:rPr>
        <w:b/>
        <w:bCs/>
        <w:color w:val="262626"/>
      </w:rPr>
    </w:lvl>
  </w:abstractNum>
  <w:abstractNum w:abstractNumId="14" w15:restartNumberingAfterBreak="0">
    <w:multiLevelType w:val="hybridMultilevel"/>
    <w:lvl w:ilvl="0" w15:tentative="1">
      <w:start w:val="1"/>
      <w:numFmt w:val="decimal"/>
      <w:lvlText w:val="%1."/>
      <w:lvlJc w:val="left"/>
      <w:pPr>
        <w:ind w:left="520" w:hanging="260"/>
      </w:pPr>
      <w:rPr>
        <w:b/>
        <w:bCs/>
        <w:color w:val="262626"/>
      </w:rPr>
    </w:lvl>
  </w:abstractNum>
  <w:abstractNum w:abstractNumId="15" w15:restartNumberingAfterBreak="0">
    <w:multiLevelType w:val="hybridMultilevel"/>
    <w:lvl w:ilvl="0" w15:tentative="1">
      <w:start w:val="1"/>
      <w:numFmt w:val="decimal"/>
      <w:lvlText w:val="%1."/>
      <w:lvlJc w:val="left"/>
      <w:pPr>
        <w:ind w:left="520" w:hanging="260"/>
      </w:pPr>
      <w:rPr>
        <w:b/>
        <w:bCs/>
        <w:color w:val="262626"/>
      </w:rPr>
    </w:lvl>
  </w:abstractNum>
  <w:abstractNum w:abstractNumId="16" w15:restartNumberingAfterBreak="0">
    <w:multiLevelType w:val="hybridMultilevel"/>
    <w:lvl w:ilvl="0" w15:tentative="1">
      <w:start w:val="1"/>
      <w:numFmt w:val="decimal"/>
      <w:lvlText w:val="%1."/>
      <w:lvlJc w:val="left"/>
      <w:pPr>
        <w:ind w:left="520" w:hanging="260"/>
      </w:pPr>
      <w:rPr>
        <w:b/>
        <w:bCs/>
        <w:color w:val="262626"/>
      </w:rPr>
    </w:lvl>
  </w:abstractNum>
  <w:abstractNum w:abstractNumId="17" w15:restartNumberingAfterBreak="0">
    <w:multiLevelType w:val="hybridMultilevel"/>
    <w:lvl w:ilvl="0" w15:tentative="1">
      <w:start w:val="1"/>
      <w:numFmt w:val="decimal"/>
      <w:lvlText w:val="%1."/>
      <w:lvlJc w:val="left"/>
      <w:pPr>
        <w:ind w:left="520" w:hanging="260"/>
      </w:pPr>
      <w:rPr>
        <w:b/>
        <w:bCs/>
        <w:color w:val="262626"/>
      </w:rPr>
    </w:lvl>
  </w:abstractNum>
  <w:abstractNum w:abstractNumId="18" w15:restartNumberingAfterBreak="0">
    <w:multiLevelType w:val="hybridMultilevel"/>
    <w:lvl w:ilvl="0" w15:tentative="1">
      <w:start w:val="1"/>
      <w:numFmt w:val="decimal"/>
      <w:lvlText w:val="%1."/>
      <w:lvlJc w:val="left"/>
      <w:pPr>
        <w:ind w:left="520" w:hanging="260"/>
      </w:pPr>
      <w:rPr>
        <w:b/>
        <w:bCs/>
        <w:color w:val="262626"/>
      </w:rPr>
    </w:lvl>
  </w:abstractNum>
  <w:abstractNum w:abstractNumId="19" w15:restartNumberingAfterBreak="0">
    <w:multiLevelType w:val="hybridMultilevel"/>
    <w:lvl w:ilvl="0" w15:tentative="1">
      <w:start w:val="1"/>
      <w:numFmt w:val="decimal"/>
      <w:lvlText w:val="%1."/>
      <w:lvlJc w:val="left"/>
      <w:pPr>
        <w:ind w:left="520" w:hanging="260"/>
      </w:pPr>
      <w:rPr>
        <w:b/>
        <w:bCs/>
        <w:color w:val="262626"/>
      </w:rPr>
    </w:lvl>
  </w:abstractNum>
  <w:abstractNum w:abstractNumId="20" w15:restartNumberingAfterBreak="0">
    <w:multiLevelType w:val="hybridMultilevel"/>
    <w:lvl w:ilvl="0" w15:tentative="1">
      <w:start w:val="1"/>
      <w:numFmt w:val="decimal"/>
      <w:lvlText w:val="%1."/>
      <w:lvlJc w:val="left"/>
      <w:pPr>
        <w:ind w:left="520" w:hanging="260"/>
      </w:pPr>
      <w:rPr>
        <w:b/>
        <w:bCs/>
        <w:color w:val="262626"/>
      </w:rPr>
    </w:lvl>
  </w:abstractNum>
  <w:abstractNum w:abstractNumId="21" w15:restartNumberingAfterBreak="0">
    <w:multiLevelType w:val="hybridMultilevel"/>
    <w:lvl w:ilvl="0" w15:tentative="1">
      <w:start w:val="1"/>
      <w:numFmt w:val="decimal"/>
      <w:lvlText w:val="%1."/>
      <w:lvlJc w:val="left"/>
      <w:pPr>
        <w:ind w:left="520" w:hanging="260"/>
      </w:pPr>
      <w:rPr>
        <w:b/>
        <w:bCs/>
        <w:color w:val="262626"/>
      </w:rPr>
    </w:lvl>
  </w:abstractNum>
  <w:abstractNum w:abstractNumId="22" w15:restartNumberingAfterBreak="0">
    <w:multiLevelType w:val="hybridMultilevel"/>
    <w:lvl w:ilvl="0" w15:tentative="1">
      <w:start w:val="1"/>
      <w:numFmt w:val="decimal"/>
      <w:lvlText w:val="%1."/>
      <w:lvlJc w:val="left"/>
      <w:pPr>
        <w:ind w:left="520" w:hanging="260"/>
      </w:pPr>
      <w:rPr>
        <w:b/>
        <w:bCs/>
        <w:color w:val="262626"/>
      </w:rPr>
    </w:lvl>
  </w:abstractNum>
  <w:abstractNum w:abstractNumId="23" w15:restartNumberingAfterBreak="0">
    <w:multiLevelType w:val="hybridMultilevel"/>
    <w:lvl w:ilvl="0" w15:tentative="1">
      <w:start w:val="1"/>
      <w:numFmt w:val="decimal"/>
      <w:lvlText w:val="%1."/>
      <w:lvlJc w:val="left"/>
      <w:pPr>
        <w:ind w:left="520" w:hanging="260"/>
      </w:pPr>
      <w:rPr>
        <w:b/>
        <w:bCs/>
        <w:color w:val="262626"/>
      </w:rPr>
    </w:lvl>
  </w:abstractNum>
  <w:abstractNum w:abstractNumId="24" w15:restartNumberingAfterBreak="0">
    <w:multiLevelType w:val="hybridMultilevel"/>
    <w:lvl w:ilvl="0" w15:tentative="1">
      <w:start w:val="1"/>
      <w:numFmt w:val="decimal"/>
      <w:lvlText w:val="%1."/>
      <w:lvlJc w:val="left"/>
      <w:pPr>
        <w:ind w:left="520" w:hanging="260"/>
      </w:pPr>
      <w:rPr>
        <w:b/>
        <w:bCs/>
        <w:color w:val="262626"/>
      </w:rPr>
    </w:lvl>
  </w:abstractNum>
  <w:abstractNum w:abstractNumId="25" w15:restartNumberingAfterBreak="0">
    <w:multiLevelType w:val="hybridMultilevel"/>
    <w:lvl w:ilvl="0" w15:tentative="1">
      <w:start w:val="1"/>
      <w:numFmt w:val="decimal"/>
      <w:lvlText w:val="%1."/>
      <w:lvlJc w:val="left"/>
      <w:pPr>
        <w:ind w:left="520" w:hanging="260"/>
      </w:pPr>
      <w:rPr>
        <w:b/>
        <w:bCs/>
        <w:color w:val="262626"/>
      </w:rPr>
    </w:lvl>
  </w:abstractNum>
  <w:abstractNum w:abstractNumId="26" w15:restartNumberingAfterBreak="0">
    <w:multiLevelType w:val="hybridMultilevel"/>
    <w:lvl w:ilvl="0" w15:tentative="1">
      <w:start w:val="1"/>
      <w:numFmt w:val="decimal"/>
      <w:lvlText w:val="%1."/>
      <w:lvlJc w:val="left"/>
      <w:pPr>
        <w:ind w:left="520" w:hanging="260"/>
      </w:pPr>
      <w:rPr>
        <w:b/>
        <w:bCs/>
        <w:color w:val="262626"/>
      </w:rPr>
    </w:lvl>
  </w:abstractNum>
  <w:abstractNum w:abstractNumId="27" w15:restartNumberingAfterBreak="0">
    <w:multiLevelType w:val="hybridMultilevel"/>
    <w:lvl w:ilvl="0" w15:tentative="1">
      <w:start w:val="1"/>
      <w:numFmt w:val="decimal"/>
      <w:lvlText w:val="%1."/>
      <w:lvlJc w:val="left"/>
      <w:pPr>
        <w:ind w:left="520" w:hanging="260"/>
      </w:pPr>
      <w:rPr>
        <w:b/>
        <w:bCs/>
        <w:color w:val="262626"/>
      </w:rPr>
    </w:lvl>
  </w:abstractNum>
  <w:abstractNum w:abstractNumId="28" w15:restartNumberingAfterBreak="0">
    <w:multiLevelType w:val="hybridMultilevel"/>
    <w:lvl w:ilvl="0" w15:tentative="1">
      <w:start w:val="1"/>
      <w:numFmt w:val="decimal"/>
      <w:lvlText w:val="%1."/>
      <w:lvlJc w:val="left"/>
      <w:pPr>
        <w:ind w:left="520" w:hanging="260"/>
      </w:pPr>
      <w:rPr>
        <w:b/>
        <w:bCs/>
        <w:color w:val="262626"/>
      </w:rPr>
    </w:lvl>
  </w:abstractNum>
  <w:abstractNum w:abstractNumId="29" w15:restartNumberingAfterBreak="0">
    <w:multiLevelType w:val="hybridMultilevel"/>
    <w:lvl w:ilvl="0" w15:tentative="1">
      <w:start w:val="1"/>
      <w:numFmt w:val="decimal"/>
      <w:lvlText w:val="%1."/>
      <w:lvlJc w:val="left"/>
      <w:pPr>
        <w:ind w:left="520" w:hanging="260"/>
      </w:pPr>
      <w:rPr>
        <w:b/>
        <w:bCs/>
        <w:color w:val="262626"/>
      </w:rPr>
    </w:lvl>
  </w:abstractNum>
  <w:abstractNum w:abstractNumId="30" w15:restartNumberingAfterBreak="0">
    <w:multiLevelType w:val="hybridMultilevel"/>
    <w:lvl w:ilvl="0" w15:tentative="1">
      <w:start w:val="1"/>
      <w:numFmt w:val="decimal"/>
      <w:lvlText w:val="%1."/>
      <w:lvlJc w:val="left"/>
      <w:pPr>
        <w:ind w:left="520" w:hanging="260"/>
      </w:pPr>
      <w:rPr>
        <w:b/>
        <w:bCs/>
        <w:color w:val="262626"/>
      </w:rPr>
    </w:lvl>
  </w:abstractNum>
  <w:abstractNum w:abstractNumId="31" w15:restartNumberingAfterBreak="0">
    <w:multiLevelType w:val="hybridMultilevel"/>
    <w:lvl w:ilvl="0" w15:tentative="1">
      <w:start w:val="1"/>
      <w:numFmt w:val="decimal"/>
      <w:lvlText w:val="%1."/>
      <w:lvlJc w:val="left"/>
      <w:pPr>
        <w:ind w:left="520" w:hanging="260"/>
      </w:pPr>
      <w:rPr>
        <w:b/>
        <w:bCs/>
        <w:color w:val="262626"/>
      </w:rPr>
    </w:lvl>
  </w:abstractNum>
  <w:abstractNum w:abstractNumId="32" w15:restartNumberingAfterBreak="0">
    <w:multiLevelType w:val="hybridMultilevel"/>
    <w:lvl w:ilvl="0" w15:tentative="1">
      <w:start w:val="1"/>
      <w:numFmt w:val="decimal"/>
      <w:lvlText w:val="%1."/>
      <w:lvlJc w:val="left"/>
      <w:pPr>
        <w:ind w:left="520" w:hanging="260"/>
      </w:pPr>
      <w:rPr>
        <w:b/>
        <w:bCs/>
        <w:color w:val="262626"/>
      </w:rPr>
    </w:lvl>
  </w:abstractNum>
  <w:abstractNum w:abstractNumId="33" w15:restartNumberingAfterBreak="0">
    <w:multiLevelType w:val="hybridMultilevel"/>
    <w:lvl w:ilvl="0" w15:tentative="1">
      <w:start w:val="1"/>
      <w:numFmt w:val="decimal"/>
      <w:lvlText w:val="%1."/>
      <w:lvlJc w:val="left"/>
      <w:pPr>
        <w:ind w:left="520" w:hanging="260"/>
      </w:pPr>
      <w:rPr>
        <w:b/>
        <w:bCs/>
        <w:color w:val="262626"/>
      </w:rPr>
    </w:lvl>
  </w:abstractNum>
  <w:abstractNum w:abstractNumId="34" w15:restartNumberingAfterBreak="0">
    <w:multiLevelType w:val="hybridMultilevel"/>
    <w:lvl w:ilvl="0" w15:tentative="1">
      <w:start w:val="1"/>
      <w:numFmt w:val="decimal"/>
      <w:lvlText w:val="%1."/>
      <w:lvlJc w:val="left"/>
      <w:pPr>
        <w:ind w:left="520" w:hanging="260"/>
      </w:pPr>
      <w:rPr>
        <w:b/>
        <w:bCs/>
        <w:color w:val="262626"/>
      </w:rPr>
    </w:lvl>
  </w:abstractNum>
  <w:abstractNum w:abstractNumId="35" w15:restartNumberingAfterBreak="0">
    <w:multiLevelType w:val="hybridMultilevel"/>
    <w:lvl w:ilvl="0" w15:tentative="1">
      <w:start w:val="1"/>
      <w:numFmt w:val="decimal"/>
      <w:lvlText w:val="%1."/>
      <w:lvlJc w:val="left"/>
      <w:pPr>
        <w:ind w:left="520" w:hanging="260"/>
      </w:pPr>
      <w:rPr>
        <w:b/>
        <w:bCs/>
        <w:color w:val="262626"/>
      </w:rPr>
    </w:lvl>
  </w:abstractNum>
  <w:abstractNum w:abstractNumId="36" w15:restartNumberingAfterBreak="0">
    <w:multiLevelType w:val="hybridMultilevel"/>
    <w:lvl w:ilvl="0" w15:tentative="1">
      <w:start w:val="1"/>
      <w:numFmt w:val="decimal"/>
      <w:lvlText w:val="%1."/>
      <w:lvlJc w:val="left"/>
      <w:pPr>
        <w:ind w:left="520" w:hanging="260"/>
      </w:pPr>
      <w:rPr>
        <w:b/>
        <w:bCs/>
        <w:color w:val="262626"/>
      </w:rPr>
    </w:lvl>
  </w:abstractNum>
  <w:abstractNum w:abstractNumId="37" w15:restartNumberingAfterBreak="0">
    <w:multiLevelType w:val="hybridMultilevel"/>
    <w:lvl w:ilvl="0" w15:tentative="1">
      <w:start w:val="1"/>
      <w:numFmt w:val="decimal"/>
      <w:lvlText w:val="%1."/>
      <w:lvlJc w:val="left"/>
      <w:pPr>
        <w:ind w:left="520" w:hanging="260"/>
      </w:pPr>
      <w:rPr>
        <w:b/>
        <w:bCs/>
        <w:color w:val="262626"/>
      </w:rPr>
    </w:lvl>
  </w:abstractNum>
  <w:abstractNum w:abstractNumId="38" w15:restartNumberingAfterBreak="0">
    <w:multiLevelType w:val="hybridMultilevel"/>
    <w:lvl w:ilvl="0" w15:tentative="1">
      <w:start w:val="1"/>
      <w:numFmt w:val="decimal"/>
      <w:lvlText w:val="%1."/>
      <w:lvlJc w:val="left"/>
      <w:pPr>
        <w:ind w:left="520" w:hanging="260"/>
      </w:pPr>
      <w:rPr>
        <w:b/>
        <w:bCs/>
        <w:color w:val="262626"/>
      </w:rPr>
    </w:lvl>
  </w:abstractNum>
  <w:abstractNum w:abstractNumId="39" w15:restartNumberingAfterBreak="0">
    <w:multiLevelType w:val="hybridMultilevel"/>
    <w:lvl w:ilvl="0" w15:tentative="1">
      <w:start w:val="1"/>
      <w:numFmt w:val="decimal"/>
      <w:lvlText w:val="%1."/>
      <w:lvlJc w:val="left"/>
      <w:pPr>
        <w:ind w:left="520" w:hanging="260"/>
      </w:pPr>
      <w:rPr>
        <w:b/>
        <w:bCs/>
        <w:color w:val="262626"/>
      </w:rPr>
    </w:lvl>
  </w:abstractNum>
  <w:abstractNum w:abstractNumId="40" w15:restartNumberingAfterBreak="0">
    <w:multiLevelType w:val="hybridMultilevel"/>
    <w:lvl w:ilvl="0" w15:tentative="1">
      <w:start w:val="1"/>
      <w:numFmt w:val="decimal"/>
      <w:lvlText w:val="%1."/>
      <w:lvlJc w:val="left"/>
      <w:pPr>
        <w:ind w:left="520" w:hanging="260"/>
      </w:pPr>
      <w:rPr>
        <w:b/>
        <w:bCs/>
        <w:color w:val="262626"/>
      </w:rPr>
    </w:lvl>
  </w:abstractNum>
  <w:abstractNum w:abstractNumId="41" w15:restartNumberingAfterBreak="0">
    <w:multiLevelType w:val="hybridMultilevel"/>
    <w:lvl w:ilvl="0" w15:tentative="1">
      <w:start w:val="1"/>
      <w:numFmt w:val="decimal"/>
      <w:lvlText w:val="%1."/>
      <w:lvlJc w:val="left"/>
      <w:pPr>
        <w:ind w:left="520" w:hanging="260"/>
      </w:pPr>
      <w:rPr>
        <w:b/>
        <w:bCs/>
        <w:color w:val="262626"/>
      </w:rPr>
    </w:lvl>
  </w:abstractNum>
  <w:abstractNum w:abstractNumId="42" w15:restartNumberingAfterBreak="0">
    <w:multiLevelType w:val="hybridMultilevel"/>
    <w:lvl w:ilvl="0" w15:tentative="1">
      <w:start w:val="1"/>
      <w:numFmt w:val="decimal"/>
      <w:lvlText w:val="%1."/>
      <w:lvlJc w:val="left"/>
      <w:pPr>
        <w:ind w:left="520" w:hanging="260"/>
      </w:pPr>
      <w:rPr>
        <w:b/>
        <w:bCs/>
        <w:color w:val="262626"/>
      </w:rPr>
    </w:lvl>
  </w:abstractNum>
  <w:abstractNum w:abstractNumId="43" w15:restartNumberingAfterBreak="0">
    <w:multiLevelType w:val="hybridMultilevel"/>
    <w:lvl w:ilvl="0" w15:tentative="1">
      <w:start w:val="1"/>
      <w:numFmt w:val="decimal"/>
      <w:lvlText w:val="%1."/>
      <w:lvlJc w:val="left"/>
      <w:pPr>
        <w:ind w:left="520" w:hanging="260"/>
      </w:pPr>
      <w:rPr>
        <w:b/>
        <w:bCs/>
        <w:color w:val="262626"/>
      </w:rPr>
    </w:lvl>
  </w:abstractNum>
  <w:abstractNum w:abstractNumId="44" w15:restartNumberingAfterBreak="0">
    <w:multiLevelType w:val="hybridMultilevel"/>
    <w:lvl w:ilvl="0" w15:tentative="1">
      <w:start w:val="1"/>
      <w:numFmt w:val="decimal"/>
      <w:lvlText w:val="%1."/>
      <w:lvlJc w:val="left"/>
      <w:pPr>
        <w:ind w:left="520" w:hanging="260"/>
      </w:pPr>
      <w:rPr>
        <w:b/>
        <w:bCs/>
        <w:color w:val="262626"/>
      </w:rPr>
    </w:lvl>
  </w:abstractNum>
  <w:abstractNum w:abstractNumId="45" w15:restartNumberingAfterBreak="0">
    <w:multiLevelType w:val="hybridMultilevel"/>
    <w:lvl w:ilvl="0" w15:tentative="1">
      <w:start w:val="1"/>
      <w:numFmt w:val="decimal"/>
      <w:lvlText w:val="%1."/>
      <w:lvlJc w:val="left"/>
      <w:pPr>
        <w:ind w:left="520" w:hanging="260"/>
      </w:pPr>
      <w:rPr>
        <w:b/>
        <w:bCs/>
        <w:color w:val="262626"/>
      </w:rPr>
    </w:lvl>
  </w:abstractNum>
  <w:abstractNum w:abstractNumId="46" w15:restartNumberingAfterBreak="0">
    <w:multiLevelType w:val="hybridMultilevel"/>
    <w:lvl w:ilvl="0" w15:tentative="1">
      <w:start w:val="1"/>
      <w:numFmt w:val="decimal"/>
      <w:lvlText w:val="%1."/>
      <w:lvlJc w:val="left"/>
      <w:pPr>
        <w:ind w:left="520" w:hanging="260"/>
      </w:pPr>
      <w:rPr>
        <w:b/>
        <w:bCs/>
        <w:color w:val="262626"/>
      </w:rPr>
    </w:lvl>
  </w:abstractNum>
  <w:abstractNum w:abstractNumId="47" w15:restartNumberingAfterBreak="0">
    <w:multiLevelType w:val="hybridMultilevel"/>
    <w:lvl w:ilvl="0" w15:tentative="1">
      <w:start w:val="1"/>
      <w:numFmt w:val="decimal"/>
      <w:lvlText w:val="%1."/>
      <w:lvlJc w:val="left"/>
      <w:pPr>
        <w:ind w:left="520" w:hanging="260"/>
      </w:pPr>
      <w:rPr>
        <w:b/>
        <w:bCs/>
        <w:color w:val="262626"/>
      </w:rPr>
    </w:lvl>
  </w:abstractNum>
  <w:abstractNum w:abstractNumId="48" w15:restartNumberingAfterBreak="0">
    <w:multiLevelType w:val="hybridMultilevel"/>
    <w:lvl w:ilvl="0" w15:tentative="1">
      <w:start w:val="1"/>
      <w:numFmt w:val="decimal"/>
      <w:lvlText w:val="%1."/>
      <w:lvlJc w:val="left"/>
      <w:pPr>
        <w:ind w:left="520" w:hanging="260"/>
      </w:pPr>
      <w:rPr>
        <w:b/>
        <w:bCs/>
        <w:color w:val="262626"/>
      </w:rPr>
    </w:lvl>
  </w:abstractNum>
  <w:abstractNum w:abstractNumId="49" w15:restartNumberingAfterBreak="0">
    <w:multiLevelType w:val="hybridMultilevel"/>
    <w:lvl w:ilvl="0" w15:tentative="1">
      <w:start w:val="1"/>
      <w:numFmt w:val="decimal"/>
      <w:lvlText w:val="%1."/>
      <w:lvlJc w:val="left"/>
      <w:pPr>
        <w:ind w:left="520" w:hanging="260"/>
      </w:pPr>
      <w:rPr>
        <w:b/>
        <w:bCs/>
        <w:color w:val="262626"/>
      </w:rPr>
    </w:lvl>
  </w:abstractNum>
  <w:abstractNum w:abstractNumId="50" w15:restartNumberingAfterBreak="0">
    <w:multiLevelType w:val="hybridMultilevel"/>
    <w:lvl w:ilvl="0" w15:tentative="1">
      <w:start w:val="1"/>
      <w:numFmt w:val="decimal"/>
      <w:lvlText w:val="%1."/>
      <w:lvlJc w:val="left"/>
      <w:pPr>
        <w:ind w:left="520" w:hanging="260"/>
      </w:pPr>
      <w:rPr>
        <w:b/>
        <w:bCs/>
        <w:color w:val="262626"/>
      </w:rPr>
    </w:lvl>
  </w:abstractNum>
  <w:abstractNum w:abstractNumId="51" w15:restartNumberingAfterBreak="0">
    <w:multiLevelType w:val="hybridMultilevel"/>
    <w:lvl w:ilvl="0" w15:tentative="1">
      <w:start w:val="1"/>
      <w:numFmt w:val="decimal"/>
      <w:lvlText w:val="%1."/>
      <w:lvlJc w:val="left"/>
      <w:pPr>
        <w:ind w:left="520" w:hanging="260"/>
      </w:pPr>
      <w:rPr>
        <w:b/>
        <w:bCs/>
        <w:color w:val="262626"/>
      </w:rPr>
    </w:lvl>
  </w:abstractNum>
  <w:abstractNum w:abstractNumId="52" w15:restartNumberingAfterBreak="0">
    <w:multiLevelType w:val="hybridMultilevel"/>
    <w:lvl w:ilvl="0" w15:tentative="1">
      <w:start w:val="1"/>
      <w:numFmt w:val="decimal"/>
      <w:lvlText w:val="%1."/>
      <w:lvlJc w:val="left"/>
      <w:pPr>
        <w:ind w:left="520" w:hanging="260"/>
      </w:pPr>
      <w:rPr>
        <w:b/>
        <w:bCs/>
        <w:color w:val="262626"/>
      </w:rPr>
    </w:lvl>
  </w:abstractNum>
  <w:abstractNum w:abstractNumId="53" w15:restartNumberingAfterBreak="0">
    <w:multiLevelType w:val="hybridMultilevel"/>
    <w:lvl w:ilvl="0" w15:tentative="1">
      <w:start w:val="1"/>
      <w:numFmt w:val="decimal"/>
      <w:lvlText w:val="%1."/>
      <w:lvlJc w:val="left"/>
      <w:pPr>
        <w:ind w:left="520" w:hanging="260"/>
      </w:pPr>
      <w:rPr>
        <w:b/>
        <w:bCs/>
        <w:color w:val="262626"/>
      </w:rPr>
    </w:lvl>
  </w:abstractNum>
  <w:abstractNum w:abstractNumId="54" w15:restartNumberingAfterBreak="0">
    <w:multiLevelType w:val="hybridMultilevel"/>
    <w:lvl w:ilvl="0" w15:tentative="1">
      <w:start w:val="1"/>
      <w:numFmt w:val="decimal"/>
      <w:lvlText w:val="%1."/>
      <w:lvlJc w:val="left"/>
      <w:pPr>
        <w:ind w:left="520" w:hanging="260"/>
      </w:pPr>
      <w:rPr>
        <w:b/>
        <w:bCs/>
        <w:color w:val="262626"/>
      </w:rPr>
    </w:lvl>
  </w:abstractNum>
  <w:abstractNum w:abstractNumId="55" w15:restartNumberingAfterBreak="0">
    <w:multiLevelType w:val="hybridMultilevel"/>
    <w:lvl w:ilvl="0" w15:tentative="1">
      <w:start w:val="1"/>
      <w:numFmt w:val="decimal"/>
      <w:lvlText w:val="%1."/>
      <w:lvlJc w:val="left"/>
      <w:pPr>
        <w:ind w:left="520" w:hanging="260"/>
      </w:pPr>
      <w:rPr>
        <w:b/>
        <w:bCs/>
        <w:color w:val="262626"/>
      </w:rPr>
    </w:lvl>
  </w:abstractNum>
  <w:abstractNum w:abstractNumId="56" w15:restartNumberingAfterBreak="0">
    <w:multiLevelType w:val="hybridMultilevel"/>
    <w:lvl w:ilvl="0" w15:tentative="1">
      <w:start w:val="1"/>
      <w:numFmt w:val="decimal"/>
      <w:lvlText w:val="%1."/>
      <w:lvlJc w:val="left"/>
      <w:pPr>
        <w:ind w:left="520" w:hanging="260"/>
      </w:pPr>
      <w:rPr>
        <w:b/>
        <w:bCs/>
        <w:color w:val="262626"/>
      </w:rPr>
    </w:lvl>
  </w:abstractNum>
  <w:abstractNum w:abstractNumId="57" w15:restartNumberingAfterBreak="0">
    <w:multiLevelType w:val="hybridMultilevel"/>
    <w:lvl w:ilvl="0" w15:tentative="1">
      <w:start w:val="1"/>
      <w:numFmt w:val="decimal"/>
      <w:lvlText w:val="%1."/>
      <w:lvlJc w:val="left"/>
      <w:pPr>
        <w:ind w:left="520" w:hanging="260"/>
      </w:pPr>
      <w:rPr>
        <w:b/>
        <w:bCs/>
        <w:color w:val="262626"/>
      </w:rPr>
    </w:lvl>
  </w:abstractNum>
  <w:abstractNum w:abstractNumId="58" w15:restartNumberingAfterBreak="0">
    <w:multiLevelType w:val="hybridMultilevel"/>
    <w:lvl w:ilvl="0" w15:tentative="1">
      <w:start w:val="1"/>
      <w:numFmt w:val="decimal"/>
      <w:lvlText w:val="%1."/>
      <w:lvlJc w:val="left"/>
      <w:pPr>
        <w:ind w:left="520" w:hanging="260"/>
      </w:pPr>
      <w:rPr>
        <w:b/>
        <w:bCs/>
        <w:color w:val="262626"/>
      </w:rPr>
    </w:lvl>
  </w:abstractNum>
  <w:abstractNum w:abstractNumId="59" w15:restartNumberingAfterBreak="0">
    <w:multiLevelType w:val="hybridMultilevel"/>
    <w:lvl w:ilvl="0" w15:tentative="1">
      <w:start w:val="1"/>
      <w:numFmt w:val="decimal"/>
      <w:lvlText w:val="%1."/>
      <w:lvlJc w:val="left"/>
      <w:pPr>
        <w:ind w:left="520" w:hanging="260"/>
      </w:pPr>
      <w:rPr>
        <w:b/>
        <w:bCs/>
        <w:color w:val="262626"/>
      </w:rPr>
    </w:lvl>
  </w:abstractNum>
  <w:abstractNum w:abstractNumId="60" w15:restartNumberingAfterBreak="0">
    <w:multiLevelType w:val="hybridMultilevel"/>
    <w:lvl w:ilvl="0" w15:tentative="1">
      <w:start w:val="1"/>
      <w:numFmt w:val="decimal"/>
      <w:lvlText w:val="%1."/>
      <w:lvlJc w:val="left"/>
      <w:pPr>
        <w:ind w:left="520" w:hanging="260"/>
      </w:pPr>
      <w:rPr>
        <w:b/>
        <w:bCs/>
        <w:color w:val="262626"/>
      </w:rPr>
    </w:lvl>
  </w:abstractNum>
  <w:abstractNum w:abstractNumId="61" w15:restartNumberingAfterBreak="0">
    <w:multiLevelType w:val="hybridMultilevel"/>
    <w:lvl w:ilvl="0" w15:tentative="1">
      <w:start w:val="1"/>
      <w:numFmt w:val="decimal"/>
      <w:lvlText w:val="%1."/>
      <w:lvlJc w:val="left"/>
      <w:pPr>
        <w:ind w:left="520" w:hanging="260"/>
      </w:pPr>
      <w:rPr>
        <w:b/>
        <w:bCs/>
        <w:color w:val="262626"/>
      </w:rPr>
    </w:lvl>
  </w:abstractNum>
  <w:abstractNum w:abstractNumId="62" w15:restartNumberingAfterBreak="0">
    <w:multiLevelType w:val="hybridMultilevel"/>
    <w:lvl w:ilvl="0" w15:tentative="1">
      <w:start w:val="1"/>
      <w:numFmt w:val="decimal"/>
      <w:lvlText w:val="%1."/>
      <w:lvlJc w:val="left"/>
      <w:pPr>
        <w:ind w:left="520" w:hanging="260"/>
      </w:pPr>
      <w:rPr>
        <w:b/>
        <w:bCs/>
        <w:color w:val="262626"/>
      </w:rPr>
    </w:lvl>
  </w:abstractNum>
  <w:abstractNum w:abstractNumId="63" w15:restartNumberingAfterBreak="0">
    <w:multiLevelType w:val="hybridMultilevel"/>
    <w:lvl w:ilvl="0" w15:tentative="1">
      <w:start w:val="1"/>
      <w:numFmt w:val="decimal"/>
      <w:lvlText w:val="%1."/>
      <w:lvlJc w:val="left"/>
      <w:pPr>
        <w:ind w:left="520" w:hanging="260"/>
      </w:pPr>
      <w:rPr>
        <w:b/>
        <w:bCs/>
        <w:color w:val="262626"/>
      </w:rPr>
    </w:lvl>
  </w:abstractNum>
  <w:abstractNum w:abstractNumId="64" w15:restartNumberingAfterBreak="0">
    <w:multiLevelType w:val="hybridMultilevel"/>
    <w:lvl w:ilvl="0" w15:tentative="1">
      <w:start w:val="1"/>
      <w:numFmt w:val="decimal"/>
      <w:lvlText w:val="%1."/>
      <w:lvlJc w:val="left"/>
      <w:pPr>
        <w:ind w:left="520" w:hanging="260"/>
      </w:pPr>
      <w:rPr>
        <w:b/>
        <w:bCs/>
        <w:color w:val="262626"/>
      </w:rPr>
    </w:lvl>
  </w:abstractNum>
  <w:abstractNum w:abstractNumId="65" w15:restartNumberingAfterBreak="0">
    <w:multiLevelType w:val="hybridMultilevel"/>
    <w:lvl w:ilvl="0" w15:tentative="1">
      <w:start w:val="1"/>
      <w:numFmt w:val="decimal"/>
      <w:lvlText w:val="%1."/>
      <w:lvlJc w:val="left"/>
      <w:pPr>
        <w:ind w:left="520" w:hanging="260"/>
      </w:pPr>
      <w:rPr>
        <w:b/>
        <w:bCs/>
        <w:color w:val="262626"/>
      </w:rPr>
    </w:lvl>
  </w:abstractNum>
  <w:abstractNum w:abstractNumId="66" w15:restartNumberingAfterBreak="0">
    <w:multiLevelType w:val="hybridMultilevel"/>
    <w:lvl w:ilvl="0" w15:tentative="1">
      <w:start w:val="1"/>
      <w:numFmt w:val="decimal"/>
      <w:lvlText w:val="%1."/>
      <w:lvlJc w:val="left"/>
      <w:pPr>
        <w:ind w:left="520" w:hanging="260"/>
      </w:pPr>
      <w:rPr>
        <w:b/>
        <w:bCs/>
        <w:color w:val="262626"/>
      </w:rPr>
    </w:lvl>
  </w:abstractNum>
  <w:abstractNum w:abstractNumId="67" w15:restartNumberingAfterBreak="0">
    <w:multiLevelType w:val="hybridMultilevel"/>
    <w:lvl w:ilvl="0" w15:tentative="1">
      <w:start w:val="1"/>
      <w:numFmt w:val="decimal"/>
      <w:lvlText w:val="%1."/>
      <w:lvlJc w:val="left"/>
      <w:pPr>
        <w:ind w:left="520" w:hanging="260"/>
      </w:pPr>
      <w:rPr>
        <w:b/>
        <w:bCs/>
        <w:color w:val="262626"/>
      </w:rPr>
    </w:lvl>
  </w:abstractNum>
  <w:abstractNum w:abstractNumId="68" w15:restartNumberingAfterBreak="0">
    <w:multiLevelType w:val="hybridMultilevel"/>
    <w:lvl w:ilvl="0" w15:tentative="1">
      <w:start w:val="1"/>
      <w:numFmt w:val="decimal"/>
      <w:lvlText w:val="%1."/>
      <w:lvlJc w:val="left"/>
      <w:pPr>
        <w:ind w:left="520" w:hanging="260"/>
      </w:pPr>
      <w:rPr>
        <w:b/>
        <w:bCs/>
        <w:color w:val="262626"/>
      </w:rPr>
    </w:lvl>
  </w:abstractNum>
  <w:abstractNum w:abstractNumId="69" w15:restartNumberingAfterBreak="0">
    <w:multiLevelType w:val="hybridMultilevel"/>
    <w:lvl w:ilvl="0" w15:tentative="1">
      <w:start w:val="1"/>
      <w:numFmt w:val="decimal"/>
      <w:lvlText w:val="%1."/>
      <w:lvlJc w:val="left"/>
      <w:pPr>
        <w:ind w:left="520" w:hanging="260"/>
      </w:pPr>
      <w:rPr>
        <w:b/>
        <w:bCs/>
        <w:color w:val="262626"/>
      </w:rPr>
    </w:lvl>
  </w:abstractNum>
  <w:abstractNum w:abstractNumId="70" w15:restartNumberingAfterBreak="0">
    <w:multiLevelType w:val="hybridMultilevel"/>
    <w:lvl w:ilvl="0" w15:tentative="1">
      <w:start w:val="1"/>
      <w:numFmt w:val="decimal"/>
      <w:lvlText w:val="%1."/>
      <w:lvlJc w:val="left"/>
      <w:pPr>
        <w:ind w:left="520" w:hanging="260"/>
      </w:pPr>
      <w:rPr>
        <w:b/>
        <w:bCs/>
        <w:color w:val="262626"/>
      </w:rPr>
    </w:lvl>
  </w:abstractNum>
  <w:abstractNum w:abstractNumId="71" w15:restartNumberingAfterBreak="0">
    <w:multiLevelType w:val="hybridMultilevel"/>
    <w:lvl w:ilvl="0" w15:tentative="1">
      <w:start w:val="1"/>
      <w:numFmt w:val="decimal"/>
      <w:lvlText w:val="%1."/>
      <w:lvlJc w:val="left"/>
      <w:pPr>
        <w:ind w:left="520" w:hanging="260"/>
      </w:pPr>
      <w:rPr>
        <w:b/>
        <w:bCs/>
        <w:color w:val="262626"/>
      </w:rPr>
    </w:lvl>
  </w:abstractNum>
  <w:abstractNum w:abstractNumId="72" w15:restartNumberingAfterBreak="0">
    <w:multiLevelType w:val="hybridMultilevel"/>
    <w:lvl w:ilvl="0" w15:tentative="1">
      <w:start w:val="1"/>
      <w:numFmt w:val="decimal"/>
      <w:lvlText w:val="%1."/>
      <w:lvlJc w:val="left"/>
      <w:pPr>
        <w:ind w:left="520" w:hanging="260"/>
      </w:pPr>
      <w:rPr>
        <w:b/>
        <w:bCs/>
        <w:color w:val="262626"/>
      </w:rPr>
    </w:lvl>
  </w:abstractNum>
  <w:abstractNum w:abstractNumId="73" w15:restartNumberingAfterBreak="0">
    <w:multiLevelType w:val="hybridMultilevel"/>
    <w:lvl w:ilvl="0" w15:tentative="1">
      <w:start w:val="1"/>
      <w:numFmt w:val="decimal"/>
      <w:lvlText w:val="%1."/>
      <w:lvlJc w:val="left"/>
      <w:pPr>
        <w:ind w:left="520" w:hanging="260"/>
      </w:pPr>
      <w:rPr>
        <w:b/>
        <w:bCs/>
        <w:color w:val="262626"/>
      </w:rPr>
    </w:lvl>
  </w:abstractNum>
  <w:abstractNum w:abstractNumId="74" w15:restartNumberingAfterBreak="0">
    <w:multiLevelType w:val="hybridMultilevel"/>
    <w:lvl w:ilvl="0" w15:tentative="1">
      <w:start w:val="1"/>
      <w:numFmt w:val="decimal"/>
      <w:lvlText w:val="%1."/>
      <w:lvlJc w:val="left"/>
      <w:pPr>
        <w:ind w:left="520" w:hanging="260"/>
      </w:pPr>
      <w:rPr>
        <w:b/>
        <w:bCs/>
        <w:color w:val="262626"/>
      </w:rPr>
    </w:lvl>
  </w:abstractNum>
  <w:abstractNum w:abstractNumId="75" w15:restartNumberingAfterBreak="0">
    <w:multiLevelType w:val="hybridMultilevel"/>
    <w:lvl w:ilvl="0" w15:tentative="1">
      <w:start w:val="1"/>
      <w:numFmt w:val="decimal"/>
      <w:lvlText w:val="%1."/>
      <w:lvlJc w:val="left"/>
      <w:pPr>
        <w:ind w:left="520" w:hanging="260"/>
      </w:pPr>
      <w:rPr>
        <w:b/>
        <w:bCs/>
        <w:color w:val="262626"/>
      </w:rPr>
    </w:lvl>
  </w:abstractNum>
  <w:abstractNum w:abstractNumId="76" w15:restartNumberingAfterBreak="0">
    <w:multiLevelType w:val="hybridMultilevel"/>
    <w:lvl w:ilvl="0" w15:tentative="1">
      <w:start w:val="1"/>
      <w:numFmt w:val="decimal"/>
      <w:lvlText w:val="%1."/>
      <w:lvlJc w:val="left"/>
      <w:pPr>
        <w:ind w:left="520" w:hanging="260"/>
      </w:pPr>
      <w:rPr>
        <w:b/>
        <w:bCs/>
        <w:color w:val="262626"/>
      </w:rPr>
    </w:lvl>
  </w:abstractNum>
  <w:abstractNum w:abstractNumId="77" w15:restartNumberingAfterBreak="0">
    <w:multiLevelType w:val="hybridMultilevel"/>
    <w:lvl w:ilvl="0" w15:tentative="1">
      <w:start w:val="1"/>
      <w:numFmt w:val="decimal"/>
      <w:lvlText w:val="%1."/>
      <w:lvlJc w:val="left"/>
      <w:pPr>
        <w:ind w:left="520" w:hanging="260"/>
      </w:pPr>
      <w:rPr>
        <w:b/>
        <w:bCs/>
        <w:color w:val="262626"/>
      </w:rPr>
    </w:lvl>
  </w:abstractNum>
  <w:abstractNum w:abstractNumId="78" w15:restartNumberingAfterBreak="0">
    <w:multiLevelType w:val="hybridMultilevel"/>
    <w:lvl w:ilvl="0" w15:tentative="1">
      <w:start w:val="1"/>
      <w:numFmt w:val="decimal"/>
      <w:lvlText w:val="%1."/>
      <w:lvlJc w:val="left"/>
      <w:pPr>
        <w:ind w:left="520" w:hanging="260"/>
      </w:pPr>
      <w:rPr>
        <w:b/>
        <w:bCs/>
        <w:color w:val="262626"/>
      </w:rPr>
    </w:lvl>
  </w:abstractNum>
  <w:abstractNum w:abstractNumId="79" w15:restartNumberingAfterBreak="0">
    <w:multiLevelType w:val="hybridMultilevel"/>
    <w:lvl w:ilvl="0" w15:tentative="1">
      <w:start w:val="1"/>
      <w:numFmt w:val="decimal"/>
      <w:lvlText w:val="%1."/>
      <w:lvlJc w:val="left"/>
      <w:pPr>
        <w:ind w:left="520" w:hanging="260"/>
      </w:pPr>
      <w:rPr>
        <w:b/>
        <w:bCs/>
        <w:color w:val="262626"/>
      </w:rPr>
    </w:lvl>
  </w:abstractNum>
  <w:abstractNum w:abstractNumId="80" w15:restartNumberingAfterBreak="0">
    <w:multiLevelType w:val="hybridMultilevel"/>
    <w:lvl w:ilvl="0" w15:tentative="1">
      <w:start w:val="1"/>
      <w:numFmt w:val="decimal"/>
      <w:lvlText w:val="%1."/>
      <w:lvlJc w:val="left"/>
      <w:pPr>
        <w:ind w:left="520" w:hanging="260"/>
      </w:pPr>
      <w:rPr>
        <w:b/>
        <w:bCs/>
        <w:color w:val="262626"/>
      </w:rPr>
    </w:lvl>
  </w:abstractNum>
  <w:abstractNum w:abstractNumId="81" w15:restartNumberingAfterBreak="0">
    <w:multiLevelType w:val="hybridMultilevel"/>
    <w:lvl w:ilvl="0" w15:tentative="1">
      <w:start w:val="1"/>
      <w:numFmt w:val="decimal"/>
      <w:lvlText w:val="%1."/>
      <w:lvlJc w:val="left"/>
      <w:pPr>
        <w:ind w:left="520" w:hanging="260"/>
      </w:pPr>
      <w:rPr>
        <w:b/>
        <w:bCs/>
        <w:color w:val="262626"/>
      </w:rPr>
    </w:lvl>
  </w:abstractNum>
  <w:abstractNum w:abstractNumId="82" w15:restartNumberingAfterBreak="0">
    <w:multiLevelType w:val="hybridMultilevel"/>
    <w:lvl w:ilvl="0" w15:tentative="1">
      <w:start w:val="1"/>
      <w:numFmt w:val="decimal"/>
      <w:lvlText w:val="%1."/>
      <w:lvlJc w:val="left"/>
      <w:pPr>
        <w:ind w:left="520" w:hanging="260"/>
      </w:pPr>
      <w:rPr>
        <w:b/>
        <w:bCs/>
        <w:color w:val="262626"/>
      </w:rPr>
    </w:lvl>
  </w:abstractNum>
  <w:abstractNum w:abstractNumId="83" w15:restartNumberingAfterBreak="0">
    <w:multiLevelType w:val="hybridMultilevel"/>
    <w:lvl w:ilvl="0" w15:tentative="1">
      <w:start w:val="1"/>
      <w:numFmt w:val="decimal"/>
      <w:lvlText w:val="%1."/>
      <w:lvlJc w:val="left"/>
      <w:pPr>
        <w:ind w:left="520" w:hanging="260"/>
      </w:pPr>
      <w:rPr>
        <w:b/>
        <w:bCs/>
        <w:color w:val="262626"/>
      </w:rPr>
    </w:lvl>
  </w:abstractNum>
  <w:abstractNum w:abstractNumId="84" w15:restartNumberingAfterBreak="0">
    <w:multiLevelType w:val="hybridMultilevel"/>
    <w:lvl w:ilvl="0" w15:tentative="1">
      <w:start w:val="1"/>
      <w:numFmt w:val="decimal"/>
      <w:lvlText w:val="%1."/>
      <w:lvlJc w:val="left"/>
      <w:pPr>
        <w:ind w:left="520" w:hanging="260"/>
      </w:pPr>
      <w:rPr>
        <w:b/>
        <w:bCs/>
        <w:color w:val="262626"/>
      </w:rPr>
    </w:lvl>
  </w:abstractNum>
  <w:abstractNum w:abstractNumId="85" w15:restartNumberingAfterBreak="0">
    <w:multiLevelType w:val="hybridMultilevel"/>
    <w:lvl w:ilvl="0" w15:tentative="1">
      <w:start w:val="1"/>
      <w:numFmt w:val="decimal"/>
      <w:lvlText w:val="%1."/>
      <w:lvlJc w:val="left"/>
      <w:pPr>
        <w:ind w:left="520" w:hanging="260"/>
      </w:pPr>
      <w:rPr>
        <w:b/>
        <w:bCs/>
        <w:color w:val="262626"/>
      </w:rPr>
    </w:lvl>
  </w:abstractNum>
  <w:abstractNum w:abstractNumId="86" w15:restartNumberingAfterBreak="0">
    <w:multiLevelType w:val="hybridMultilevel"/>
    <w:lvl w:ilvl="0" w15:tentative="1">
      <w:start w:val="1"/>
      <w:numFmt w:val="decimal"/>
      <w:lvlText w:val="%1."/>
      <w:lvlJc w:val="left"/>
      <w:pPr>
        <w:ind w:left="520" w:hanging="260"/>
      </w:pPr>
      <w:rPr>
        <w:b/>
        <w:bCs/>
        <w:color w:val="262626"/>
      </w:rPr>
    </w:lvl>
  </w:abstractNum>
  <w:abstractNum w:abstractNumId="87" w15:restartNumberingAfterBreak="0">
    <w:multiLevelType w:val="hybridMultilevel"/>
    <w:lvl w:ilvl="0" w15:tentative="1">
      <w:start w:val="1"/>
      <w:numFmt w:val="decimal"/>
      <w:lvlText w:val="%1."/>
      <w:lvlJc w:val="left"/>
      <w:pPr>
        <w:ind w:left="520" w:hanging="260"/>
      </w:pPr>
      <w:rPr>
        <w:b/>
        <w:bCs/>
        <w:color w:val="262626"/>
      </w:rPr>
    </w:lvl>
  </w:abstractNum>
  <w:abstractNum w:abstractNumId="88" w15:restartNumberingAfterBreak="0">
    <w:multiLevelType w:val="hybridMultilevel"/>
    <w:lvl w:ilvl="0" w15:tentative="1">
      <w:start w:val="1"/>
      <w:numFmt w:val="decimal"/>
      <w:lvlText w:val="%1."/>
      <w:lvlJc w:val="left"/>
      <w:pPr>
        <w:ind w:left="520" w:hanging="260"/>
      </w:pPr>
      <w:rPr>
        <w:b/>
        <w:bCs/>
        <w:color w:val="262626"/>
      </w:rPr>
    </w:lvl>
  </w:abstractNum>
  <w:abstractNum w:abstractNumId="89" w15:restartNumberingAfterBreak="0">
    <w:multiLevelType w:val="hybridMultilevel"/>
    <w:lvl w:ilvl="0" w15:tentative="1">
      <w:start w:val="1"/>
      <w:numFmt w:val="decimal"/>
      <w:lvlText w:val="%1."/>
      <w:lvlJc w:val="left"/>
      <w:pPr>
        <w:ind w:left="520" w:hanging="260"/>
      </w:pPr>
      <w:rPr>
        <w:b/>
        <w:bCs/>
        <w:color w:val="262626"/>
      </w:rPr>
    </w:lvl>
  </w:abstractNum>
  <w:abstractNum w:abstractNumId="90" w15:restartNumberingAfterBreak="0">
    <w:multiLevelType w:val="hybridMultilevel"/>
    <w:lvl w:ilvl="0" w15:tentative="1">
      <w:start w:val="1"/>
      <w:numFmt w:val="decimal"/>
      <w:lvlText w:val="%1."/>
      <w:lvlJc w:val="left"/>
      <w:pPr>
        <w:ind w:left="520" w:hanging="260"/>
      </w:pPr>
      <w:rPr>
        <w:b/>
        <w:bCs/>
        <w:color w:val="262626"/>
      </w:rPr>
    </w:lvl>
  </w:abstractNum>
  <w:abstractNum w:abstractNumId="91" w15:restartNumberingAfterBreak="0">
    <w:multiLevelType w:val="hybridMultilevel"/>
    <w:lvl w:ilvl="0" w15:tentative="1">
      <w:start w:val="1"/>
      <w:numFmt w:val="decimal"/>
      <w:lvlText w:val="%1."/>
      <w:lvlJc w:val="left"/>
      <w:pPr>
        <w:ind w:left="520" w:hanging="260"/>
      </w:pPr>
      <w:rPr>
        <w:b/>
        <w:bCs/>
        <w:color w:val="262626"/>
      </w:rPr>
    </w:lvl>
  </w:abstractNum>
  <w:abstractNum w:abstractNumId="92" w15:restartNumberingAfterBreak="0">
    <w:multiLevelType w:val="hybridMultilevel"/>
    <w:lvl w:ilvl="0" w15:tentative="1">
      <w:start w:val="1"/>
      <w:numFmt w:val="decimal"/>
      <w:lvlText w:val="%1."/>
      <w:lvlJc w:val="left"/>
      <w:pPr>
        <w:ind w:left="520" w:hanging="260"/>
      </w:pPr>
      <w:rPr>
        <w:b/>
        <w:bCs/>
        <w:color w:val="262626"/>
      </w:rPr>
    </w:lvl>
  </w:abstractNum>
  <w:abstractNum w:abstractNumId="93" w15:restartNumberingAfterBreak="0">
    <w:multiLevelType w:val="hybridMultilevel"/>
    <w:lvl w:ilvl="0" w15:tentative="1">
      <w:start w:val="1"/>
      <w:numFmt w:val="decimal"/>
      <w:lvlText w:val="%1."/>
      <w:lvlJc w:val="left"/>
      <w:pPr>
        <w:ind w:left="520" w:hanging="260"/>
      </w:pPr>
      <w:rPr>
        <w:b/>
        <w:bCs/>
        <w:color w:val="262626"/>
      </w:rPr>
    </w:lvl>
  </w:abstractNum>
  <w:abstractNum w:abstractNumId="94" w15:restartNumberingAfterBreak="0">
    <w:multiLevelType w:val="hybridMultilevel"/>
    <w:lvl w:ilvl="0" w15:tentative="1">
      <w:start w:val="1"/>
      <w:numFmt w:val="decimal"/>
      <w:lvlText w:val="%1."/>
      <w:lvlJc w:val="left"/>
      <w:pPr>
        <w:ind w:left="520" w:hanging="260"/>
      </w:pPr>
      <w:rPr>
        <w:b/>
        <w:bCs/>
        <w:color w:val="262626"/>
      </w:rPr>
    </w:lvl>
  </w:abstractNum>
  <w:abstractNum w:abstractNumId="95" w15:restartNumberingAfterBreak="0">
    <w:multiLevelType w:val="hybridMultilevel"/>
    <w:lvl w:ilvl="0" w15:tentative="1">
      <w:start w:val="1"/>
      <w:numFmt w:val="decimal"/>
      <w:lvlText w:val="%1."/>
      <w:lvlJc w:val="left"/>
      <w:pPr>
        <w:ind w:left="520" w:hanging="260"/>
      </w:pPr>
      <w:rPr>
        <w:b/>
        <w:bCs/>
        <w:color w:val="262626"/>
      </w:rPr>
    </w:lvl>
  </w:abstractNum>
  <w:abstractNum w:abstractNumId="96" w15:restartNumberingAfterBreak="0">
    <w:multiLevelType w:val="hybridMultilevel"/>
    <w:lvl w:ilvl="0" w15:tentative="1">
      <w:start w:val="1"/>
      <w:numFmt w:val="decimal"/>
      <w:lvlText w:val="%1."/>
      <w:lvlJc w:val="left"/>
      <w:pPr>
        <w:ind w:left="520" w:hanging="260"/>
      </w:pPr>
      <w:rPr>
        <w:b/>
        <w:bCs/>
        <w:color w:val="262626"/>
      </w:rPr>
    </w:lvl>
  </w:abstractNum>
  <w:abstractNum w:abstractNumId="97" w15:restartNumberingAfterBreak="0">
    <w:multiLevelType w:val="hybridMultilevel"/>
    <w:lvl w:ilvl="0" w15:tentative="1">
      <w:start w:val="1"/>
      <w:numFmt w:val="decimal"/>
      <w:lvlText w:val="%1."/>
      <w:lvlJc w:val="left"/>
      <w:pPr>
        <w:ind w:left="520" w:hanging="260"/>
      </w:pPr>
      <w:rPr>
        <w:b/>
        <w:bCs/>
        <w:color w:val="262626"/>
      </w:rPr>
    </w:lvl>
  </w:abstractNum>
  <w:abstractNum w:abstractNumId="98" w15:restartNumberingAfterBreak="0">
    <w:multiLevelType w:val="hybridMultilevel"/>
    <w:lvl w:ilvl="0" w15:tentative="1">
      <w:start w:val="1"/>
      <w:numFmt w:val="decimal"/>
      <w:lvlText w:val="%1."/>
      <w:lvlJc w:val="left"/>
      <w:pPr>
        <w:ind w:left="520" w:hanging="260"/>
      </w:pPr>
      <w:rPr>
        <w:b/>
        <w:bCs/>
        <w:color w:val="262626"/>
      </w:rPr>
    </w:lvl>
  </w:abstractNum>
  <w:abstractNum w:abstractNumId="99" w15:restartNumberingAfterBreak="0">
    <w:multiLevelType w:val="hybridMultilevel"/>
    <w:lvl w:ilvl="0" w15:tentative="1">
      <w:start w:val="1"/>
      <w:numFmt w:val="decimal"/>
      <w:lvlText w:val="%1."/>
      <w:lvlJc w:val="left"/>
      <w:pPr>
        <w:ind w:left="520" w:hanging="260"/>
      </w:pPr>
      <w:rPr>
        <w:b/>
        <w:bCs/>
        <w:color w:val="262626"/>
      </w:rPr>
    </w:lvl>
  </w:abstractNum>
  <w:abstractNum w:abstractNumId="100" w15:restartNumberingAfterBreak="0">
    <w:multiLevelType w:val="hybridMultilevel"/>
    <w:lvl w:ilvl="0" w15:tentative="1">
      <w:start w:val="1"/>
      <w:numFmt w:val="decimal"/>
      <w:lvlText w:val="%1."/>
      <w:lvlJc w:val="left"/>
      <w:pPr>
        <w:ind w:left="520" w:hanging="260"/>
      </w:pPr>
      <w:rPr>
        <w:b/>
        <w:bCs/>
        <w:color w:val="262626"/>
      </w:rPr>
    </w:lvl>
  </w:abstractNum>
  <w:abstractNum w:abstractNumId="101" w15:restartNumberingAfterBreak="0">
    <w:multiLevelType w:val="hybridMultilevel"/>
    <w:lvl w:ilvl="0" w15:tentative="1">
      <w:start w:val="1"/>
      <w:numFmt w:val="decimal"/>
      <w:lvlText w:val="%1."/>
      <w:lvlJc w:val="left"/>
      <w:pPr>
        <w:ind w:left="520" w:hanging="260"/>
      </w:pPr>
      <w:rPr>
        <w:b/>
        <w:bCs/>
        <w:color w:val="262626"/>
      </w:rPr>
    </w:lvl>
  </w:abstractNum>
  <w:abstractNum w:abstractNumId="102" w15:restartNumberingAfterBreak="0">
    <w:multiLevelType w:val="hybridMultilevel"/>
    <w:lvl w:ilvl="0" w15:tentative="1">
      <w:start w:val="1"/>
      <w:numFmt w:val="decimal"/>
      <w:lvlText w:val="%1."/>
      <w:lvlJc w:val="left"/>
      <w:pPr>
        <w:ind w:left="520" w:hanging="260"/>
      </w:pPr>
      <w:rPr>
        <w:b/>
        <w:bCs/>
        <w:color w:val="26262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262626"/>
      <w:sz w:val="40"/>
      <w:szCs w:val="40"/>
    </w:rPr>
  </w:style>
  <w:style w:type="paragraph" w:styleId="Heading2">
    <w:name w:val="Heading 2"/>
    <w:basedOn w:val="Normal"/>
    <w:next w:val="Normal"/>
    <w:qFormat/>
    <w:pPr>
      <w:spacing w:after="140" w:before="360"/>
      <w:outlineLvl w:val="1"/>
    </w:pPr>
    <w:rPr>
      <w:rFonts w:ascii="Calibri" w:cs="Calibri" w:eastAsia="Calibri" w:hAnsi="Calibri"/>
      <w:b/>
      <w:bCs/>
      <w:color w:val="262626"/>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14141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Copywriting Stack</dc:title>
  <dc:creator>Baseplate</dc:creator>
  <dc:description>Baseplate Foundation Document. Copywriting craft manual.</dc:description>
  <cp:lastModifiedBy>Un-named</cp:lastModifiedBy>
  <cp:revision>1</cp:revision>
  <dcterms:created xsi:type="dcterms:W3CDTF">2026-04-23T22:35:39.877Z</dcterms:created>
  <dcterms:modified xsi:type="dcterms:W3CDTF">2026-04-23T22:35:39.877Z</dcterms:modified>
</cp:coreProperties>
</file>

<file path=docProps/custom.xml><?xml version="1.0" encoding="utf-8"?>
<Properties xmlns="http://schemas.openxmlformats.org/officeDocument/2006/custom-properties" xmlns:vt="http://schemas.openxmlformats.org/officeDocument/2006/docPropsVTypes"/>
</file>