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0"/>
        <w:jc w:val="center"/>
      </w:pPr>
      <w:r>
        <w:rPr>
          <w:rFonts w:ascii="Calibri" w:cs="Calibri" w:eastAsia="Calibri" w:hAnsi="Calibri"/>
          <w:b/>
          <w:bCs/>
          <w:color w:val="1F3A5F"/>
          <w:sz w:val="72"/>
          <w:szCs w:val="72"/>
        </w:rPr>
        <w:t xml:space="preserve">THE KLING AI CODEX</w:t>
      </w:r>
    </w:p>
    <w:p>
      <w:pPr>
        <w:spacing w:after="480" w:before="0"/>
        <w:jc w:val="center"/>
      </w:pPr>
      <w:r>
        <w:rPr>
          <w:rFonts w:ascii="Calibri" w:cs="Calibri" w:eastAsia="Calibri" w:hAnsi="Calibri"/>
          <w:i/>
          <w:iCs/>
          <w:color w:val="595959"/>
          <w:sz w:val="28"/>
          <w:szCs w:val="28"/>
        </w:rPr>
        <w:t xml:space="preserve">A Master Operator's Reference for AI Video Production at the Highest Level</w:t>
      </w:r>
    </w:p>
    <w:p>
      <w:pPr>
        <w:pBdr>
          <w:top w:val="single" w:color="8C6B1F" w:sz="12" w:space="12"/>
        </w:pBdr>
        <w:spacing w:after="200" w:before="200"/>
        <w:jc w:val="center"/>
      </w:pPr>
      <w:r>
        <w:t xml:space="preserve"/>
      </w:r>
    </w:p>
    <w:p>
      <w:pPr>
        <w:spacing w:after="200" w:before="400" w:line="360"/>
        <w:ind w:left="1000" w:right="1000"/>
        <w:jc w:val="center"/>
      </w:pPr>
      <w:r>
        <w:rPr>
          <w:rFonts w:ascii="Calibri" w:cs="Calibri" w:eastAsia="Calibri" w:hAnsi="Calibri"/>
          <w:i/>
          <w:iCs/>
          <w:color w:val="111111"/>
          <w:sz w:val="24"/>
          <w:szCs w:val="24"/>
        </w:rPr>
        <w:t xml:space="preserve">The complete system for moving AI video from lottery to production engineering — every pipeline, prompt framework, consistency mechanism, feature taxonomy, and monetization architecture condensed into one operating manual.</w:t>
      </w:r>
    </w:p>
    <w:p>
      <w:pPr>
        <w:pBdr>
          <w:bottom w:val="single" w:color="8C6B1F" w:sz="12" w:space="12"/>
        </w:pBdr>
        <w:spacing w:after="200" w:before="200"/>
        <w:jc w:val="center"/>
      </w:pPr>
      <w:r>
        <w:t xml:space="preserve"/>
      </w:r>
    </w:p>
    <w:p>
      <w:pPr>
        <w:spacing w:before="2400"/>
      </w:pPr>
      <w:r>
        <w:t xml:space="preserve"/>
      </w:r>
    </w:p>
    <w:p>
      <w:pPr>
        <w:jc w:val="center"/>
      </w:pPr>
      <w:r>
        <w:rPr>
          <w:rFonts w:ascii="Calibri" w:cs="Calibri" w:eastAsia="Calibri" w:hAnsi="Calibri"/>
          <w:b/>
          <w:bCs/>
          <w:smallCaps/>
          <w:color w:val="595959"/>
          <w:sz w:val="18"/>
          <w:szCs w:val="18"/>
        </w:rPr>
        <w:t xml:space="preserve">VERSIONS COVERED</w:t>
      </w:r>
    </w:p>
    <w:p>
      <w:pPr>
        <w:spacing w:after="0" w:before="80"/>
        <w:jc w:val="center"/>
      </w:pPr>
      <w:r>
        <w:rPr>
          <w:rFonts w:ascii="Calibri" w:cs="Calibri" w:eastAsia="Calibri" w:hAnsi="Calibri"/>
          <w:color w:val="111111"/>
          <w:sz w:val="22"/>
          <w:szCs w:val="22"/>
        </w:rPr>
        <w:t xml:space="preserve">Kling 1.0  ·  Kling 2.1  ·  Kling 2.5 Turbo  ·  Kling 2.6  ·  Kling 3.0  ·  Kling O1 / Omni One  ·  OmniEdit</w:t>
      </w:r>
    </w:p>
    <w:p>
      <w:pPr>
        <w:spacing w:after="0" w:before="320"/>
        <w:jc w:val="center"/>
      </w:pPr>
      <w:r>
        <w:rPr>
          <w:rFonts w:ascii="Calibri" w:cs="Calibri" w:eastAsia="Calibri" w:hAnsi="Calibri"/>
          <w:b/>
          <w:bCs/>
          <w:smallCaps/>
          <w:color w:val="595959"/>
          <w:sz w:val="18"/>
          <w:szCs w:val="18"/>
        </w:rPr>
        <w:t xml:space="preserve">ADJACENT STACK</w:t>
      </w:r>
    </w:p>
    <w:p>
      <w:pPr>
        <w:spacing w:after="0" w:before="80"/>
        <w:jc w:val="center"/>
      </w:pPr>
      <w:r>
        <w:rPr>
          <w:rFonts w:ascii="Calibri" w:cs="Calibri" w:eastAsia="Calibri" w:hAnsi="Calibri"/>
          <w:color w:val="111111"/>
          <w:sz w:val="22"/>
          <w:szCs w:val="22"/>
        </w:rPr>
        <w:t xml:space="preserve">Nano Banana Pro  ·  Midjourney  ·  Magnific  ·  Topaz Video AI  ·  ElevenLabs  ·  Runway  ·  Higgsfield  ·  Artlist</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Prologue — The Paradigm Shift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generation of media tools produces one group who treat it as a slot machine and another who treat it as a production line. The slot-machine operators chase lucky generations, celebrate when the dice land, and blame the tool when they don't. The production operators design a pipeline — a chain of deliberately controlled steps where quality is engineered in at each link, not hoped for at the end.</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This document is written for the second group. Its governing thesis is that AI video production — as delivered by the Kling family of models and the adjacent stack around it — is no longer a novelty. It is a complete production capability with defined workflows, predictable outputs, and economics favorable enough to collapse the cost of professional video by an order of magnitude. Anyone still treating it as a creative lottery in 2026 is simply operating on obsolete mental models.</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1F3A5F"/>
          <w:sz w:val="24"/>
          <w:szCs w:val="24"/>
        </w:rPr>
        <w:t xml:space="preserve">AI video production is a systematic, repeatable craft — not a lottery — when you control every link in the chain from image generation through final upscale.</w:t>
      </w:r>
      <w:r>
        <w:rPr>
          <w:rFonts w:ascii="Calibri" w:cs="Calibri" w:eastAsia="Calibri" w:hAnsi="Calibri"/>
          <w:i/>
          <w:iCs/>
          <w:color w:val="595959"/>
          <w:sz w:val="20"/>
          <w:szCs w:val="20"/>
        </w:rPr>
        <w:t xml:space="preserve">   — Core Thesis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codex that follows is the distillation of everything worth knowing about Kling at an operator level, organized so that you can read it once to see the whole system, then return to any section as a reference while you work. It assumes you want to build things people pay for, not just generate clips for your timeline.</w:t>
      </w:r>
    </w:p>
    <w:p>
      <w:pPr>
        <w:pStyle w:val="Heading3"/>
        <w:spacing w:after="100" w:before="240"/>
      </w:pPr>
      <w:r>
        <w:rPr>
          <w:rFonts w:ascii="Calibri" w:cs="Calibri" w:eastAsia="Calibri" w:hAnsi="Calibri"/>
          <w:b/>
          <w:bCs/>
          <w:color w:val="111111"/>
          <w:sz w:val="25"/>
          <w:szCs w:val="25"/>
        </w:rPr>
        <w:t xml:space="preserve">What you will find in this document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Seven Laws that govern every AI video production decision, from pre-production to final export.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Image-First Pipeline — the master workflow that runs image → upscale → animate → upscale, with the specific levers at each step.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Prompt Architecture System — three complementary frameworks (Five-Part Cinematic, Four-Layer Video, Constraint Sandwich) that turn prose into controlled instructions.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Consistency Engine — Elements, Style Bible Lines, and Reference Role Assignment, which together eliminate character drift, the single largest pain point in the medium.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 complete feature taxonomy across every Kling version and variant, including which model to reach for under which conditions.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Advanced operations — multi-shot, green-screen compositing, motion transfer, lip sync, relighting, element removal, element addition, restyle, and scene extension.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complete tool chain, domain-by-domain application maps, a phased implementation plan, and the full monetization architecture — services, offers, and products — distilled from dozens of operator case studies.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Appendices: negative prompts, camera vocabulary, model-selection decision tree, and a pre-flight checklist you can run before every generation.</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I — The Seven Laws of AI Video Production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These are not tips. They are the physics of the medium. Violate any of them and quality collapses predictably; obey all of them and the rest of the codex becomes mechanics.</w:t>
      </w:r>
    </w:p>
    <w:p>
      <w:pPr>
        <w:pStyle w:val="Heading2"/>
        <w:spacing w:after="140" w:before="360"/>
      </w:pPr>
      <w:r>
        <w:rPr>
          <w:rFonts w:ascii="Calibri" w:cs="Calibri" w:eastAsia="Calibri" w:hAnsi="Calibri"/>
          <w:b/>
          <w:bCs/>
          <w:color w:val="1F3A5F"/>
          <w:sz w:val="30"/>
          <w:szCs w:val="30"/>
        </w:rPr>
        <w:t xml:space="preserve">Law I — The Quality Chain Law</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Output quality is bounded by the weakest link in the pipeline. A low-resolution input image caps the video quality regardless of generation settings. Every step — image generation, image upscaling, animation, and video upscaling — must be maximized. The chain does not average; it bottlenecks.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practical consequence: always select the highest available resolution at every stage. 4K image output. Professional mode generation. 4K video upscaling. Pre-animation upscaling is the single highest-leverage quality improvement available to you.</w:t>
      </w:r>
    </w:p>
    <w:p>
      <w:pPr>
        <w:pStyle w:val="Heading2"/>
        <w:spacing w:after="140" w:before="360"/>
      </w:pPr>
      <w:r>
        <w:rPr>
          <w:rFonts w:ascii="Calibri" w:cs="Calibri" w:eastAsia="Calibri" w:hAnsi="Calibri"/>
          <w:b/>
          <w:bCs/>
          <w:color w:val="1F3A5F"/>
          <w:sz w:val="30"/>
          <w:szCs w:val="30"/>
        </w:rPr>
        <w:t xml:space="preserve">Law II — The Prompt Precision Law</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Prompt detail translates directly to output quality. Vague prompts produce generic results; specific prompts produce cinematic results. Leave the AI no room for speculation. Specify camera type and lens, lighting direction, skin texture, clothing brands and materials, environmental details, atmospheric effects, and film characteristics. Use the structured frameworks in Part III as checklists for completeness. Use negative prompts as a quality floor — they prevent common failure modes before they occur.</w:t>
      </w:r>
    </w:p>
    <w:p>
      <w:pPr>
        <w:pStyle w:val="Heading2"/>
        <w:spacing w:after="140" w:before="360"/>
      </w:pPr>
      <w:r>
        <w:rPr>
          <w:rFonts w:ascii="Calibri" w:cs="Calibri" w:eastAsia="Calibri" w:hAnsi="Calibri"/>
          <w:b/>
          <w:bCs/>
          <w:color w:val="1F3A5F"/>
          <w:sz w:val="30"/>
          <w:szCs w:val="30"/>
        </w:rPr>
        <w:t xml:space="preserve">Law III — The Consistency Law</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Use the same reference image for every generation featuring the same character. Any variation in the source introduces drift. Maintain identical lighting conventions and camera grammar across prompts for visual continuity. Write one Style Bible Line and copy it across every prompt in a project — only the action line should change per shot. Kling preserves artistic integrity (color tone, contrast, lighting structure) from the first frame better than competing models; make that your foundation.</w:t>
      </w:r>
    </w:p>
    <w:p>
      <w:pPr>
        <w:pStyle w:val="Heading2"/>
        <w:spacing w:after="140" w:before="360"/>
      </w:pPr>
      <w:r>
        <w:rPr>
          <w:rFonts w:ascii="Calibri" w:cs="Calibri" w:eastAsia="Calibri" w:hAnsi="Calibri"/>
          <w:b/>
          <w:bCs/>
          <w:color w:val="1F3A5F"/>
          <w:sz w:val="30"/>
          <w:szCs w:val="30"/>
        </w:rPr>
        <w:t xml:space="preserve">Law IV — The Iteration Law</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AI video generation is inherently stochastic. The same prompt with different seeds produces different results. Budget for 2–3 generations per shot and select the best output — do not expect the first try to be the take. Treat prompting as directional, not deterministic. Favor subtle motions over dramatic ones in early iterations; once you have a stable base, push complexity gradually.</w:t>
      </w:r>
    </w:p>
    <w:p>
      <w:pPr>
        <w:pStyle w:val="Heading2"/>
        <w:spacing w:after="140" w:before="360"/>
      </w:pPr>
      <w:r>
        <w:rPr>
          <w:rFonts w:ascii="Calibri" w:cs="Calibri" w:eastAsia="Calibri" w:hAnsi="Calibri"/>
          <w:b/>
          <w:bCs/>
          <w:color w:val="1F3A5F"/>
          <w:sz w:val="30"/>
          <w:szCs w:val="30"/>
        </w:rPr>
        <w:t xml:space="preserve">Law V — The Control Hierarchy Law</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production choice sits somewhere on a control spectrum. Always use the highest level of control your production allows — more control means fewer wasted credits and more predictable results.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Control Level</w:t>
            </w:r>
          </w:p>
        </w:tc>
        <w:tc>
          <w:tcPr>
            <w:tcW w:type="dxa" w:w="364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Configuration</w:t>
            </w:r>
          </w:p>
        </w:tc>
        <w:tc>
          <w:tcPr>
            <w:tcW w:type="dxa" w:w="364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Use When</w:t>
            </w:r>
          </w:p>
        </w:tc>
      </w:tr>
      <w:tr>
        <w:tc>
          <w:tcPr>
            <w:tcW w:type="dxa" w:w="20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Maximum</w:t>
            </w:r>
          </w:p>
        </w:tc>
        <w:tc>
          <w:tcPr>
            <w:tcW w:type="dxa" w:w="364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Start + End frame, Elements, negative prompts</w:t>
            </w:r>
          </w:p>
        </w:tc>
        <w:tc>
          <w:tcPr>
            <w:tcW w:type="dxa" w:w="364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Critical shots; final deliverables; client-facing work</w:t>
            </w:r>
          </w:p>
        </w:tc>
      </w:tr>
      <w:tr>
        <w:tc>
          <w:tcPr>
            <w:tcW w:type="dxa" w:w="20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High</w:t>
            </w:r>
          </w:p>
        </w:tc>
        <w:tc>
          <w:tcPr>
            <w:tcW w:type="dxa" w:w="364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Start frame only, Elements, negative prompts</w:t>
            </w:r>
          </w:p>
        </w:tc>
        <w:tc>
          <w:tcPr>
            <w:tcW w:type="dxa" w:w="364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Standard production shots; recurring characters</w:t>
            </w:r>
          </w:p>
        </w:tc>
      </w:tr>
      <w:tr>
        <w:tc>
          <w:tcPr>
            <w:tcW w:type="dxa" w:w="20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Medium</w:t>
            </w:r>
          </w:p>
        </w:tc>
        <w:tc>
          <w:tcPr>
            <w:tcW w:type="dxa" w:w="364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Start frame only, no Elements</w:t>
            </w:r>
          </w:p>
        </w:tc>
        <w:tc>
          <w:tcPr>
            <w:tcW w:type="dxa" w:w="364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Exploratory shots; one-off scenes</w:t>
            </w:r>
          </w:p>
        </w:tc>
      </w:tr>
      <w:tr>
        <w:tc>
          <w:tcPr>
            <w:tcW w:type="dxa" w:w="20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Low</w:t>
            </w:r>
          </w:p>
        </w:tc>
        <w:tc>
          <w:tcPr>
            <w:tcW w:type="dxa" w:w="364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Text-to-video</w:t>
            </w:r>
          </w:p>
        </w:tc>
        <w:tc>
          <w:tcPr>
            <w:tcW w:type="dxa" w:w="364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Rapid ideation; concept exploration only</w:t>
            </w:r>
          </w:p>
        </w:tc>
      </w:tr>
    </w:tbl>
    <w:p>
      <w:pPr>
        <w:pStyle w:val="Heading2"/>
        <w:spacing w:after="140" w:before="360"/>
      </w:pPr>
      <w:r>
        <w:rPr>
          <w:rFonts w:ascii="Calibri" w:cs="Calibri" w:eastAsia="Calibri" w:hAnsi="Calibri"/>
          <w:b/>
          <w:bCs/>
          <w:color w:val="1F3A5F"/>
          <w:sz w:val="30"/>
          <w:szCs w:val="30"/>
        </w:rPr>
        <w:t xml:space="preserve">Law VI — The Reference Role Law</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Do not dump multiple reference images without direction. Each reference image must be assigned an explicit role in your prompt: one for lighting and color grading, another for environment design, a third for character identity — with instructions to ignore irrelevant elements. Tag references explicitly (@image1, @image2) so the model knows exactly which visual information to extract from each source.</w:t>
      </w:r>
    </w:p>
    <w:p>
      <w:pPr>
        <w:pStyle w:val="Heading2"/>
        <w:spacing w:after="140" w:before="360"/>
      </w:pPr>
      <w:r>
        <w:rPr>
          <w:rFonts w:ascii="Calibri" w:cs="Calibri" w:eastAsia="Calibri" w:hAnsi="Calibri"/>
          <w:b/>
          <w:bCs/>
          <w:color w:val="1F3A5F"/>
          <w:sz w:val="30"/>
          <w:szCs w:val="30"/>
        </w:rPr>
        <w:t xml:space="preserve">Law VII — The Asset-First Law</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High-quality AI filmmaking is no longer about raw generation — it is about governing consistency across fragmented AI tools. The production shifts from the single prompt to the asset library. You build Elements, Style Bibles, and motion references once, then compose them into content infinitely. Operators who internalize this law produce at 10× the velocity of those who still prompt from scratch for every shot.</w:t>
      </w:r>
    </w:p>
    <w:p>
      <w:pPr>
        <w:spacing w:after="0" w:before="120"/>
      </w:pPr>
      <w:r>
        <w:t xml:space="preserve"/>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1F3A5F"/>
          <w:sz w:val="24"/>
          <w:szCs w:val="24"/>
        </w:rPr>
        <w:t xml:space="preserve">Quality is engineered at the start of the pipeline. Post-production cannot save what pre-production didn't build.</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II — The Image-First Pipeline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source in the corpus converges on the same structural insight: the highest-quality AI video starts with a high-quality, upscaled reference image — not with text-to-video. Image-to-video generation with a controlled start frame gives you predictable character consistency, lighting control, and compositional precision. The pipeline runs in four ordered stages, and each stage compounds the quality that the next stage inherits.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C8C8C8" w:sz="4"/>
              <w:bottom w:val="single" w:color="C8C8C8" w:sz="4"/>
              <w:right w:val="single" w:color="C8C8C8" w:sz="4"/>
            </w:tcBorders>
            <w:shd w:fill="E6EEF7" w:val="clear"/>
            <w:tcMar>
              <w:top w:type="dxa" w:w="200"/>
              <w:left w:type="dxa" w:w="280"/>
              <w:bottom w:type="dxa" w:w="200"/>
              <w:right w:type="dxa" w:w="280"/>
            </w:tcMar>
          </w:tcPr>
          <w:p>
            <w:pPr>
              <w:spacing w:after="120" w:before="0"/>
            </w:pPr>
            <w:r>
              <w:rPr>
                <w:rFonts w:ascii="Calibri" w:cs="Calibri" w:eastAsia="Calibri" w:hAnsi="Calibri"/>
                <w:b/>
                <w:bCs/>
                <w:smallCaps/>
                <w:color w:val="1F3A5F"/>
                <w:sz w:val="22"/>
                <w:szCs w:val="22"/>
              </w:rPr>
              <w:t xml:space="preserve">THE MASTER PIPELINE</w:t>
            </w:r>
          </w:p>
          <w:p>
            <w:pPr>
              <w:spacing w:after="60" w:before="40" w:line="290"/>
            </w:pPr>
            <w:r>
              <w:rPr>
                <w:rFonts w:ascii="Calibri" w:cs="Calibri" w:eastAsia="Calibri" w:hAnsi="Calibri"/>
                <w:color w:val="111111"/>
                <w:sz w:val="22"/>
                <w:szCs w:val="22"/>
              </w:rPr>
              <w:t xml:space="preserve">Stage 1 — Image Generation: Produce a high-detail reference frame using Nano Banana Pro or Midjourney.</w:t>
            </w:r>
          </w:p>
          <w:p>
            <w:pPr>
              <w:spacing w:after="60" w:before="40" w:line="290"/>
            </w:pPr>
            <w:r>
              <w:rPr>
                <w:rFonts w:ascii="Calibri" w:cs="Calibri" w:eastAsia="Calibri" w:hAnsi="Calibri"/>
                <w:color w:val="111111"/>
                <w:sz w:val="22"/>
                <w:szCs w:val="22"/>
              </w:rPr>
              <w:t xml:space="preserve">Stage 2 — Image Upscaling: Push the reference to maximum resolution via Magnific or a dual-pass native + dedicated upscaler.</w:t>
            </w:r>
          </w:p>
          <w:p>
            <w:pPr>
              <w:spacing w:after="60" w:before="40" w:line="290"/>
            </w:pPr>
            <w:r>
              <w:rPr>
                <w:rFonts w:ascii="Calibri" w:cs="Calibri" w:eastAsia="Calibri" w:hAnsi="Calibri"/>
                <w:color w:val="111111"/>
                <w:sz w:val="22"/>
                <w:szCs w:val="22"/>
              </w:rPr>
              <w:t xml:space="preserve">Stage 3 — Video Generation: Animate the upscaled image in Kling (Professional mode, 5-second default, 16:9).</w:t>
            </w:r>
          </w:p>
          <w:p>
            <w:pPr>
              <w:spacing w:after="60" w:before="40" w:line="290"/>
            </w:pPr>
            <w:r>
              <w:rPr>
                <w:rFonts w:ascii="Calibri" w:cs="Calibri" w:eastAsia="Calibri" w:hAnsi="Calibri"/>
                <w:color w:val="111111"/>
                <w:sz w:val="22"/>
                <w:szCs w:val="22"/>
              </w:rPr>
              <w:t xml:space="preserve">Stage 4 — Video Upscaling: Finish the clip in Topaz Video AI (4K, Rhea model, ProRes export).</w:t>
            </w:r>
          </w:p>
        </w:tc>
      </w:tr>
    </w:tbl>
    <w:p>
      <w:pPr>
        <w:pStyle w:val="Heading2"/>
        <w:spacing w:after="140" w:before="360"/>
      </w:pPr>
      <w:r>
        <w:rPr>
          <w:rFonts w:ascii="Calibri" w:cs="Calibri" w:eastAsia="Calibri" w:hAnsi="Calibri"/>
          <w:b/>
          <w:bCs/>
          <w:color w:val="1F3A5F"/>
          <w:sz w:val="30"/>
          <w:szCs w:val="30"/>
        </w:rPr>
        <w:t xml:space="preserve">Stage 1 — Image Generation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reference image is the cornerstone. It determines the quality ceiling of everything downstream. The techniques that separate amateur reference images from professional ones are not a matter of taste — they are specific, teachable levers.</w:t>
      </w:r>
    </w:p>
    <w:p>
      <w:pPr>
        <w:pStyle w:val="Heading3"/>
        <w:spacing w:after="100" w:before="240"/>
      </w:pPr>
      <w:r>
        <w:rPr>
          <w:rFonts w:ascii="Calibri" w:cs="Calibri" w:eastAsia="Calibri" w:hAnsi="Calibri"/>
          <w:b/>
          <w:bCs/>
          <w:color w:val="111111"/>
          <w:sz w:val="25"/>
          <w:szCs w:val="25"/>
        </w:rPr>
        <w:t xml:space="preserve">The detail-density principle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Simple prompts produce simple results. In a single reference-image prompt, you should specify: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Camera type and model — iPhone 15 Pro, IMAX, ARRI Alexa Mini, Sony Venice, RED Komodo.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Lens and focal length — 35mm prime, 85mm portrait, anamorphic wide.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Film stock or sensor characteristics — Kodak Portra 400, CineStill 800T, digital raw.</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Skin texture quality — visible pores, individual hair strands, natural imperfections.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Clothing specifics — fabric type, brand, wear patterns, materials.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Environmental details — material textures, atmospheric conditions, weather, time of day.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Lighting — direction, source, color temperature, quality (hard/soft).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Imperfections — film grain, slight motion blur, lens flare, chromatic aberration.</w:t>
      </w:r>
    </w:p>
    <w:p>
      <w:pPr>
        <w:pStyle w:val="Heading3"/>
        <w:spacing w:after="100" w:before="240"/>
      </w:pPr>
      <w:r>
        <w:rPr>
          <w:rFonts w:ascii="Calibri" w:cs="Calibri" w:eastAsia="Calibri" w:hAnsi="Calibri"/>
          <w:b/>
          <w:bCs/>
          <w:color w:val="111111"/>
          <w:sz w:val="25"/>
          <w:szCs w:val="25"/>
        </w:rPr>
        <w:t xml:space="preserve">Reference image compositing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Upload a pose reference and a face/character reference simultaneously. Describe the desired fusion in the prompt. This eliminates custom pose prompting and gives precise compositional control. Use lighting transfer — one reference image for lighting/color, another for composition — combined in a single generation to merge the color palette of one image with the framing of another.</w:t>
      </w:r>
    </w:p>
    <w:p>
      <w:pPr>
        <w:pStyle w:val="Heading3"/>
        <w:spacing w:after="100" w:before="240"/>
      </w:pPr>
      <w:r>
        <w:rPr>
          <w:rFonts w:ascii="Calibri" w:cs="Calibri" w:eastAsia="Calibri" w:hAnsi="Calibri"/>
          <w:b/>
          <w:bCs/>
          <w:color w:val="111111"/>
          <w:sz w:val="25"/>
          <w:szCs w:val="25"/>
        </w:rPr>
        <w:t xml:space="preserve">Camera angle exploration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Before you commit to a single reference image for animation, prompt the image generator to produce a grid of 9–12 different camera angles from a single scene reference, each with a label (low angle, 3/4 profile, over-shoulder, top-down, etc.). This replaces manual storyboarding. Select the best angle and prompt to extract and upscale that specific frame. The Angles 2.0 workflow — where you upload a base image and auto-generate 12 optimized angles without additional prompting — is the institutional version of this.</w:t>
      </w:r>
    </w:p>
    <w:p>
      <w:pPr>
        <w:pStyle w:val="Heading3"/>
        <w:spacing w:after="100" w:before="240"/>
      </w:pPr>
      <w:r>
        <w:rPr>
          <w:rFonts w:ascii="Calibri" w:cs="Calibri" w:eastAsia="Calibri" w:hAnsi="Calibri"/>
          <w:b/>
          <w:bCs/>
          <w:color w:val="111111"/>
          <w:sz w:val="25"/>
          <w:szCs w:val="25"/>
        </w:rPr>
        <w:t xml:space="preserve">Style reference with controlled weight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When using Midjourney's style reference feature, lower the style weight parameter from the default 100 to approximately 15. At 100, style adherence overrides prompt control; at 15, you balance style transfer with prompt responsiveness. This is a non-obvious default worth memorizing.</w:t>
      </w:r>
    </w:p>
    <w:p>
      <w:pPr>
        <w:pStyle w:val="Heading3"/>
        <w:spacing w:after="100" w:before="240"/>
      </w:pPr>
      <w:r>
        <w:rPr>
          <w:rFonts w:ascii="Calibri" w:cs="Calibri" w:eastAsia="Calibri" w:hAnsi="Calibri"/>
          <w:b/>
          <w:bCs/>
          <w:color w:val="111111"/>
          <w:sz w:val="25"/>
          <w:szCs w:val="25"/>
        </w:rPr>
        <w:t xml:space="preserve">Prompt-based image editing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Upload an existing image and describe the desired change (new pose, new scene elements, different outfit). The generator preserves the original composition while modifying specified elements. This is the essential pre-visualization and storyboarding technique — faster than any traditional concept-art pipeline.</w:t>
      </w:r>
    </w:p>
    <w:p>
      <w:pPr>
        <w:pStyle w:val="Heading2"/>
        <w:spacing w:after="140" w:before="360"/>
      </w:pPr>
      <w:r>
        <w:rPr>
          <w:rFonts w:ascii="Calibri" w:cs="Calibri" w:eastAsia="Calibri" w:hAnsi="Calibri"/>
          <w:b/>
          <w:bCs/>
          <w:color w:val="1F3A5F"/>
          <w:sz w:val="30"/>
          <w:szCs w:val="30"/>
        </w:rPr>
        <w:t xml:space="preserve">Stage 2 — Image Upscaling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Pre-animation upscaling is the single most-overlooked and highest-leverage step in the entire pipeline. The resolution and detail quality of your input image directly determines the quality ceiling of the generated video. Always upscale before animating.</w:t>
      </w:r>
    </w:p>
    <w:p>
      <w:pPr>
        <w:pStyle w:val="Heading3"/>
        <w:spacing w:after="100" w:before="240"/>
      </w:pPr>
      <w:r>
        <w:rPr>
          <w:rFonts w:ascii="Calibri" w:cs="Calibri" w:eastAsia="Calibri" w:hAnsi="Calibri"/>
          <w:b/>
          <w:bCs/>
          <w:color w:val="111111"/>
          <w:sz w:val="25"/>
          <w:szCs w:val="25"/>
        </w:rPr>
        <w:t xml:space="preserve">Dual upscaling method</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Run the native upscaler in your image generator first, then pass the output through a dedicated AI upscaler such as Magnific for intricate detail enhancement — wrinkles, individual hair strands, material textures, reflections. For a hybrid approach, download a generated image, re-upload it as a reference, and prompt for additional detail and sharpness while preserving exact composition. This is the hybrid upscale-edit technique.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Always select 4K output when available. The jump from 1K to 4K is substantial in detail preservation, especially on faces and fine textures.</w:t>
      </w:r>
    </w:p>
    <w:p>
      <w:pPr>
        <w:pStyle w:val="Heading2"/>
        <w:spacing w:after="140" w:before="360"/>
      </w:pPr>
      <w:r>
        <w:rPr>
          <w:rFonts w:ascii="Calibri" w:cs="Calibri" w:eastAsia="Calibri" w:hAnsi="Calibri"/>
          <w:b/>
          <w:bCs/>
          <w:color w:val="1F3A5F"/>
          <w:sz w:val="30"/>
          <w:szCs w:val="30"/>
        </w:rPr>
        <w:t xml:space="preserve">Stage 3 — Video Generation</w:t>
      </w:r>
    </w:p>
    <w:p>
      <w:pPr>
        <w:pStyle w:val="Heading3"/>
        <w:spacing w:after="100" w:before="240"/>
      </w:pPr>
      <w:r>
        <w:rPr>
          <w:rFonts w:ascii="Calibri" w:cs="Calibri" w:eastAsia="Calibri" w:hAnsi="Calibri"/>
          <w:b/>
          <w:bCs/>
          <w:color w:val="111111"/>
          <w:sz w:val="25"/>
          <w:szCs w:val="25"/>
        </w:rPr>
        <w:t xml:space="preserve">Core settings you always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60"/>
        <w:gridCol w:w="5000"/>
      </w:tblGrid>
      <w:tr>
        <w:trPr>
          <w:tblHeader/>
        </w:trPr>
        <w:tc>
          <w:tcPr>
            <w:tcW w:type="dxa" w:w="19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Setting</w:t>
            </w:r>
          </w:p>
        </w:tc>
        <w:tc>
          <w:tcPr>
            <w:tcW w:type="dxa" w:w="246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Value</w:t>
            </w:r>
          </w:p>
        </w:tc>
        <w:tc>
          <w:tcPr>
            <w:tcW w:type="dxa" w:w="50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Rationale</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Mode</w:t>
            </w:r>
          </w:p>
        </w:tc>
        <w:tc>
          <w:tcPr>
            <w:tcW w:type="dxa" w:w="24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Professional</w:t>
            </w:r>
          </w:p>
        </w:tc>
        <w:tc>
          <w:tcPr>
            <w:tcW w:type="dxa" w:w="5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Preserves source image detail; produces more realistic lighting and motion. Standard mode is visibly lower quality.</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Duration</w:t>
            </w:r>
          </w:p>
        </w:tc>
        <w:tc>
          <w:tcPr>
            <w:tcW w:type="dxa" w:w="24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5 seconds (default)</w:t>
            </w:r>
          </w:p>
        </w:tc>
        <w:tc>
          <w:tcPr>
            <w:tcW w:type="dxa" w:w="5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Longer clips introduce deformation. Generate multiple 5-second clips and cut between them rather than pushing 10–15s.</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Creativity vs. Relevance</w:t>
            </w:r>
          </w:p>
        </w:tc>
        <w:tc>
          <w:tcPr>
            <w:tcW w:type="dxa" w:w="24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Toward Relevance</w:t>
            </w:r>
          </w:p>
        </w:tc>
        <w:tc>
          <w:tcPr>
            <w:tcW w:type="dxa" w:w="5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Predictable, prompt-adherent results. Move toward Creativity only for exploration.</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Native audio</w:t>
            </w:r>
          </w:p>
        </w:tc>
        <w:tc>
          <w:tcPr>
            <w:tcW w:type="dxa" w:w="24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Enabled (Kling 2.6+)</w:t>
            </w:r>
          </w:p>
        </w:tc>
        <w:tc>
          <w:tcPr>
            <w:tcW w:type="dxa" w:w="5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Integrated audio matches visual action and adds production value without post-processing.</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Aspect ratio</w:t>
            </w:r>
          </w:p>
        </w:tc>
        <w:tc>
          <w:tcPr>
            <w:tcW w:type="dxa" w:w="24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16:9</w:t>
            </w:r>
          </w:p>
        </w:tc>
        <w:tc>
          <w:tcPr>
            <w:tcW w:type="dxa" w:w="5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Standard cinematic output. Use 9:16 or 1:1 only for platform-specific deliverables.</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Resolution</w:t>
            </w:r>
          </w:p>
        </w:tc>
        <w:tc>
          <w:tcPr>
            <w:tcW w:type="dxa" w:w="24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Highest available</w:t>
            </w:r>
          </w:p>
        </w:tc>
        <w:tc>
          <w:tcPr>
            <w:tcW w:type="dxa" w:w="5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4K where possible; no reason to pick lower.</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Negative prompt</w:t>
            </w:r>
          </w:p>
        </w:tc>
        <w:tc>
          <w:tcPr>
            <w:tcW w:type="dxa" w:w="24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Always supplied</w:t>
            </w:r>
          </w:p>
        </w:tc>
        <w:tc>
          <w:tcPr>
            <w:tcW w:type="dxa" w:w="5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Quality floor — see Appendix B.</w:t>
            </w:r>
          </w:p>
        </w:tc>
      </w:tr>
    </w:tbl>
    <w:p>
      <w:pPr>
        <w:pStyle w:val="Heading3"/>
        <w:spacing w:after="100" w:before="240"/>
      </w:pPr>
      <w:r>
        <w:rPr>
          <w:rFonts w:ascii="Calibri" w:cs="Calibri" w:eastAsia="Calibri" w:hAnsi="Calibri"/>
          <w:b/>
          <w:bCs/>
          <w:color w:val="111111"/>
          <w:sz w:val="25"/>
          <w:szCs w:val="25"/>
        </w:rPr>
        <w:t xml:space="preserve">Image-to-video as the primary method</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Text-to-video is useful for exploration but gives less control. Image-to-video lets you lock composition, character, and lighting from the first frame — which is why it is the production default.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Start frame only — used when you want the AI to determine the ending. Best for open-ended scenes where motion is loose.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Start and end frame — used when you need a specific endpoint. Generate both frames as images, then describe the transition. Maximum control over the arc of the shot.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For start-and-end-frame generations specifically, Kling 1.0 sometimes outperforms later versions. Test across model versions for specific shot types — this is counter-intuitive but real.</w:t>
      </w:r>
    </w:p>
    <w:p>
      <w:pPr>
        <w:pStyle w:val="Heading3"/>
        <w:spacing w:after="100" w:before="240"/>
      </w:pPr>
      <w:r>
        <w:rPr>
          <w:rFonts w:ascii="Calibri" w:cs="Calibri" w:eastAsia="Calibri" w:hAnsi="Calibri"/>
          <w:b/>
          <w:bCs/>
          <w:color w:val="111111"/>
          <w:sz w:val="25"/>
          <w:szCs w:val="25"/>
        </w:rPr>
        <w:t xml:space="preserve">Motion control vocabulary</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Favor subtle motion over dramatic motion. Words like "slowly," "gently," "subtle motion," and "static camera" preserve character anatomy. Large movements cause shape deformation. When you need dramatic motion, acquire it via motion transfer instead — upload a reference clip with the desired camera movement (even shot on your phone) and Kling will transfer that motion path to a new AI-generated scene.</w:t>
      </w:r>
    </w:p>
    <w:p>
      <w:pPr>
        <w:pStyle w:val="Heading3"/>
        <w:spacing w:after="100" w:before="240"/>
      </w:pPr>
      <w:r>
        <w:rPr>
          <w:rFonts w:ascii="Calibri" w:cs="Calibri" w:eastAsia="Calibri" w:hAnsi="Calibri"/>
          <w:b/>
          <w:bCs/>
          <w:color w:val="111111"/>
          <w:sz w:val="25"/>
          <w:szCs w:val="25"/>
        </w:rPr>
        <w:t xml:space="preserve">Shot switching from existing clips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Upload a clip and prompt for a different camera angle (close-up, wide shot, low angle, top-down, aerial). Kling regenerates the scene from the new angle while maintaining subject consistency. This is how you build coverage without regenerating from scratch.</w:t>
      </w:r>
    </w:p>
    <w:p>
      <w:pPr>
        <w:pStyle w:val="Heading2"/>
        <w:spacing w:after="140" w:before="360"/>
      </w:pPr>
      <w:r>
        <w:rPr>
          <w:rFonts w:ascii="Calibri" w:cs="Calibri" w:eastAsia="Calibri" w:hAnsi="Calibri"/>
          <w:b/>
          <w:bCs/>
          <w:color w:val="1F3A5F"/>
          <w:sz w:val="30"/>
          <w:szCs w:val="30"/>
        </w:rPr>
        <w:t xml:space="preserve">Stage 4 — Video Upscaling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Topaz Video AI is the finisher. Select 4K output, switch the AI model from default Proteus to the Rhea upscaler for better quality, and export in ProRes if clips will be edited further — ProRes preserves quality through the editing pipeline. Video upscaling is the final quality multiplier: it sharpens textures, reduces compression artifacts, and elevates AI-generated footage to near-professional grade.</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III — The Prompt Architecture System</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Three complementary prompt frameworks appear across all the source material. Each is a checklist designed to ensure completeness at a different stage of the pipeline. Memorize all three. Use them as templates, not as suggestions.</w:t>
      </w:r>
    </w:p>
    <w:p>
      <w:pPr>
        <w:pStyle w:val="Heading2"/>
        <w:spacing w:after="140" w:before="360"/>
      </w:pPr>
      <w:r>
        <w:rPr>
          <w:rFonts w:ascii="Calibri" w:cs="Calibri" w:eastAsia="Calibri" w:hAnsi="Calibri"/>
          <w:b/>
          <w:bCs/>
          <w:color w:val="1F3A5F"/>
          <w:sz w:val="30"/>
          <w:szCs w:val="30"/>
        </w:rPr>
        <w:t xml:space="preserve">Framework 1 — The Five-Part Cinematic Prompt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For text-to-video generation and for high-fidelity image generation that will feed the image-to-video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Slot</w:t>
            </w:r>
          </w:p>
        </w:tc>
        <w:tc>
          <w:tcPr>
            <w:tcW w:type="dxa" w:w="34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Controls</w:t>
            </w:r>
          </w:p>
        </w:tc>
        <w:tc>
          <w:tcPr>
            <w:tcW w:type="dxa" w:w="376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Example</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1. Subject</w:t>
            </w:r>
          </w:p>
        </w:tc>
        <w:tc>
          <w:tcPr>
            <w:tcW w:type="dxa" w:w="3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Who or what is in the scene, with physical details</w:t>
            </w:r>
          </w:p>
        </w:tc>
        <w:tc>
          <w:tcPr>
            <w:tcW w:type="dxa" w:w="37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 weathered detective in a charcoal trench coat, mid-40s, three-day stubble, backlit</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2. Action</w:t>
            </w:r>
          </w:p>
        </w:tc>
        <w:tc>
          <w:tcPr>
            <w:tcW w:type="dxa" w:w="3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What is happening</w:t>
            </w:r>
          </w:p>
        </w:tc>
        <w:tc>
          <w:tcPr>
            <w:tcW w:type="dxa" w:w="37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Slowly lighting a cigarette while watching the street</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3. Environment</w:t>
            </w:r>
          </w:p>
        </w:tc>
        <w:tc>
          <w:tcPr>
            <w:tcW w:type="dxa" w:w="3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Where it happens; material and spatial details</w:t>
            </w:r>
          </w:p>
        </w:tc>
        <w:tc>
          <w:tcPr>
            <w:tcW w:type="dxa" w:w="37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Wet asphalt alleyway, neon signage reflected in puddles, steam rising from a manhole cover</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4. Lighting &amp; Atmosphere</w:t>
            </w:r>
          </w:p>
        </w:tc>
        <w:tc>
          <w:tcPr>
            <w:tcW w:type="dxa" w:w="3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Sources, temperature, mood, film feel</w:t>
            </w:r>
          </w:p>
        </w:tc>
        <w:tc>
          <w:tcPr>
            <w:tcW w:type="dxa" w:w="37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Single cold blue key light from a sign above; heavy atmospheric haze; shot on CineStill 800T</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5. Camera Movement</w:t>
            </w:r>
          </w:p>
        </w:tc>
        <w:tc>
          <w:tcPr>
            <w:tcW w:type="dxa" w:w="3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Shot type, direction, speed, lens behavior</w:t>
            </w:r>
          </w:p>
        </w:tc>
        <w:tc>
          <w:tcPr>
            <w:tcW w:type="dxa" w:w="37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Slow dolly in from medium to medium close-up, 35mm anamorphic lens, shallow depth of field</w:t>
            </w:r>
          </w:p>
        </w:tc>
      </w:tr>
    </w:tbl>
    <w:p>
      <w:pPr>
        <w:pStyle w:val="Heading2"/>
        <w:spacing w:after="140" w:before="360"/>
      </w:pPr>
      <w:r>
        <w:rPr>
          <w:rFonts w:ascii="Calibri" w:cs="Calibri" w:eastAsia="Calibri" w:hAnsi="Calibri"/>
          <w:b/>
          <w:bCs/>
          <w:color w:val="1F3A5F"/>
          <w:sz w:val="30"/>
          <w:szCs w:val="30"/>
        </w:rPr>
        <w:t xml:space="preserve">Framework 2 — The Four-Layer Video Prompt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For image-to-video animation. Built on top of a reference image that has already defined subject, environment, and lighting — so the prompt focuses exclusively on motion, secondary motion, camera, and atmospheric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Layer</w:t>
            </w:r>
          </w:p>
        </w:tc>
        <w:tc>
          <w:tcPr>
            <w:tcW w:type="dxa" w:w="34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Controls</w:t>
            </w:r>
          </w:p>
        </w:tc>
        <w:tc>
          <w:tcPr>
            <w:tcW w:type="dxa" w:w="376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Example</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1. Camera &amp; Framing</w:t>
            </w:r>
          </w:p>
        </w:tc>
        <w:tc>
          <w:tcPr>
            <w:tcW w:type="dxa" w:w="3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Camera grammar for the shot</w:t>
            </w:r>
          </w:p>
        </w:tc>
        <w:tc>
          <w:tcPr>
            <w:tcW w:type="dxa" w:w="37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Slow steady camera push-in; tight close-up with extremely slow cinematic push-in</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2. Primary Motion</w:t>
            </w:r>
          </w:p>
        </w:tc>
        <w:tc>
          <w:tcPr>
            <w:tcW w:type="dxa" w:w="3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The main action — what the subject does</w:t>
            </w:r>
          </w:p>
        </w:tc>
        <w:tc>
          <w:tcPr>
            <w:tcW w:type="dxa" w:w="37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Subject slowly turns head toward camera, eyes narrowing</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3. Secondary Motion</w:t>
            </w:r>
          </w:p>
        </w:tc>
        <w:tc>
          <w:tcPr>
            <w:tcW w:type="dxa" w:w="3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Environmental motion that supports the scene</w:t>
            </w:r>
          </w:p>
        </w:tc>
        <w:tc>
          <w:tcPr>
            <w:tcW w:type="dxa" w:w="37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Ambient steam drifts, rain droplets catch the neon light, background figures walk past out of focus</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4. Detail / Mood</w:t>
            </w:r>
          </w:p>
        </w:tc>
        <w:tc>
          <w:tcPr>
            <w:tcW w:type="dxa" w:w="3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Film feel, realism cues, atmosphere</w:t>
            </w:r>
          </w:p>
        </w:tc>
        <w:tc>
          <w:tcPr>
            <w:tcW w:type="dxa" w:w="37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Shallow depth of field, cinematic film tone, high-budget realism, subtle film grain</w:t>
            </w:r>
          </w:p>
        </w:tc>
      </w:tr>
    </w:tbl>
    <w:p>
      <w:pPr>
        <w:pStyle w:val="Heading2"/>
        <w:spacing w:after="140" w:before="360"/>
      </w:pPr>
      <w:r>
        <w:rPr>
          <w:rFonts w:ascii="Calibri" w:cs="Calibri" w:eastAsia="Calibri" w:hAnsi="Calibri"/>
          <w:b/>
          <w:bCs/>
          <w:color w:val="1F3A5F"/>
          <w:sz w:val="30"/>
          <w:szCs w:val="30"/>
        </w:rPr>
        <w:t xml:space="preserve">Framework 3 — The Constraint Sandwich (Kling O1+ Editing &amp; Restyle)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When you are editing existing footage — restyling, removing elements, adding elements, or relighting — the prompt needs three distinct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C8C8C8" w:sz="4"/>
              <w:bottom w:val="single" w:color="C8C8C8" w:sz="4"/>
              <w:right w:val="single" w:color="C8C8C8" w:sz="4"/>
            </w:tcBorders>
            <w:shd w:fill="E6EEF7" w:val="clear"/>
            <w:tcMar>
              <w:top w:type="dxa" w:w="200"/>
              <w:left w:type="dxa" w:w="280"/>
              <w:bottom w:type="dxa" w:w="200"/>
              <w:right w:type="dxa" w:w="280"/>
            </w:tcMar>
          </w:tcPr>
          <w:p>
            <w:pPr>
              <w:spacing w:after="120" w:before="0"/>
            </w:pPr>
            <w:r>
              <w:rPr>
                <w:rFonts w:ascii="Calibri" w:cs="Calibri" w:eastAsia="Calibri" w:hAnsi="Calibri"/>
                <w:b/>
                <w:bCs/>
                <w:smallCaps/>
                <w:color w:val="1F3A5F"/>
                <w:sz w:val="22"/>
                <w:szCs w:val="22"/>
              </w:rPr>
              <w:t xml:space="preserve">CONSTRAINT SANDWICH STRUCTURE</w:t>
            </w:r>
          </w:p>
          <w:p>
            <w:pPr>
              <w:spacing w:after="60" w:before="40" w:line="290"/>
            </w:pPr>
            <w:r>
              <w:rPr>
                <w:rFonts w:ascii="Calibri" w:cs="Calibri" w:eastAsia="Calibri" w:hAnsi="Calibri"/>
                <w:color w:val="111111"/>
                <w:sz w:val="22"/>
                <w:szCs w:val="22"/>
              </w:rPr>
              <w:t xml:space="preserve">1. Subject Anchor — the element or reference you are working with (@video1, @character, @product).</w:t>
            </w:r>
          </w:p>
          <w:p>
            <w:pPr>
              <w:spacing w:after="60" w:before="40" w:line="290"/>
            </w:pPr>
            <w:r>
              <w:rPr>
                <w:rFonts w:ascii="Calibri" w:cs="Calibri" w:eastAsia="Calibri" w:hAnsi="Calibri"/>
                <w:color w:val="111111"/>
                <w:sz w:val="22"/>
                <w:szCs w:val="22"/>
              </w:rPr>
              <w:t xml:space="preserve">2. Shot + Action — what should happen or change in the shot.</w:t>
            </w:r>
          </w:p>
          <w:p>
            <w:pPr>
              <w:spacing w:after="60" w:before="40" w:line="290"/>
            </w:pPr>
            <w:r>
              <w:rPr>
                <w:rFonts w:ascii="Calibri" w:cs="Calibri" w:eastAsia="Calibri" w:hAnsi="Calibri"/>
                <w:color w:val="111111"/>
                <w:sz w:val="22"/>
                <w:szCs w:val="22"/>
              </w:rPr>
              <w:t xml:space="preserve">3. Preserve Constraints — what you explicitly do not want altered: keep camera motion, keep character identity, keep timing, keep body proportions, keep logo integrity.</w:t>
            </w:r>
          </w:p>
        </w:tc>
      </w:tr>
    </w:tbl>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third block is the most commonly omitted and the most important. Without explicit preservation constraints, the model has license to drift anywhere the loss function invites it to.</w:t>
      </w:r>
    </w:p>
    <w:p>
      <w:pPr>
        <w:pStyle w:val="Heading2"/>
        <w:spacing w:after="140" w:before="360"/>
      </w:pPr>
      <w:r>
        <w:rPr>
          <w:rFonts w:ascii="Calibri" w:cs="Calibri" w:eastAsia="Calibri" w:hAnsi="Calibri"/>
          <w:b/>
          <w:bCs/>
          <w:color w:val="1F3A5F"/>
          <w:sz w:val="30"/>
          <w:szCs w:val="30"/>
        </w:rPr>
        <w:t xml:space="preserve">Framework Composition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In production you stack the frameworks. A typical full-scene prompt uses the Five-Part structure for the reference image, the Four-Layer structure for the animation pass, and the Constraint Sandwich for any downstream OmniEdit operations (relighting, element changes, restyle). You can load your project's Style Bible Line across all three — a single style sentence that travels with every prompt and locks the visual language of the whole project.</w:t>
      </w:r>
    </w:p>
    <w:p>
      <w:pPr>
        <w:pStyle w:val="Heading3"/>
        <w:spacing w:after="100" w:before="240"/>
      </w:pPr>
      <w:r>
        <w:rPr>
          <w:rFonts w:ascii="Calibri" w:cs="Calibri" w:eastAsia="Calibri" w:hAnsi="Calibri"/>
          <w:b/>
          <w:bCs/>
          <w:color w:val="111111"/>
          <w:sz w:val="25"/>
          <w:szCs w:val="25"/>
        </w:rPr>
        <w:t xml:space="preserve">The Style Bible Line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Write one sentence that describes the visual identity of your entire project: camera type, film stock, color temperature, aspect ratio, atmospheric tone. Copy it into every prompt in the project. Only the action line changes from shot to shot. This is the single biggest consistency lever after the Elements system itself.</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IV — The Consistency Engine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Character and style consistency across shots is the single largest pain point in the medium and the defining technical challenge of AI filmmaking. It is solved through three compounding mechanisms: the Elements system, the Style Bible Line, and Reference Image Role Assignment. A mature production uses all three simultaneously.</w:t>
      </w:r>
    </w:p>
    <w:p>
      <w:pPr>
        <w:pStyle w:val="Heading2"/>
        <w:spacing w:after="140" w:before="360"/>
      </w:pPr>
      <w:r>
        <w:rPr>
          <w:rFonts w:ascii="Calibri" w:cs="Calibri" w:eastAsia="Calibri" w:hAnsi="Calibri"/>
          <w:b/>
          <w:bCs/>
          <w:color w:val="1F3A5F"/>
          <w:sz w:val="30"/>
          <w:szCs w:val="30"/>
        </w:rPr>
        <w:t xml:space="preserve">The Elements System</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Elements are multi-angle reference bundles for characters, objects, props, or locations. Once created, an Element can be invoked in any prompt with @element_name and the model will lock that subject's appearance across all subsequent generations. This is the institutional solution to character drift.</w:t>
      </w:r>
    </w:p>
    <w:p>
      <w:pPr>
        <w:pStyle w:val="Heading3"/>
        <w:spacing w:after="100" w:before="240"/>
      </w:pPr>
      <w:r>
        <w:rPr>
          <w:rFonts w:ascii="Calibri" w:cs="Calibri" w:eastAsia="Calibri" w:hAnsi="Calibri"/>
          <w:b/>
          <w:bCs/>
          <w:color w:val="111111"/>
          <w:sz w:val="25"/>
          <w:szCs w:val="25"/>
        </w:rPr>
        <w:t xml:space="preserve">How to build an Element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Capture 4+ high-quality reference images of the subject from different angles: close-up, full body, side profile, 3/4 view. Include at least one with the emotion or expression range you need.</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Upload the bundle to Kling's Elements system. Give it a descriptive name.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Auto-describe the Element — upload the images into a chat tool and prompt "briefly describe the person/object in this image" to auto-generate the Element description, then paste into Kling.</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Verify with an identity test — generate a short video using @element_name in a novel scene. Confirm visual fidelity before relying on it for production.</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Reference in every subsequent prompt with @element_name. Combine multiple Elements in a single generation (@character1, @weapon, @background, @clothing) — the model composites all of them with high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C8C8C8" w:sz="4"/>
              <w:bottom w:val="single" w:color="C8C8C8" w:sz="4"/>
              <w:right w:val="single" w:color="C8C8C8" w:sz="4"/>
            </w:tcBorders>
            <w:shd w:fill="E6EEF7" w:val="clear"/>
            <w:tcMar>
              <w:top w:type="dxa" w:w="200"/>
              <w:left w:type="dxa" w:w="280"/>
              <w:bottom w:type="dxa" w:w="200"/>
              <w:right w:type="dxa" w:w="280"/>
            </w:tcMar>
          </w:tcPr>
          <w:p>
            <w:pPr>
              <w:spacing w:after="120" w:before="0"/>
            </w:pPr>
            <w:r>
              <w:rPr>
                <w:rFonts w:ascii="Calibri" w:cs="Calibri" w:eastAsia="Calibri" w:hAnsi="Calibri"/>
                <w:b/>
                <w:bCs/>
                <w:smallCaps/>
                <w:color w:val="1F3A5F"/>
                <w:sz w:val="22"/>
                <w:szCs w:val="22"/>
              </w:rPr>
              <w:t xml:space="preserve">PRODUCT-VIDEO ELEMENTS</w:t>
            </w:r>
          </w:p>
          <w:p>
            <w:pPr>
              <w:spacing w:after="60" w:before="40" w:line="290"/>
            </w:pPr>
            <w:r>
              <w:rPr>
                <w:rFonts w:ascii="Calibri" w:cs="Calibri" w:eastAsia="Calibri" w:hAnsi="Calibri"/>
                <w:color w:val="111111"/>
                <w:sz w:val="22"/>
                <w:szCs w:val="22"/>
              </w:rPr>
              <w:t xml:space="preserve">For product video production, upload separate images of the product, the background/staging, and the decorative elements as distinct Elements.</w:t>
            </w:r>
          </w:p>
          <w:p>
            <w:pPr>
              <w:spacing w:after="60" w:before="40" w:line="290"/>
            </w:pPr>
            <w:r>
              <w:rPr>
                <w:rFonts w:ascii="Calibri" w:cs="Calibri" w:eastAsia="Calibri" w:hAnsi="Calibri"/>
                <w:color w:val="111111"/>
                <w:sz w:val="22"/>
                <w:szCs w:val="22"/>
              </w:rPr>
              <w:t xml:space="preserve">The model will combine them into a cohesive product video while maintaining logo integrity and detail fidelity.</w:t>
            </w:r>
          </w:p>
          <w:p>
            <w:pPr>
              <w:spacing w:after="60" w:before="40" w:line="290"/>
            </w:pPr>
            <w:r>
              <w:rPr>
                <w:rFonts w:ascii="Calibri" w:cs="Calibri" w:eastAsia="Calibri" w:hAnsi="Calibri"/>
                <w:color w:val="111111"/>
                <w:sz w:val="22"/>
                <w:szCs w:val="22"/>
              </w:rPr>
              <w:t xml:space="preserve">A single product photoshoot plus AI environment generation replaces multiple location shoots, studio setups, and reshoots for seasonal variations.</w:t>
            </w:r>
          </w:p>
        </w:tc>
      </w:tr>
    </w:tbl>
    <w:p>
      <w:pPr>
        <w:pStyle w:val="Heading3"/>
        <w:spacing w:after="100" w:before="240"/>
      </w:pPr>
      <w:r>
        <w:rPr>
          <w:rFonts w:ascii="Calibri" w:cs="Calibri" w:eastAsia="Calibri" w:hAnsi="Calibri"/>
          <w:b/>
          <w:bCs/>
          <w:color w:val="111111"/>
          <w:sz w:val="25"/>
          <w:szCs w:val="25"/>
        </w:rPr>
        <w:t xml:space="preserve">The Element + First Frame + Multi-Shot stack</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highest-fidelity configuration available in Kling 3.0: start from an Element-referenced first frame, then enable multi-shot. This combination produces realistic camera movement, consistent character appearance across angles, and professional-grade output. Always prefer this stack to standalone first-frame generation when possible.</w:t>
      </w:r>
    </w:p>
    <w:p>
      <w:pPr>
        <w:pStyle w:val="Heading2"/>
        <w:spacing w:after="140" w:before="360"/>
      </w:pPr>
      <w:r>
        <w:rPr>
          <w:rFonts w:ascii="Calibri" w:cs="Calibri" w:eastAsia="Calibri" w:hAnsi="Calibri"/>
          <w:b/>
          <w:bCs/>
          <w:color w:val="1F3A5F"/>
          <w:sz w:val="30"/>
          <w:szCs w:val="30"/>
        </w:rPr>
        <w:t xml:space="preserve">The Style Bible Line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Introduced in Part III, the Style Bible Line is a single sentence that defines the visual identity of your entire project — camera system, film stock, color grade, aspect ratio, atmospheric tone. Copy it across every prompt in the project. Only the action line changes. This is the cheapest and most powerful consistency mechanism available; it costs nothing to implement and removes entire categories of visual drift.</w:t>
      </w:r>
    </w:p>
    <w:p>
      <w:pPr>
        <w:pStyle w:val="Heading2"/>
        <w:spacing w:after="140" w:before="360"/>
      </w:pPr>
      <w:r>
        <w:rPr>
          <w:rFonts w:ascii="Calibri" w:cs="Calibri" w:eastAsia="Calibri" w:hAnsi="Calibri"/>
          <w:b/>
          <w:bCs/>
          <w:color w:val="1F3A5F"/>
          <w:sz w:val="30"/>
          <w:szCs w:val="30"/>
        </w:rPr>
        <w:t xml:space="preserve">Reference Image Role Assignment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Do not dump multiple reference images into a prompt without direction. Assign each a clear, named role: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@image1 — for lighting and color grading only. Ignore subjects, composition, and framing.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@image2 — for environment and set design only. Ignore people and lighting.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@image3 — for the character's identity and wardrobe. Preserve face, clothing, and proportions.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explicit tagging tells the model exactly which visual information to pull from each reference. This is the difference between a reference-confused output and a deliberate composite.</w:t>
      </w:r>
    </w:p>
    <w:p>
      <w:pPr>
        <w:pStyle w:val="Heading2"/>
        <w:spacing w:after="140" w:before="360"/>
      </w:pPr>
      <w:r>
        <w:rPr>
          <w:rFonts w:ascii="Calibri" w:cs="Calibri" w:eastAsia="Calibri" w:hAnsi="Calibri"/>
          <w:b/>
          <w:bCs/>
          <w:color w:val="1F3A5F"/>
          <w:sz w:val="30"/>
          <w:szCs w:val="30"/>
        </w:rPr>
        <w:t xml:space="preserve">Character persistence across fragmented tools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For operators working across multiple AI tools (Kling for motion, Midjourney for look development, Runway for lip sync, Flux or Nano Banana Pro for character sheets), the Elements system alone is not enough — you need a master reference sheet. Curate four canonical angles (front, back, profile, face close-up) of your character and feed the same sheet into every tool's context window. Re-prompt each tool to maintain those specific traits. This is how professional AI studios eliminate the uncanny valley across a multi-tool pipeline.</w:t>
      </w:r>
    </w:p>
    <w:p>
      <w:pPr>
        <w:pStyle w:val="Heading2"/>
        <w:spacing w:after="140" w:before="360"/>
      </w:pPr>
      <w:r>
        <w:rPr>
          <w:rFonts w:ascii="Calibri" w:cs="Calibri" w:eastAsia="Calibri" w:hAnsi="Calibri"/>
          <w:b/>
          <w:bCs/>
          <w:color w:val="1F3A5F"/>
          <w:sz w:val="30"/>
          <w:szCs w:val="30"/>
        </w:rPr>
        <w:t xml:space="preserve">LoRA training for recurring protagonists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For series work or long-running channels with a recurring character, train a custom LoRA rather than relying on references alone. Feed 10–20 high-quality 1080p frontal-face video sequences into a custom LoRA trainer. Training runs roughly 40 minutes. Once trained, you reference the character name in prompts and achieve consistency approaching the level of traditional casting. The cost to train is trivial relative to the cost of re-shooting.</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V — The Kling Version Taxonomy</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Different Kling versions excel at different tasks. The mature operator keeps all of them in the toolkit and routes each shot to the model that will produce the best result. The following table is the decision tree.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Version</w:t>
            </w:r>
          </w:p>
        </w:tc>
        <w:tc>
          <w:tcPr>
            <w:tcW w:type="dxa" w:w="27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Primary Strength</w:t>
            </w:r>
          </w:p>
        </w:tc>
        <w:tc>
          <w:tcPr>
            <w:tcW w:type="dxa" w:w="486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Reach For When</w:t>
            </w:r>
          </w:p>
        </w:tc>
      </w:tr>
      <w:tr>
        <w:tc>
          <w:tcPr>
            <w:tcW w:type="dxa" w:w="18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Kling 1.0</w:t>
            </w:r>
          </w:p>
        </w:tc>
        <w:tc>
          <w:tcPr>
            <w:tcW w:type="dxa" w:w="27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Start + End frame generations</w:t>
            </w:r>
          </w:p>
        </w:tc>
        <w:tc>
          <w:tcPr>
            <w:tcW w:type="dxa" w:w="4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You need precise control over the arc of a shot — counter-intuitively, sometimes better than later versions for start/end workflows</w:t>
            </w:r>
          </w:p>
        </w:tc>
      </w:tr>
      <w:tr>
        <w:tc>
          <w:tcPr>
            <w:tcW w:type="dxa" w:w="18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Kling 2.1</w:t>
            </w:r>
          </w:p>
        </w:tc>
        <w:tc>
          <w:tcPr>
            <w:tcW w:type="dxa" w:w="27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General-purpose animation</w:t>
            </w:r>
          </w:p>
        </w:tc>
        <w:tc>
          <w:tcPr>
            <w:tcW w:type="dxa" w:w="4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You are running a consistent-character narrative pipeline with reference-image anchoring</w:t>
            </w:r>
          </w:p>
        </w:tc>
      </w:tr>
      <w:tr>
        <w:tc>
          <w:tcPr>
            <w:tcW w:type="dxa" w:w="18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Kling 2.5 Turbo</w:t>
            </w:r>
          </w:p>
        </w:tc>
        <w:tc>
          <w:tcPr>
            <w:tcW w:type="dxa" w:w="27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Green-screen compositing baseline</w:t>
            </w:r>
          </w:p>
        </w:tc>
        <w:tc>
          <w:tcPr>
            <w:tcW w:type="dxa" w:w="4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You are producing a character on a green screen for later compositing or style transfer</w:t>
            </w:r>
          </w:p>
        </w:tc>
      </w:tr>
      <w:tr>
        <w:tc>
          <w:tcPr>
            <w:tcW w:type="dxa" w:w="18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Kling 2.6</w:t>
            </w:r>
          </w:p>
        </w:tc>
        <w:tc>
          <w:tcPr>
            <w:tcW w:type="dxa" w:w="27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General production, motion transfer, native audio</w:t>
            </w:r>
          </w:p>
        </w:tc>
        <w:tc>
          <w:tcPr>
            <w:tcW w:type="dxa" w:w="4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Standard daily driver for most work — native audio, motion control, strong consistency</w:t>
            </w:r>
          </w:p>
        </w:tc>
      </w:tr>
      <w:tr>
        <w:tc>
          <w:tcPr>
            <w:tcW w:type="dxa" w:w="18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Kling 3.0</w:t>
            </w:r>
          </w:p>
        </w:tc>
        <w:tc>
          <w:tcPr>
            <w:tcW w:type="dxa" w:w="27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Multi-shot sequences, multi-character lip sync, directional physics</w:t>
            </w:r>
          </w:p>
        </w:tc>
        <w:tc>
          <w:tcPr>
            <w:tcW w:type="dxa" w:w="4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You need 15-second cinematic sequences with multiple camera angles, multi-character dialogue, or full narrative within a single generation</w:t>
            </w:r>
          </w:p>
        </w:tc>
      </w:tr>
      <w:tr>
        <w:tc>
          <w:tcPr>
            <w:tcW w:type="dxa" w:w="18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Kling O1 / Omni One</w:t>
            </w:r>
          </w:p>
        </w:tc>
        <w:tc>
          <w:tcPr>
            <w:tcW w:type="dxa" w:w="27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Video editing, VFX, style transfer, element add/remove</w:t>
            </w:r>
          </w:p>
        </w:tc>
        <w:tc>
          <w:tcPr>
            <w:tcW w:type="dxa" w:w="4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Post-production operations on existing footage: relighting, element removal, background swap, style change</w:t>
            </w:r>
          </w:p>
        </w:tc>
      </w:tr>
      <w:tr>
        <w:tc>
          <w:tcPr>
            <w:tcW w:type="dxa" w:w="18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OmniEdit</w:t>
            </w:r>
          </w:p>
        </w:tc>
        <w:tc>
          <w:tcPr>
            <w:tcW w:type="dxa" w:w="27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Targeted generative-fill video edits</w:t>
            </w:r>
          </w:p>
        </w:tc>
        <w:tc>
          <w:tcPr>
            <w:tcW w:type="dxa" w:w="4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Surgical changes to existing clips while preserving motion, timing, and identity</w:t>
            </w:r>
          </w:p>
        </w:tc>
      </w:tr>
    </w:tbl>
    <w:p>
      <w:pPr>
        <w:pStyle w:val="Heading2"/>
        <w:spacing w:after="140" w:before="360"/>
      </w:pPr>
      <w:r>
        <w:rPr>
          <w:rFonts w:ascii="Calibri" w:cs="Calibri" w:eastAsia="Calibri" w:hAnsi="Calibri"/>
          <w:b/>
          <w:bCs/>
          <w:color w:val="1F3A5F"/>
          <w:sz w:val="30"/>
          <w:szCs w:val="30"/>
        </w:rPr>
        <w:t xml:space="preserve">Kling 3.0 — The Multi-Shot Breakthrough</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Kling 3.0 is the version that shifts the medium from clips to cinema. Its defining capability is multi-shot generation — up to 6 shots in a single generation totaling 15 seconds, each shot with its own prompt describing camera angle, action, and dialogue. It also introduces multi-character lip sync (the model identifies which character is speaking in each shot and applies lip sync accordingly), directional physics, and enhanced native audio.</w:t>
      </w:r>
    </w:p>
    <w:p>
      <w:pPr>
        <w:pStyle w:val="Heading3"/>
        <w:spacing w:after="100" w:before="240"/>
      </w:pPr>
      <w:r>
        <w:rPr>
          <w:rFonts w:ascii="Calibri" w:cs="Calibri" w:eastAsia="Calibri" w:hAnsi="Calibri"/>
          <w:b/>
          <w:bCs/>
          <w:color w:val="111111"/>
          <w:sz w:val="25"/>
          <w:szCs w:val="25"/>
        </w:rPr>
        <w:t xml:space="preserve">Multi-shot production workflow</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Generate a master scene image with Nano Banana Pro describing all characters, environment, and props in a single prompt.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Create Elements for each character — upload multi-angle reference sets. For well-known characters the model may already have training data; still prefer Elements for consistency.</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Upload the master image as the start frame. Enable multi-shot. Add between 2 and 6 shots.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Write per-shot prompts describing camera angle changes, character actions, and dialogue. Tag characters with @element_name in each shot.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Set timing per shot. Use ChatGPT to estimate sentence duration from your script (read it aloud). Keep the heaviest spoken lines near the beginning — dialogue drift and sync issues tend to appear in the final seconds of a 15-second generation.</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Generate. Review. Regenerate individual shots that don't land; keep the ones that do.</w:t>
      </w:r>
    </w:p>
    <w:p>
      <w:pPr>
        <w:pStyle w:val="Heading3"/>
        <w:spacing w:after="100" w:before="240"/>
      </w:pPr>
      <w:r>
        <w:rPr>
          <w:rFonts w:ascii="Calibri" w:cs="Calibri" w:eastAsia="Calibri" w:hAnsi="Calibri"/>
          <w:b/>
          <w:bCs/>
          <w:color w:val="111111"/>
          <w:sz w:val="25"/>
          <w:szCs w:val="25"/>
        </w:rPr>
        <w:t xml:space="preserve">AI Director mode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Describe a scene and the model generates establishing shots, close-ups, and cuts automatically. This replaces manual shot planning for simple sequences and is the fastest path from concept to usable coverage.</w:t>
      </w:r>
    </w:p>
    <w:p>
      <w:pPr>
        <w:pStyle w:val="Heading3"/>
        <w:spacing w:after="100" w:before="240"/>
      </w:pPr>
      <w:r>
        <w:rPr>
          <w:rFonts w:ascii="Calibri" w:cs="Calibri" w:eastAsia="Calibri" w:hAnsi="Calibri"/>
          <w:b/>
          <w:bCs/>
          <w:color w:val="111111"/>
          <w:sz w:val="25"/>
          <w:szCs w:val="25"/>
        </w:rPr>
        <w:t xml:space="preserve">Prompt character ceiling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Keep individual shot prompts under 500 characters. Longer prompts produce less reliable adherence. If you need more specificity, move it into the Element description or the Style Bible Line.</w:t>
      </w:r>
    </w:p>
    <w:p>
      <w:pPr>
        <w:pStyle w:val="Heading2"/>
        <w:spacing w:after="140" w:before="360"/>
      </w:pPr>
      <w:r>
        <w:rPr>
          <w:rFonts w:ascii="Calibri" w:cs="Calibri" w:eastAsia="Calibri" w:hAnsi="Calibri"/>
          <w:b/>
          <w:bCs/>
          <w:color w:val="1F3A5F"/>
          <w:sz w:val="30"/>
          <w:szCs w:val="30"/>
        </w:rPr>
        <w:t xml:space="preserve">Kling O1 / Omni One — Video Editing as Prompting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Kling O1 is the version that collapses traditional VFX into prompted operations. Any change that previously required After Effects, Nuke, or a 3D environment can now be specified in natural language. The model preserves original motion and camera structure while regenerating whatever you targeted.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Element removal — describe what to remove (objects, logos, props, people). The AI fills in the background. Use for cleaning up shots, removing unwanted elements, or creating empty-city effects.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Element addition — describe what to add ("add a gun in the character's hand," "add a classic car in the background"). The AI composites new elements into existing footage.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Video restyle — change the visual style of a shot via prompt while preserving camera motion, timing, and character identity. Use for color grading, style transfer, creative re-interpretation.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Relighting — change the lighting conditions of an existing video. The AI recalculates shadows, reflections, and color temperature across frames, matching the new light source to character geometry.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Scene extension — upload a short clip and generate the next shot with consistent subject and environment. Eliminates manual character-consistency workarounds for building full scenes.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Multiple camera angles from one scene — upload a video, prompt for a specific new angle, and the AI regenerates the scene from that perspective with environment and character intact.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AI transitions — feed the last frame of clip A and the first frame of clip B into start/end-frame generation with a transition description. Place the result between the clips for a seamless creative transition.</w:t>
      </w:r>
    </w:p>
    <w:p>
      <w:pPr>
        <w:pStyle w:val="Heading2"/>
        <w:spacing w:after="140" w:before="360"/>
      </w:pPr>
      <w:r>
        <w:rPr>
          <w:rFonts w:ascii="Calibri" w:cs="Calibri" w:eastAsia="Calibri" w:hAnsi="Calibri"/>
          <w:b/>
          <w:bCs/>
          <w:color w:val="1F3A5F"/>
          <w:sz w:val="30"/>
          <w:szCs w:val="30"/>
        </w:rPr>
        <w:t xml:space="preserve">Green Screen &amp; Hybrid Live-Action Pipeline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green-screen compositing pipeline bridges practical production and AI-generated environments — you can film real people on a physical green screen (or generate them against a green background in AI), then transform the environment entirely in post using style transfer.</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Generate or photograph the character on a green screen background.</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Animate with Kling 2.5 Turbo (image-to-video) to create a green-screen motion clip.</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Use Kling O1 / Omni One transformation: upload the green-screen video plus a reference image of the desired environment.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Prompt: "Change the background to [environment description] while keeping the character, motion, and proportions the same."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The model composites the character into the new environment, adjusts shadows and reflections, and relights to match the new light source.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Optional: take the composite into After Effects with shape layers and track mattes for split-screen or multi-environment VFX.</w:t>
      </w:r>
    </w:p>
    <w:p>
      <w:pPr>
        <w:pStyle w:val="Heading2"/>
        <w:spacing w:after="140" w:before="360"/>
      </w:pPr>
      <w:r>
        <w:rPr>
          <w:rFonts w:ascii="Calibri" w:cs="Calibri" w:eastAsia="Calibri" w:hAnsi="Calibri"/>
          <w:b/>
          <w:bCs/>
          <w:color w:val="1F3A5F"/>
          <w:sz w:val="30"/>
          <w:szCs w:val="30"/>
        </w:rPr>
        <w:t xml:space="preserve">Lip Sync &amp; Talking Head</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After generating a video, use the lip sync feature to add speech. Two paths: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Type text and select an AI voice. Fastest; quality varies by voice.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Generate voiceover in ElevenLabs first, then upload the audio file to Kling's lip sync. This produces more natural results and is the professional default.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Kling 3.0 multi-character lip sync automatically identifies which character is speaking in each shot of a multi-shot sequence and applies sync accordingly. Realistic images produce better lip sync than stylized images — photorealistic faces and Renaissance-painting-style subjects sync well; heavily stylized artwork syncs poorly. Match your image aesthetic to your lip-sync needs.</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VI — The Tool Chain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Kling does not operate alone. The complete production stack is a deliberately chosen set of specialized tools, each handling one link in the chain. Attempting to do all of it inside a single platform sacrifices quality at every stage. The mature operator maintains the full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Function</w:t>
            </w:r>
          </w:p>
        </w:tc>
        <w:tc>
          <w:tcPr>
            <w:tcW w:type="dxa" w:w="24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Primary Tool</w:t>
            </w:r>
          </w:p>
        </w:tc>
        <w:tc>
          <w:tcPr>
            <w:tcW w:type="dxa" w:w="496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Role in the Pipeline</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Image generation</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Nano Banana Pro, Midjourney</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Reference frame generation with maximum detail density and controlled style weight</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Image upscaling</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Magnific, native upscalers</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Pre-animation enhancement of faces, textures, and fine detail</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Video generation</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Kling (all versions)</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The animation engine itself — routed per the taxonomy in Part V</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Voice synthesis</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ElevenLabs</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Natural AI voices and voice cloning for lip-sync pipelines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Lip sync / performance</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Runway Act One</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Mapping human facial performance onto static AI characters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Video upscaling</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Topaz Video AI (Rhea model)</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Final 4K pass with ProRes export</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NLE / assembly</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Adobe Premiere Pro</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Sequencing, color grading, sound design</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VFX compositing</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Adobe After Effects</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Track mattes, shape layers, hybrid AI-live-action composites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Prompt assistance</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Custom GPTs (Kling, Nano Banana)</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Upload the official user guides into ChatGPT to build hyperfocused prompt generators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Aggregators</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Higgsfield, Artlist</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Multi-model access under one subscription for cost-efficient pipelines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Music / score</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Udio, Suno</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Custom score generation for final sequences</w:t>
            </w:r>
          </w:p>
        </w:tc>
      </w:tr>
    </w:tbl>
    <w:p>
      <w:pPr>
        <w:pStyle w:val="Heading3"/>
        <w:spacing w:after="100" w:before="240"/>
      </w:pPr>
      <w:r>
        <w:rPr>
          <w:rFonts w:ascii="Calibri" w:cs="Calibri" w:eastAsia="Calibri" w:hAnsi="Calibri"/>
          <w:b/>
          <w:bCs/>
          <w:color w:val="111111"/>
          <w:sz w:val="25"/>
          <w:szCs w:val="25"/>
        </w:rPr>
        <w:t xml:space="preserve">The aggregator decision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If you are early in the learning curve or running a small studio, use an aggregator (Higgsfield or Artlist) — you get Kling plus Nano Banana Pro plus adjacent models under one subscription, at a fraction of the cost of subscribing to each individually. If you are scaled and need maximum feature parity with each model's direct interface, subscribe to each natively. Most operators begin on an aggregator and graduate to native subscriptions once a specific model becomes their core production tool.</w:t>
      </w:r>
    </w:p>
    <w:p>
      <w:pPr>
        <w:pStyle w:val="Heading3"/>
        <w:spacing w:after="100" w:before="240"/>
      </w:pPr>
      <w:r>
        <w:rPr>
          <w:rFonts w:ascii="Calibri" w:cs="Calibri" w:eastAsia="Calibri" w:hAnsi="Calibri"/>
          <w:b/>
          <w:bCs/>
          <w:color w:val="111111"/>
          <w:sz w:val="25"/>
          <w:szCs w:val="25"/>
        </w:rPr>
        <w:t xml:space="preserve">The custom-GPT shortcut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Upload the Kling user guide (and the Nano Banana Pro guide) as context into a ChatGPT custom GPT. Tell the GPT its job is to take your plain-language scene description and return a complete, production-ready prompt in the Five-Part Cinematic structure. This removes prompt-authoring as a bottleneck and is the single most valuable time-saver across the entire pipeline. Do the same for video prompts — a Kling 3.0 video-prompting GPT — and use it to generate multi-shot sequences with per-shot timing estimates.</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VII — Application Domains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codex is not abstract. Every technique in Parts I–VI resolves into one of five production domains. Each has a characteristic workflow and a characteristic commercial application.</w:t>
      </w:r>
    </w:p>
    <w:p>
      <w:pPr>
        <w:pStyle w:val="Heading2"/>
        <w:spacing w:after="140" w:before="360"/>
      </w:pPr>
      <w:r>
        <w:rPr>
          <w:rFonts w:ascii="Calibri" w:cs="Calibri" w:eastAsia="Calibri" w:hAnsi="Calibri"/>
          <w:b/>
          <w:bCs/>
          <w:color w:val="1F3A5F"/>
          <w:sz w:val="30"/>
          <w:szCs w:val="30"/>
        </w:rPr>
        <w:t xml:space="preserve">Domain 1 — Marketing &amp; Product Videos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Combine product Elements with environment references for high-fidelity product videos. Logo and detail integrity is maintained; backgrounds can be restyled per campaign without reshooting. The economic collapse is severe — a single product photoshoot plus AI environment generation replaces multiple location shoots, studio setups, and seasonal reshoots. One product asset becomes infinite campaign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C8C8C8" w:sz="4"/>
              <w:bottom w:val="single" w:color="C8C8C8" w:sz="4"/>
              <w:right w:val="single" w:color="C8C8C8" w:sz="4"/>
            </w:tcBorders>
            <w:shd w:fill="E6EEF7" w:val="clear"/>
            <w:tcMar>
              <w:top w:type="dxa" w:w="200"/>
              <w:left w:type="dxa" w:w="280"/>
              <w:bottom w:type="dxa" w:w="200"/>
              <w:right w:type="dxa" w:w="280"/>
            </w:tcMar>
          </w:tcPr>
          <w:p>
            <w:pPr>
              <w:spacing w:after="120" w:before="0"/>
            </w:pPr>
            <w:r>
              <w:rPr>
                <w:rFonts w:ascii="Calibri" w:cs="Calibri" w:eastAsia="Calibri" w:hAnsi="Calibri"/>
                <w:b/>
                <w:bCs/>
                <w:smallCaps/>
                <w:color w:val="1F3A5F"/>
                <w:sz w:val="22"/>
                <w:szCs w:val="22"/>
              </w:rPr>
              <w:t xml:space="preserve">PRODUCTION SEQUENCE</w:t>
            </w:r>
          </w:p>
          <w:p>
            <w:pPr>
              <w:spacing w:after="60" w:before="40" w:line="290"/>
            </w:pPr>
            <w:r>
              <w:rPr>
                <w:rFonts w:ascii="Calibri" w:cs="Calibri" w:eastAsia="Calibri" w:hAnsi="Calibri"/>
                <w:color w:val="111111"/>
                <w:sz w:val="22"/>
                <w:szCs w:val="22"/>
              </w:rPr>
              <w:t xml:space="preserve">1. Photograph or render the product from multiple angles with logo clarity.</w:t>
            </w:r>
          </w:p>
          <w:p>
            <w:pPr>
              <w:spacing w:after="60" w:before="40" w:line="290"/>
            </w:pPr>
            <w:r>
              <w:rPr>
                <w:rFonts w:ascii="Calibri" w:cs="Calibri" w:eastAsia="Calibri" w:hAnsi="Calibri"/>
                <w:color w:val="111111"/>
                <w:sz w:val="22"/>
                <w:szCs w:val="22"/>
              </w:rPr>
              <w:t xml:space="preserve">2. Upload product images as an Element in Kling. Add staging and background references as additional Elements.</w:t>
            </w:r>
          </w:p>
          <w:p>
            <w:pPr>
              <w:spacing w:after="60" w:before="40" w:line="290"/>
            </w:pPr>
            <w:r>
              <w:rPr>
                <w:rFonts w:ascii="Calibri" w:cs="Calibri" w:eastAsia="Calibri" w:hAnsi="Calibri"/>
                <w:color w:val="111111"/>
                <w:sz w:val="22"/>
                <w:szCs w:val="22"/>
              </w:rPr>
              <w:t xml:space="preserve">3. Write a prompt combining all Elements: product placement, camera motion, lighting description.</w:t>
            </w:r>
          </w:p>
          <w:p>
            <w:pPr>
              <w:spacing w:after="60" w:before="40" w:line="290"/>
            </w:pPr>
            <w:r>
              <w:rPr>
                <w:rFonts w:ascii="Calibri" w:cs="Calibri" w:eastAsia="Calibri" w:hAnsi="Calibri"/>
                <w:color w:val="111111"/>
                <w:sz w:val="22"/>
                <w:szCs w:val="22"/>
              </w:rPr>
              <w:t xml:space="preserve">4. Generate. Logo and detail fidelity are maintained across the video.</w:t>
            </w:r>
          </w:p>
          <w:p>
            <w:pPr>
              <w:spacing w:after="60" w:before="40" w:line="290"/>
            </w:pPr>
            <w:r>
              <w:rPr>
                <w:rFonts w:ascii="Calibri" w:cs="Calibri" w:eastAsia="Calibri" w:hAnsi="Calibri"/>
                <w:color w:val="111111"/>
                <w:sz w:val="22"/>
                <w:szCs w:val="22"/>
              </w:rPr>
              <w:t xml:space="preserve">5. Use OmniEdit to restyle backgrounds or lighting per campaign without affecting the product.</w:t>
            </w:r>
          </w:p>
        </w:tc>
      </w:tr>
    </w:tbl>
    <w:p>
      <w:pPr>
        <w:pStyle w:val="Heading2"/>
        <w:spacing w:after="140" w:before="360"/>
      </w:pPr>
      <w:r>
        <w:rPr>
          <w:rFonts w:ascii="Calibri" w:cs="Calibri" w:eastAsia="Calibri" w:hAnsi="Calibri"/>
          <w:b/>
          <w:bCs/>
          <w:color w:val="1F3A5F"/>
          <w:sz w:val="30"/>
          <w:szCs w:val="30"/>
        </w:rPr>
        <w:t xml:space="preserve">Domain 2 — Fashion Content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Upload character, clothing, and location as separate Elements. Generate fashion videos with consistent character identity and wardrobe accuracy — including fine details like buttons, gloves, and accessories. The combination of Elements + first frame + multi-shot produces editorial-grade results at a fraction of the cost of a traditional shoot.</w:t>
      </w:r>
    </w:p>
    <w:p>
      <w:pPr>
        <w:pStyle w:val="Heading2"/>
        <w:spacing w:after="140" w:before="360"/>
      </w:pPr>
      <w:r>
        <w:rPr>
          <w:rFonts w:ascii="Calibri" w:cs="Calibri" w:eastAsia="Calibri" w:hAnsi="Calibri"/>
          <w:b/>
          <w:bCs/>
          <w:color w:val="1F3A5F"/>
          <w:sz w:val="30"/>
          <w:szCs w:val="30"/>
        </w:rPr>
        <w:t xml:space="preserve">Domain 3 — Social Media &amp; Talking-Head Content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Generate eye-catching talking-head videos from a single image. Use multi-shot for dynamic angle changes within a single clip (establishing shot → close-up → side profile, all from one image). Pair with ElevenLabs for script delivery. For automated content engines and faceless channels, a single trained LoRA of your character produces an infinite stream of branded content.</w:t>
      </w:r>
    </w:p>
    <w:p>
      <w:pPr>
        <w:pStyle w:val="Heading2"/>
        <w:spacing w:after="140" w:before="360"/>
      </w:pPr>
      <w:r>
        <w:rPr>
          <w:rFonts w:ascii="Calibri" w:cs="Calibri" w:eastAsia="Calibri" w:hAnsi="Calibri"/>
          <w:b/>
          <w:bCs/>
          <w:color w:val="1F3A5F"/>
          <w:sz w:val="30"/>
          <w:szCs w:val="30"/>
        </w:rPr>
        <w:t xml:space="preserve">Domain 4 — VFX &amp; Compositing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green-screen pipeline enables professional-grade compositing without the traditional keying workflow. Element removal cleans up footage (microphones, wires, logos, unwanted people). Style transfer creates impossible environments. Relighting adjusts entire scenes in post. Operations that previously required After Effects, Nuke, or 3D lighting tools can now be specified in natural language.</w:t>
      </w:r>
    </w:p>
    <w:p>
      <w:pPr>
        <w:pStyle w:val="Heading2"/>
        <w:spacing w:after="140" w:before="360"/>
      </w:pPr>
      <w:r>
        <w:rPr>
          <w:rFonts w:ascii="Calibri" w:cs="Calibri" w:eastAsia="Calibri" w:hAnsi="Calibri"/>
          <w:b/>
          <w:bCs/>
          <w:color w:val="1F3A5F"/>
          <w:sz w:val="30"/>
          <w:szCs w:val="30"/>
        </w:rPr>
        <w:t xml:space="preserve">Domain 5 — Pre-Production &amp; Storyboarding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Camera angle grids replace manual storyboarding. Next-shot and previous-shot referencing builds sequences with consistent environments. Animate storyboard frames individually to create pre-visualization animatics. This domain is where the pipeline pays for itself before any client sees a deliverable — directors can explore dozens of shot options for the cost of a few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C8C8C8" w:sz="4"/>
              <w:bottom w:val="single" w:color="C8C8C8" w:sz="4"/>
              <w:right w:val="single" w:color="C8C8C8" w:sz="4"/>
            </w:tcBorders>
            <w:shd w:fill="E6EEF7" w:val="clear"/>
            <w:tcMar>
              <w:top w:type="dxa" w:w="200"/>
              <w:left w:type="dxa" w:w="280"/>
              <w:bottom w:type="dxa" w:w="200"/>
              <w:right w:type="dxa" w:w="280"/>
            </w:tcMar>
          </w:tcPr>
          <w:p>
            <w:pPr>
              <w:spacing w:after="120" w:before="0"/>
            </w:pPr>
            <w:r>
              <w:rPr>
                <w:rFonts w:ascii="Calibri" w:cs="Calibri" w:eastAsia="Calibri" w:hAnsi="Calibri"/>
                <w:b/>
                <w:bCs/>
                <w:smallCaps/>
                <w:color w:val="1F3A5F"/>
                <w:sz w:val="22"/>
                <w:szCs w:val="22"/>
              </w:rPr>
              <w:t xml:space="preserve">STORYBOARDING SEQUENCE</w:t>
            </w:r>
          </w:p>
          <w:p>
            <w:pPr>
              <w:spacing w:after="60" w:before="40" w:line="290"/>
            </w:pPr>
            <w:r>
              <w:rPr>
                <w:rFonts w:ascii="Calibri" w:cs="Calibri" w:eastAsia="Calibri" w:hAnsi="Calibri"/>
                <w:color w:val="111111"/>
                <w:sz w:val="22"/>
                <w:szCs w:val="22"/>
              </w:rPr>
              <w:t xml:space="preserve">1. Generate a key scene image.</w:t>
            </w:r>
          </w:p>
          <w:p>
            <w:pPr>
              <w:spacing w:after="60" w:before="40" w:line="290"/>
            </w:pPr>
            <w:r>
              <w:rPr>
                <w:rFonts w:ascii="Calibri" w:cs="Calibri" w:eastAsia="Calibri" w:hAnsi="Calibri"/>
                <w:color w:val="111111"/>
                <w:sz w:val="22"/>
                <w:szCs w:val="22"/>
              </w:rPr>
              <w:t xml:space="preserve">2. Upload as reference and prompt for a grid of 9–12 camera angles with labels.</w:t>
            </w:r>
          </w:p>
          <w:p>
            <w:pPr>
              <w:spacing w:after="60" w:before="40" w:line="290"/>
            </w:pPr>
            <w:r>
              <w:rPr>
                <w:rFonts w:ascii="Calibri" w:cs="Calibri" w:eastAsia="Calibri" w:hAnsi="Calibri"/>
                <w:color w:val="111111"/>
                <w:sz w:val="22"/>
                <w:szCs w:val="22"/>
              </w:rPr>
              <w:t xml:space="preserve">3. Select preferred angles. Extract and upscale individual frames.</w:t>
            </w:r>
          </w:p>
          <w:p>
            <w:pPr>
              <w:spacing w:after="60" w:before="40" w:line="290"/>
            </w:pPr>
            <w:r>
              <w:rPr>
                <w:rFonts w:ascii="Calibri" w:cs="Calibri" w:eastAsia="Calibri" w:hAnsi="Calibri"/>
                <w:color w:val="111111"/>
                <w:sz w:val="22"/>
                <w:szCs w:val="22"/>
              </w:rPr>
              <w:t xml:space="preserve">4. Use next-shot and previous-shot referencing to build the sequence with consistent environment and characters.</w:t>
            </w:r>
          </w:p>
          <w:p>
            <w:pPr>
              <w:spacing w:after="60" w:before="40" w:line="290"/>
            </w:pPr>
            <w:r>
              <w:rPr>
                <w:rFonts w:ascii="Calibri" w:cs="Calibri" w:eastAsia="Calibri" w:hAnsi="Calibri"/>
                <w:color w:val="111111"/>
                <w:sz w:val="22"/>
                <w:szCs w:val="22"/>
              </w:rPr>
              <w:t xml:space="preserve">5. Animate each storyboard frame, then assemble in the NLE.</w:t>
            </w:r>
          </w:p>
        </w:tc>
      </w:tr>
    </w:tbl>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VIII — The Operator Playbook</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This is the phased implementation plan for a single operator or small studio building a production capability from scratch. It is designed to take roughly one month to reach professional output.</w:t>
      </w:r>
    </w:p>
    <w:p>
      <w:pPr>
        <w:pStyle w:val="Heading2"/>
        <w:spacing w:after="140" w:before="360"/>
      </w:pPr>
      <w:r>
        <w:rPr>
          <w:rFonts w:ascii="Calibri" w:cs="Calibri" w:eastAsia="Calibri" w:hAnsi="Calibri"/>
          <w:b/>
          <w:bCs/>
          <w:color w:val="1F3A5F"/>
          <w:sz w:val="30"/>
          <w:szCs w:val="30"/>
        </w:rPr>
        <w:t xml:space="preserve">Phase 1 — Foundation (Week 1–2)</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Set up accounts: Kling AI, Nano Banana Pro (or Midjourney), Magnific (or equivalent upscaler), Topaz Video AI. Choose whether to access Kling natively or through an aggregator.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Build your custom GPTs by uploading the Kling user guide and the Nano Banana Pro guide into ChatGPT. Test prompt generation for both images and videos.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Practice the Five-Part Cinematic Prompt on 10+ image generations to build intuition for detail density.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Run the image-to-video pipeline end-to-end on 3–5 test shots: generate image → upscale → animate → review. Do not skip upscaling.</w:t>
      </w:r>
    </w:p>
    <w:p>
      <w:pPr>
        <w:pStyle w:val="Heading2"/>
        <w:spacing w:after="140" w:before="360"/>
      </w:pPr>
      <w:r>
        <w:rPr>
          <w:rFonts w:ascii="Calibri" w:cs="Calibri" w:eastAsia="Calibri" w:hAnsi="Calibri"/>
          <w:b/>
          <w:bCs/>
          <w:color w:val="1F3A5F"/>
          <w:sz w:val="30"/>
          <w:szCs w:val="30"/>
        </w:rPr>
        <w:t xml:space="preserve">Phase 2 — Production Capability (Week 3–4)</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Build Element libraries for your key characters, products, or brand assets. Minimum 4 angles per Element, including at least one emotion variation for characters.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Write your Style Bible Line. Test across 5+ generations for visual consistency.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Run the full production pipeline on a real project: storyboard → image generation → upscale → Elements → animate → lip sync → video upscale → edit.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Document prompt templates and settings that produce your best results. Turn them into reusable project templates.</w:t>
      </w:r>
    </w:p>
    <w:p>
      <w:pPr>
        <w:pStyle w:val="Heading2"/>
        <w:spacing w:after="140" w:before="360"/>
      </w:pPr>
      <w:r>
        <w:rPr>
          <w:rFonts w:ascii="Calibri" w:cs="Calibri" w:eastAsia="Calibri" w:hAnsi="Calibri"/>
          <w:b/>
          <w:bCs/>
          <w:color w:val="1F3A5F"/>
          <w:sz w:val="30"/>
          <w:szCs w:val="30"/>
        </w:rPr>
        <w:t xml:space="preserve">Phase 3 — Advanced Production (Week 5+)</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Implement multi-shot generation for social content and talking-head hooks. Build a library of per-shot timing estimates.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Test the green-screen compositing pipeline with live-action footage.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Experiment with OmniEdit for VFX: relighting, element removal/addition, style transfer on existing footage.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Develop product-video templates for rapid campaign variation — same product, different environments and seasons.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For series work, train a custom LoRA for your recurring protagonist.</w:t>
      </w:r>
    </w:p>
    <w:p>
      <w:pPr>
        <w:pStyle w:val="Heading2"/>
        <w:spacing w:after="140" w:before="360"/>
      </w:pPr>
      <w:r>
        <w:rPr>
          <w:rFonts w:ascii="Calibri" w:cs="Calibri" w:eastAsia="Calibri" w:hAnsi="Calibri"/>
          <w:b/>
          <w:bCs/>
          <w:color w:val="1F3A5F"/>
          <w:sz w:val="30"/>
          <w:szCs w:val="30"/>
        </w:rPr>
        <w:t xml:space="preserve">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Metric</w:t>
            </w:r>
          </w:p>
        </w:tc>
        <w:tc>
          <w:tcPr>
            <w:tcW w:type="dxa" w:w="416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Measures</w:t>
            </w:r>
          </w:p>
        </w:tc>
        <w:tc>
          <w:tcPr>
            <w:tcW w:type="dxa" w:w="30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Target Behavior</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Usable output rate</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Percentage of generations that meet quality standards without regeneration</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Should rise over time as prompt and Element libraries mature</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Credits per finished clip</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Cost efficiency of your workflow</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Should fall as prompt quality improves</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Pipeline throughput</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Time from concept to finished clip</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Should fall as templates are built; benchmark against traditional production timelines</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Character consistency score</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Subjective rating of identity preservation across multi-shot sequences</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Should rise as Element libraries are refined</w:t>
            </w:r>
          </w:p>
        </w:tc>
      </w:tr>
    </w:tbl>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IX — The Monetization Architecture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Production capability without a commercial architecture produces hobby output. The following is the full monetization stack synthesized from dozens of operator case studies — organized by business model, not by output type, because the same capability can be sold in multiple ways to different buyers.</w:t>
      </w:r>
    </w:p>
    <w:p>
      <w:pPr>
        <w:pStyle w:val="Heading2"/>
        <w:spacing w:after="140" w:before="360"/>
      </w:pPr>
      <w:r>
        <w:rPr>
          <w:rFonts w:ascii="Calibri" w:cs="Calibri" w:eastAsia="Calibri" w:hAnsi="Calibri"/>
          <w:b/>
          <w:bCs/>
          <w:color w:val="1F3A5F"/>
          <w:sz w:val="30"/>
          <w:szCs w:val="30"/>
        </w:rPr>
        <w:t xml:space="preserve">Model 1 — Productized Service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High-ticket, done-for-you production services targeting buyers who need output and have no interest in becoming operators themselves.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AI trailer production for indie filmmakers. Deliverable is a 60–90-second cinematic trailer built on Elements plus multi-shot sequences, with voice and score.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Commercial and ad production for marketing agencies. Deliverable is a 30-second product or brand spot with restyleable backgrounds for campaign variants.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AI video editing for social creators. Deliverable is background replacement, object removal, and style transfer on existing footage, using Kling O1.</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"One-Week Campaign" — take a client's script and deliver a 5-shot narrative video sequence using the full pipeline.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High-speed commercial production for small businesses with no shooting budget.</w:t>
      </w:r>
    </w:p>
    <w:p>
      <w:pPr>
        <w:pStyle w:val="Heading2"/>
        <w:spacing w:after="140" w:before="360"/>
      </w:pPr>
      <w:r>
        <w:rPr>
          <w:rFonts w:ascii="Calibri" w:cs="Calibri" w:eastAsia="Calibri" w:hAnsi="Calibri"/>
          <w:b/>
          <w:bCs/>
          <w:color w:val="1F3A5F"/>
          <w:sz w:val="30"/>
          <w:szCs w:val="30"/>
        </w:rPr>
        <w:t xml:space="preserve">Model 2 — Subscription / Recurring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Recurring revenue services that embed you in a client's content operation.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AI-generated ad sequences using a consistent brand mascot — monthly retainer, 4–8 deliverables per month.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Episodic series production — weekly AI-series content using a trained LoRA protagonist.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Automated influencer / brand-ambassador videos for social media content cycles.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"Character-as-a-Service" — maintain a library of proprietary licensed characters and deliver content on demand.</w:t>
      </w:r>
    </w:p>
    <w:p>
      <w:pPr>
        <w:pStyle w:val="Heading2"/>
        <w:spacing w:after="140" w:before="360"/>
      </w:pPr>
      <w:r>
        <w:rPr>
          <w:rFonts w:ascii="Calibri" w:cs="Calibri" w:eastAsia="Calibri" w:hAnsi="Calibri"/>
          <w:b/>
          <w:bCs/>
          <w:color w:val="1F3A5F"/>
          <w:sz w:val="30"/>
          <w:szCs w:val="30"/>
        </w:rPr>
        <w:t xml:space="preserve">Model 3 — Licensable Assets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Build once, license many times.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Custom-trained Element assets sold on the platform marketplace — characters, stylized products, environments.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"AI Identity Packs" — custom LoRA models for brands and creators.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Licensed character models that clients can plug into their own internal video generation workflows.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Prompt templates and presets tuned for Kling and adjacent tools — sold as a library or subscription.</w:t>
      </w:r>
    </w:p>
    <w:p>
      <w:pPr>
        <w:pStyle w:val="Heading2"/>
        <w:spacing w:after="140" w:before="360"/>
      </w:pPr>
      <w:r>
        <w:rPr>
          <w:rFonts w:ascii="Calibri" w:cs="Calibri" w:eastAsia="Calibri" w:hAnsi="Calibri"/>
          <w:b/>
          <w:bCs/>
          <w:color w:val="1F3A5F"/>
          <w:sz w:val="30"/>
          <w:szCs w:val="30"/>
        </w:rPr>
        <w:t xml:space="preserve">Model 4 — Education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Package your workflow as a teachable system.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Course on multi-shot prompting frameworks for AI filmmakers.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"Director's Workflow Template" in Notion or Masterclass format — AI continuity, asset preparation, Element architecture.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Prompt-engineering courses for directors and content creators — focus on the TCREI methodology and the frameworks in Part III.</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Specialized vocabulary training — the 6-word camera vocabulary, delivery-note patterns, negative-prompt libraries.</w:t>
      </w:r>
    </w:p>
    <w:p>
      <w:pPr>
        <w:pStyle w:val="Heading2"/>
        <w:spacing w:after="140" w:before="360"/>
      </w:pPr>
      <w:r>
        <w:rPr>
          <w:rFonts w:ascii="Calibri" w:cs="Calibri" w:eastAsia="Calibri" w:hAnsi="Calibri"/>
          <w:b/>
          <w:bCs/>
          <w:color w:val="1F3A5F"/>
          <w:sz w:val="30"/>
          <w:szCs w:val="30"/>
        </w:rPr>
        <w:t xml:space="preserve">Positioning Archetypes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positioning you choose shapes the buyer you attract and the price you command. Four archetypes recur across the source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Archetype</w:t>
            </w:r>
          </w:p>
        </w:tc>
        <w:tc>
          <w:tcPr>
            <w:tcW w:type="dxa" w:w="416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Positioning Statement</w:t>
            </w:r>
          </w:p>
        </w:tc>
        <w:tc>
          <w:tcPr>
            <w:tcW w:type="dxa" w:w="30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Price Point</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The AI Cinema Director</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Film-quality output at 1/10th the cost of traditional live-action</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Premium — agency and indie-film buyers</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The AI VFX Studio</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Cinematic VFX from your pocket — no After Effects expertise required</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Mid-to-premium — creator and creator-economy buyers</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The Brand Content Engine</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Unlimited on-brand video production at subscription cost</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Recurring retainer — SMB and D2C brands</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The Cinematic AI Operator</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Finished short-form narratives, not raw AI-generated footage</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Per-project — creator-agencies and platforms</w:t>
            </w:r>
          </w:p>
        </w:tc>
      </w:tr>
    </w:tbl>
    <w:p>
      <w:pPr>
        <w:spacing w:after="0" w:before="80"/>
      </w:pPr>
      <w:r>
        <w:t xml:space="preserve"/>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1F3A5F"/>
          <w:sz w:val="24"/>
          <w:szCs w:val="24"/>
        </w:rPr>
        <w:t xml:space="preserve">Move from AI influencer to AI production house. Position yourself on the system of production, not on the prompts themselves.</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Part X — The Four Mindset Shifts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techniques, frameworks, and playbooks in this codex are inseparable from the mindset that operates them. Four shifts distinguish operators who produce at scale from those who remain stuck in clip-by-clip experimentation.</w:t>
      </w:r>
    </w:p>
    <w:p>
      <w:pPr>
        <w:pStyle w:val="Heading3"/>
        <w:spacing w:after="100" w:before="240"/>
      </w:pPr>
      <w:r>
        <w:rPr>
          <w:rFonts w:ascii="Calibri" w:cs="Calibri" w:eastAsia="Calibri" w:hAnsi="Calibri"/>
          <w:b/>
          <w:bCs/>
          <w:color w:val="111111"/>
          <w:sz w:val="25"/>
          <w:szCs w:val="25"/>
        </w:rPr>
        <w:t xml:space="preserve">Shift 1 — From gambling to engineering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AI video is not a slot machine. Structured prompts, reference images, and Elements make output predictable. Budget for iteration, but reduce randomness systematically. The work is more like software engineering than like traditional filmmaking — you debug generations, not wait for inspiration.</w:t>
      </w:r>
    </w:p>
    <w:p>
      <w:pPr>
        <w:pStyle w:val="Heading3"/>
        <w:spacing w:after="100" w:before="240"/>
      </w:pPr>
      <w:r>
        <w:rPr>
          <w:rFonts w:ascii="Calibri" w:cs="Calibri" w:eastAsia="Calibri" w:hAnsi="Calibri"/>
          <w:b/>
          <w:bCs/>
          <w:color w:val="111111"/>
          <w:sz w:val="25"/>
          <w:szCs w:val="25"/>
        </w:rPr>
        <w:t xml:space="preserve">Shift 2 — From post-production to pre-production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quality ceiling is set before you hit generate. Image quality, upscaling, Element preparation, and prompt structure matter more than post-processing. Most operators over-invest in post and under-invest in pre; invert that ratio and output quality rises sharply.</w:t>
      </w:r>
    </w:p>
    <w:p>
      <w:pPr>
        <w:pStyle w:val="Heading3"/>
        <w:spacing w:after="100" w:before="240"/>
      </w:pPr>
      <w:r>
        <w:rPr>
          <w:rFonts w:ascii="Calibri" w:cs="Calibri" w:eastAsia="Calibri" w:hAnsi="Calibri"/>
          <w:b/>
          <w:bCs/>
          <w:color w:val="111111"/>
          <w:sz w:val="25"/>
          <w:szCs w:val="25"/>
        </w:rPr>
        <w:t xml:space="preserve">Shift 3 — From single-shot to pipeline thinking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value is in the complete chain (image → upscale → animate → upscale → edit), not in any individual generation. Optimize the pipeline as a whole, not the steps in isolation. A slightly worse animation layered on a 4K reference will beat a slightly better animation layered on a 1K reference every time.</w:t>
      </w:r>
    </w:p>
    <w:p>
      <w:pPr>
        <w:pStyle w:val="Heading3"/>
        <w:spacing w:after="100" w:before="240"/>
      </w:pPr>
      <w:r>
        <w:rPr>
          <w:rFonts w:ascii="Calibri" w:cs="Calibri" w:eastAsia="Calibri" w:hAnsi="Calibri"/>
          <w:b/>
          <w:bCs/>
          <w:color w:val="111111"/>
          <w:sz w:val="25"/>
          <w:szCs w:val="25"/>
        </w:rPr>
        <w:t xml:space="preserve">Shift 4 — From manual VFX to AI compositing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Operations that required After Effects, Nuke, or 3D tools — relighting, environment compositing, element removal — can now be done with a prompt. The barrier to VFX-quality output has collapsed. The operators who internalize this first will absorb the entire mid-tier of the traditional VFX market before the market knows it is being absorbed.</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1F3A5F"/>
          <w:sz w:val="24"/>
          <w:szCs w:val="24"/>
        </w:rPr>
        <w:t xml:space="preserve">The barrier to VFX-quality output has collapsed. The operators who see this first will absorb the middle of the market before it knows it is being absorbed.</w:t>
      </w:r>
    </w:p>
    <w:p>
      <w:r>
        <w:br w:type="page"/>
      </w:r>
    </w:p>
    <w:p>
      <w:pPr>
        <w:pStyle w:val="Heading1"/>
        <w:pBdr>
          <w:bottom w:val="single" w:color="1F3A5F" w:sz="8" w:space="6"/>
        </w:pBdr>
        <w:spacing w:after="200" w:before="480"/>
      </w:pPr>
      <w:r>
        <w:rPr>
          <w:rFonts w:ascii="Calibri" w:cs="Calibri" w:eastAsia="Calibri" w:hAnsi="Calibri"/>
          <w:b/>
          <w:bCs/>
          <w:color w:val="1F3A5F"/>
          <w:sz w:val="40"/>
          <w:szCs w:val="40"/>
        </w:rPr>
        <w:t xml:space="preserve">Appendix A — The Pre-Flight Checklist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Run this checklist before every production generation. It is the cheapest insurance against wasted credits in the entire pipeline.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Is the reference image at maximum available resolution? Has it been upscaled via Magnific or equivalent?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Is this generation governed by an Element? If a character or product is involved and you have no Element, build one first.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Is the Style Bible Line present in the prompt?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Does the prompt follow the Five-Part Cinematic structure (text-to-video) or the Four-Layer Video structure (image-to-video)?</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If this is an edit operation, does the prompt follow the Constraint Sandwich structure? Are preservation constraints explicit?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Is a negative prompt present? Does it cover the common failure modes listed in Appendix B?</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Is the model correct for this shot type? (See Part V taxonomy.)</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Is Professional mode enabled? Is native audio on? Is the aspect ratio correct? Is resolution at maximum?</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Is the duration set to 5 seconds unless there is a specific reason for longer?</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Have you budgeted 2–3 iterations for this shot?</w:t>
      </w:r>
    </w:p>
    <w:p>
      <w:pPr>
        <w:pStyle w:val="Heading1"/>
        <w:pBdr>
          <w:bottom w:val="single" w:color="1F3A5F" w:sz="8" w:space="6"/>
        </w:pBdr>
        <w:spacing w:after="200" w:before="480"/>
      </w:pPr>
      <w:r>
        <w:rPr>
          <w:rFonts w:ascii="Calibri" w:cs="Calibri" w:eastAsia="Calibri" w:hAnsi="Calibri"/>
          <w:b/>
          <w:bCs/>
          <w:color w:val="1F3A5F"/>
          <w:sz w:val="40"/>
          <w:szCs w:val="40"/>
        </w:rPr>
        <w:t xml:space="preserve">Appendix B — The Negative Prompt Library</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Negative prompts are the quality floor. Stack these by default; add shot-specific additions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C8C8C8" w:sz="4"/>
              <w:bottom w:val="single" w:color="C8C8C8" w:sz="4"/>
              <w:right w:val="single" w:color="C8C8C8" w:sz="4"/>
            </w:tcBorders>
            <w:shd w:fill="E6EEF7" w:val="clear"/>
            <w:tcMar>
              <w:top w:type="dxa" w:w="200"/>
              <w:left w:type="dxa" w:w="280"/>
              <w:bottom w:type="dxa" w:w="200"/>
              <w:right w:type="dxa" w:w="280"/>
            </w:tcMar>
          </w:tcPr>
          <w:p>
            <w:pPr>
              <w:spacing w:after="120" w:before="0"/>
            </w:pPr>
            <w:r>
              <w:rPr>
                <w:rFonts w:ascii="Calibri" w:cs="Calibri" w:eastAsia="Calibri" w:hAnsi="Calibri"/>
                <w:b/>
                <w:bCs/>
                <w:smallCaps/>
                <w:color w:val="1F3A5F"/>
                <w:sz w:val="22"/>
                <w:szCs w:val="22"/>
              </w:rPr>
              <w:t xml:space="preserve">UNIVERSAL NEGATIVE PROMPT</w:t>
            </w:r>
          </w:p>
          <w:p>
            <w:pPr>
              <w:spacing w:after="60" w:before="40" w:line="290"/>
            </w:pPr>
            <w:r>
              <w:rPr>
                <w:rFonts w:ascii="Calibri" w:cs="Calibri" w:eastAsia="Calibri" w:hAnsi="Calibri"/>
                <w:color w:val="111111"/>
                <w:sz w:val="22"/>
                <w:szCs w:val="22"/>
              </w:rPr>
              <w:t xml:space="preserve">blurry, distorted, unrealistic hands, warped faces, glitchy movement, pixelated, low-quality, jerky camera, unnatural lighting, extra limbs, deformed anatomy, static noise, color banding, compression artifacts, inconsistent proportions</w:t>
            </w:r>
          </w:p>
        </w:tc>
      </w:tr>
    </w:tbl>
    <w:p>
      <w:pPr>
        <w:pStyle w:val="Heading3"/>
        <w:spacing w:after="100" w:before="240"/>
      </w:pPr>
      <w:r>
        <w:rPr>
          <w:rFonts w:ascii="Calibri" w:cs="Calibri" w:eastAsia="Calibri" w:hAnsi="Calibri"/>
          <w:b/>
          <w:bCs/>
          <w:color w:val="111111"/>
          <w:sz w:val="25"/>
          <w:szCs w:val="25"/>
        </w:rPr>
        <w:t xml:space="preserve">Shot-specific additions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For close-ups: add "asymmetric eyes, melting features, wandering facial features, crossed eyes".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For hand-in-frame shots: add "extra fingers, missing fingers, fused fingers, malformed hands".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For action shots: add "motion smearing, trailing ghost limbs, teleporting objects".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For multi-character shots: add "character blending, identity swap, face merging".</w:t>
      </w:r>
    </w:p>
    <w:p>
      <w:pPr>
        <w:pStyle w:val="Heading1"/>
        <w:pBdr>
          <w:bottom w:val="single" w:color="1F3A5F" w:sz="8" w:space="6"/>
        </w:pBdr>
        <w:spacing w:after="200" w:before="480"/>
      </w:pPr>
      <w:r>
        <w:rPr>
          <w:rFonts w:ascii="Calibri" w:cs="Calibri" w:eastAsia="Calibri" w:hAnsi="Calibri"/>
          <w:b/>
          <w:bCs/>
          <w:color w:val="1F3A5F"/>
          <w:sz w:val="40"/>
          <w:szCs w:val="40"/>
        </w:rPr>
        <w:t xml:space="preserve">Appendix C — Camera Vocabulary</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 minimal, memorizable camera vocabulary for video prompts. These are the trigger words the model reliably recognizes and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Move</w:t>
            </w:r>
          </w:p>
        </w:tc>
        <w:tc>
          <w:tcPr>
            <w:tcW w:type="dxa" w:w="336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Effect</w:t>
            </w:r>
          </w:p>
        </w:tc>
        <w:tc>
          <w:tcPr>
            <w:tcW w:type="dxa" w:w="4000"/>
            <w:tcBorders>
              <w:top w:val="single" w:color="C8C8C8" w:sz="2"/>
              <w:left w:val="single" w:color="C8C8C8" w:sz="2"/>
              <w:bottom w:val="single" w:color="C8C8C8" w:sz="2"/>
              <w:right w:val="single" w:color="C8C8C8" w:sz="2"/>
            </w:tcBorders>
            <w:shd w:fill="1F3A5F"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Use For</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Handheld</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Naturalistic, slight shake, documentary feel</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Intimate scenes, realism, found-footage aesthetics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Dolly (in/out)</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Smooth linear push toward or away from subject</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Building tension, revealing context, emphasis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Crane</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Vertical or diagonal motion path</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Epic reveals, scale, establishing shots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Arc</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Curved path around the subject</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Circling scenes, dialogue coverage, dynamic portraits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Lateral pass</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Sideways travel across the scene</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Reveals, transitions between subjects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Crash push</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Fast, dramatic zoom-in</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Emphasis beats, comedic punch, dramatic reveals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Static camera</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No movement</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Preservation of anatomy; subtle-motion shots; dialogue close-ups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Slow steady push-in</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Cinematic, controlled zoom toward subject</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Emotional beats, building intimacy</w:t>
            </w:r>
          </w:p>
        </w:tc>
      </w:tr>
    </w:tbl>
    <w:p>
      <w:pPr>
        <w:pStyle w:val="Heading1"/>
        <w:pBdr>
          <w:bottom w:val="single" w:color="1F3A5F" w:sz="8" w:space="6"/>
        </w:pBdr>
        <w:spacing w:after="200" w:before="480"/>
      </w:pPr>
      <w:r>
        <w:rPr>
          <w:rFonts w:ascii="Calibri" w:cs="Calibri" w:eastAsia="Calibri" w:hAnsi="Calibri"/>
          <w:b/>
          <w:bCs/>
          <w:color w:val="1F3A5F"/>
          <w:sz w:val="40"/>
          <w:szCs w:val="40"/>
        </w:rPr>
        <w:t xml:space="preserve">Appendix D — Model Selection Decision Tree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 fast decision path when you're standing at the generation screen and need to pick a model.</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Am I editing existing footage (removing, adding, relighting, restyling)?  →  Kling O1 / Omni One or OmniEdit.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Am I generating a 15-second multi-shot sequence with multiple camera angles or multi-character dialogue?  →  Kling 3.0.</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Am I generating from a precise start frame and a precise end frame where both matter equally?  →  Kling 1.0 first, Kling 2.6 as fallback.</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Am I generating a green-screen character for later compositing?  →  Kling 2.5 Turbo.</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Am I generating a standard 5-second narrative shot with Elements and native audio?  →  Kling 2.6.</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Am I running a character-series pipeline with a trained LoRA and reference-image anchoring?  →  Kling 2.1 or Kling 2.6, depending on feature needs.</w:t>
      </w:r>
    </w:p>
    <w:p>
      <w:pPr>
        <w:pStyle w:val="Heading1"/>
        <w:pBdr>
          <w:bottom w:val="single" w:color="1F3A5F" w:sz="8" w:space="6"/>
        </w:pBdr>
        <w:spacing w:after="200" w:before="480"/>
      </w:pPr>
      <w:r>
        <w:rPr>
          <w:rFonts w:ascii="Calibri" w:cs="Calibri" w:eastAsia="Calibri" w:hAnsi="Calibri"/>
          <w:b/>
          <w:bCs/>
          <w:color w:val="1F3A5F"/>
          <w:sz w:val="40"/>
          <w:szCs w:val="40"/>
        </w:rPr>
        <w:t xml:space="preserve">Appendix E — Production SOP Template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reusable standard-operating-procedure outline for running a Kling-based production from concept to delivery. Use this as the skeleton for every client project.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Concept lock — script, shot list, and style direction captured in one document.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Style Bible Line written and approved.</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Element audit — identify every recurring character, product, environment that needs an Element. Schedule Element creation.</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Reference image generation — Five-Part Cinematic Prompt for each hero frame. Upscale all.</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Animation pass — Four-Layer Video Prompt per shot. Professional mode. Iterate 2–3 takes per shot.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Lip sync / performance — ElevenLabs voiceover first, upload to Kling lip-sync second (or Runway Act One for full performance capture).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Video upscale — Topaz Video AI, 4K, Rhea model, ProRes export.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Assembly — Premiere Pro sequence. Color grade across all clips to match the Style Bible Line.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Audio design — ElevenLabs SFX, Udio or Suno for score.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QC pass — full watch-through on a large screen. Note any character drift, motion glitches, or continuity breaks.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Client delivery — in at least two aspect ratios (16:9 master, 9:16 social cutdown if relevant).</w:t>
      </w:r>
    </w:p>
    <w:p>
      <w:pPr>
        <w:pStyle w:val="Heading1"/>
        <w:pBdr>
          <w:bottom w:val="single" w:color="1F3A5F" w:sz="8" w:space="6"/>
        </w:pBdr>
        <w:spacing w:after="200" w:before="480"/>
      </w:pPr>
      <w:r>
        <w:rPr>
          <w:rFonts w:ascii="Calibri" w:cs="Calibri" w:eastAsia="Calibri" w:hAnsi="Calibri"/>
          <w:b/>
          <w:bCs/>
          <w:color w:val="1F3A5F"/>
          <w:sz w:val="40"/>
          <w:szCs w:val="40"/>
        </w:rPr>
        <w:t xml:space="preserve">Closing — The Compounding Insight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law, framework, and playbook in this codex points at a single insight. The highest-level skill in AI video is not generating footage. It is governing consistency across fragmented tools. The operators who build Element libraries, write Style Bible Lines, assign reference roles, run the Image-First Pipeline, and choose the right Kling version for each shot are not making better prompts — they are operating an entirely different medium from those who are not.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version of Kling from 1.0 to 3.0 to O1 to OmniEdit is a further lowering of the barrier to that medium. By the time you read this, more versions have shipped. The specifics of features will age; the structure of the codex will not. The physics of image quality, prompt precision, consistency, iteration, control, reference roles, and asset-first thinking will continue to govern this medium for as long as it exists.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Use the codex as a reference, not a manifesto. Read Part I once and let it calibrate your priorities. Read Parts II–VI when you're learning a new capability. Read Parts VII–IX when you're scaling a business. Read Part X on days when you're tempted to slip back into gambling mode.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1F3A5F"/>
          <w:sz w:val="24"/>
          <w:szCs w:val="24"/>
        </w:rPr>
        <w:t xml:space="preserve">Stop making AI clips. Start making AI films. Stop prompting. Start directing.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Then go build something.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i/>
        <w:iCs/>
        <w:color w:val="595959"/>
        <w:sz w:val="18"/>
        <w:szCs w:val="18"/>
      </w:rPr>
      <w:t xml:space="preserve">   ·   A Master Operator's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jc w:val="right"/>
    </w:pPr>
    <w:r>
      <w:rPr>
        <w:rFonts w:ascii="Calibri" w:cs="Calibri" w:eastAsia="Calibri" w:hAnsi="Calibri"/>
        <w:b/>
        <w:bCs/>
        <w:smallCaps/>
        <w:color w:val="595959"/>
        <w:sz w:val="18"/>
        <w:szCs w:val="18"/>
      </w:rPr>
      <w:t xml:space="preserve">THE KLING AI CODEX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1F3A5F"/>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3A5F"/>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1F3A5F"/>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111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Kling AI Codex</dc:title>
  <dc:creator>Kling AI Codex</dc:creator>
  <dc:description>A Master Operator's Reference for AI Video Production</dc:description>
  <cp:lastModifiedBy>Un-named</cp:lastModifiedBy>
  <cp:revision>1</cp:revision>
  <dcterms:created xsi:type="dcterms:W3CDTF">2026-04-23T16:11:12.372Z</dcterms:created>
  <dcterms:modified xsi:type="dcterms:W3CDTF">2026-04-23T16:11:12.373Z</dcterms:modified>
</cp:coreProperties>
</file>

<file path=docProps/custom.xml><?xml version="1.0" encoding="utf-8"?>
<Properties xmlns="http://schemas.openxmlformats.org/officeDocument/2006/custom-properties" xmlns:vt="http://schemas.openxmlformats.org/officeDocument/2006/docPropsVTypes"/>
</file>