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AC2A4" w14:textId="3DA0EC89" w:rsidR="003A3CAF" w:rsidRPr="00E34C87" w:rsidRDefault="00045957" w:rsidP="006811C2">
      <w:pPr>
        <w:ind w:firstLine="720"/>
        <w:jc w:val="center"/>
        <w:rPr>
          <w:rFonts w:ascii="Times New Roman" w:hAnsi="Times New Roman" w:cs="Times New Roman"/>
          <w:sz w:val="52"/>
        </w:rPr>
      </w:pPr>
      <w:r w:rsidRPr="00E34C87">
        <w:rPr>
          <w:rFonts w:ascii="Times New Roman" w:hAnsi="Times New Roman" w:cs="Times New Roman"/>
          <w:sz w:val="52"/>
        </w:rPr>
        <w:t xml:space="preserve">Evaluation of </w:t>
      </w:r>
      <w:r w:rsidR="00C809F4" w:rsidRPr="00E34C87">
        <w:rPr>
          <w:rFonts w:ascii="Times New Roman" w:hAnsi="Times New Roman" w:cs="Times New Roman"/>
          <w:sz w:val="52"/>
        </w:rPr>
        <w:t xml:space="preserve">Performance Metrics </w:t>
      </w:r>
      <w:r w:rsidR="00F73FC0" w:rsidRPr="00E34C87">
        <w:rPr>
          <w:rFonts w:ascii="Times New Roman" w:hAnsi="Times New Roman" w:cs="Times New Roman"/>
          <w:sz w:val="52"/>
        </w:rPr>
        <w:t>for</w:t>
      </w:r>
      <w:r w:rsidR="00C809F4" w:rsidRPr="00E34C87">
        <w:rPr>
          <w:rFonts w:ascii="Times New Roman" w:hAnsi="Times New Roman" w:cs="Times New Roman"/>
          <w:sz w:val="52"/>
        </w:rPr>
        <w:t xml:space="preserve"> </w:t>
      </w:r>
      <w:r w:rsidR="00E94847" w:rsidRPr="00E34C87">
        <w:rPr>
          <w:rFonts w:ascii="Times New Roman" w:hAnsi="Times New Roman" w:cs="Times New Roman"/>
          <w:sz w:val="52"/>
        </w:rPr>
        <w:t>the Bear River Canal Company</w:t>
      </w:r>
      <w:r w:rsidR="00553DE0" w:rsidRPr="00E34C87">
        <w:rPr>
          <w:rFonts w:ascii="Times New Roman" w:hAnsi="Times New Roman" w:cs="Times New Roman"/>
          <w:sz w:val="52"/>
        </w:rPr>
        <w:t xml:space="preserve"> Before and A</w:t>
      </w:r>
      <w:r w:rsidR="00E94847" w:rsidRPr="00E34C87">
        <w:rPr>
          <w:rFonts w:ascii="Times New Roman" w:hAnsi="Times New Roman" w:cs="Times New Roman"/>
          <w:sz w:val="52"/>
        </w:rPr>
        <w:t xml:space="preserve">fter </w:t>
      </w:r>
      <w:r w:rsidR="00C809F4" w:rsidRPr="00E34C87">
        <w:rPr>
          <w:rFonts w:ascii="Times New Roman" w:hAnsi="Times New Roman" w:cs="Times New Roman"/>
          <w:sz w:val="52"/>
        </w:rPr>
        <w:t>a</w:t>
      </w:r>
      <w:r w:rsidR="00E94847" w:rsidRPr="00E34C87">
        <w:rPr>
          <w:rFonts w:ascii="Times New Roman" w:hAnsi="Times New Roman" w:cs="Times New Roman"/>
          <w:sz w:val="52"/>
        </w:rPr>
        <w:t xml:space="preserve"> Proposed </w:t>
      </w:r>
      <w:r w:rsidR="00A25FAA" w:rsidRPr="00E34C87">
        <w:rPr>
          <w:rFonts w:ascii="Times New Roman" w:hAnsi="Times New Roman" w:cs="Times New Roman"/>
          <w:sz w:val="52"/>
        </w:rPr>
        <w:t>Upstream</w:t>
      </w:r>
      <w:r w:rsidR="00553DE0" w:rsidRPr="00E34C87">
        <w:rPr>
          <w:rFonts w:ascii="Times New Roman" w:hAnsi="Times New Roman" w:cs="Times New Roman"/>
          <w:sz w:val="52"/>
        </w:rPr>
        <w:t xml:space="preserve"> </w:t>
      </w:r>
      <w:r w:rsidR="00E94847" w:rsidRPr="00E34C87">
        <w:rPr>
          <w:rFonts w:ascii="Times New Roman" w:hAnsi="Times New Roman" w:cs="Times New Roman"/>
          <w:sz w:val="52"/>
        </w:rPr>
        <w:t>Reservoir</w:t>
      </w:r>
    </w:p>
    <w:p w14:paraId="18D71C93" w14:textId="44816B64" w:rsidR="00360016" w:rsidRPr="00E34C87" w:rsidRDefault="00045957" w:rsidP="00360016">
      <w:pPr>
        <w:pStyle w:val="BodyText"/>
        <w:jc w:val="center"/>
        <w:rPr>
          <w:rStyle w:val="TitleChar"/>
          <w:rFonts w:ascii="Times New Roman" w:hAnsi="Times New Roman" w:cs="Times New Roman"/>
          <w:i/>
          <w:sz w:val="28"/>
        </w:rPr>
      </w:pPr>
      <w:r w:rsidRPr="00E34C87">
        <w:rPr>
          <w:rStyle w:val="TitleChar"/>
          <w:rFonts w:ascii="Times New Roman" w:hAnsi="Times New Roman" w:cs="Times New Roman"/>
          <w:i/>
          <w:sz w:val="28"/>
        </w:rPr>
        <w:t>ILO-</w:t>
      </w:r>
      <w:r w:rsidR="00C809F4" w:rsidRPr="00E34C87">
        <w:rPr>
          <w:rStyle w:val="TitleChar"/>
          <w:rFonts w:ascii="Times New Roman" w:hAnsi="Times New Roman" w:cs="Times New Roman"/>
          <w:i/>
          <w:sz w:val="28"/>
        </w:rPr>
        <w:t>4</w:t>
      </w:r>
      <w:r w:rsidR="00360016" w:rsidRPr="00E34C87">
        <w:rPr>
          <w:rStyle w:val="TitleChar"/>
          <w:rFonts w:ascii="Times New Roman" w:hAnsi="Times New Roman" w:cs="Times New Roman"/>
          <w:i/>
          <w:sz w:val="28"/>
        </w:rPr>
        <w:t xml:space="preserve">. </w:t>
      </w:r>
      <w:r w:rsidR="00C809F4" w:rsidRPr="00E34C87">
        <w:rPr>
          <w:rStyle w:val="TitleChar"/>
          <w:rFonts w:ascii="Times New Roman" w:hAnsi="Times New Roman" w:cs="Times New Roman"/>
          <w:i/>
          <w:sz w:val="28"/>
        </w:rPr>
        <w:t>Reservoir Operation and Simulation</w:t>
      </w:r>
    </w:p>
    <w:p w14:paraId="739B3D60" w14:textId="77777777" w:rsidR="006811C2" w:rsidRPr="00E34C87" w:rsidRDefault="006811C2" w:rsidP="006811C2">
      <w:pPr>
        <w:jc w:val="center"/>
        <w:rPr>
          <w:rStyle w:val="TitleChar"/>
          <w:rFonts w:ascii="Times New Roman" w:hAnsi="Times New Roman" w:cs="Times New Roman"/>
        </w:rPr>
      </w:pPr>
    </w:p>
    <w:p w14:paraId="258E71A1" w14:textId="77777777" w:rsidR="006811C2" w:rsidRPr="00E34C87" w:rsidRDefault="006811C2" w:rsidP="006811C2">
      <w:pPr>
        <w:pStyle w:val="ListParagraph"/>
        <w:jc w:val="center"/>
        <w:rPr>
          <w:rStyle w:val="TitleChar"/>
          <w:rFonts w:ascii="Times New Roman" w:hAnsi="Times New Roman" w:cs="Times New Roman"/>
          <w:sz w:val="28"/>
        </w:rPr>
      </w:pPr>
    </w:p>
    <w:p w14:paraId="64A9FABD"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Written By:</w:t>
      </w:r>
    </w:p>
    <w:p w14:paraId="680508E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Bryce Mihalevich</w:t>
      </w:r>
    </w:p>
    <w:p w14:paraId="2433D433" w14:textId="77777777" w:rsidR="006811C2" w:rsidRPr="00E34C87" w:rsidRDefault="006811C2" w:rsidP="006811C2">
      <w:pPr>
        <w:pStyle w:val="BodyText"/>
        <w:jc w:val="center"/>
        <w:rPr>
          <w:rStyle w:val="TitleChar"/>
          <w:rFonts w:ascii="Times New Roman" w:hAnsi="Times New Roman" w:cs="Times New Roman"/>
          <w:sz w:val="28"/>
        </w:rPr>
      </w:pPr>
    </w:p>
    <w:p w14:paraId="73605E2C" w14:textId="77777777" w:rsidR="006811C2" w:rsidRPr="00E34C87" w:rsidRDefault="006811C2" w:rsidP="006811C2">
      <w:pPr>
        <w:pStyle w:val="BodyText"/>
        <w:jc w:val="center"/>
        <w:rPr>
          <w:rStyle w:val="TitleChar"/>
          <w:rFonts w:ascii="Times New Roman" w:hAnsi="Times New Roman" w:cs="Times New Roman"/>
          <w:sz w:val="28"/>
        </w:rPr>
      </w:pPr>
    </w:p>
    <w:p w14:paraId="5309C04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Prepared For:</w:t>
      </w:r>
    </w:p>
    <w:p w14:paraId="38228590" w14:textId="3FC6573F"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David Rosenberg</w:t>
      </w:r>
    </w:p>
    <w:p w14:paraId="26443EC1"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 xml:space="preserve">CEE6490 – Integrated River Basins/ </w:t>
      </w:r>
    </w:p>
    <w:p w14:paraId="1F6AC55F" w14:textId="23283EFE"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Watershed Planning and Management</w:t>
      </w:r>
    </w:p>
    <w:p w14:paraId="71B1C26B" w14:textId="77777777" w:rsidR="006811C2" w:rsidRPr="00E34C87" w:rsidRDefault="006811C2" w:rsidP="006811C2">
      <w:pPr>
        <w:pStyle w:val="BodyText"/>
        <w:jc w:val="center"/>
        <w:rPr>
          <w:rStyle w:val="TitleChar"/>
          <w:rFonts w:ascii="Times New Roman" w:hAnsi="Times New Roman" w:cs="Times New Roman"/>
          <w:sz w:val="28"/>
        </w:rPr>
      </w:pPr>
    </w:p>
    <w:p w14:paraId="50D72449" w14:textId="77777777" w:rsidR="006811C2" w:rsidRPr="00E34C87" w:rsidRDefault="006811C2" w:rsidP="006811C2">
      <w:pPr>
        <w:pStyle w:val="BodyText"/>
        <w:jc w:val="center"/>
        <w:rPr>
          <w:rStyle w:val="TitleChar"/>
          <w:rFonts w:ascii="Times New Roman" w:hAnsi="Times New Roman" w:cs="Times New Roman"/>
          <w:sz w:val="28"/>
        </w:rPr>
      </w:pPr>
    </w:p>
    <w:p w14:paraId="7FE8E23C" w14:textId="4BD6F3FA" w:rsidR="006811C2" w:rsidRPr="00E34C87" w:rsidRDefault="00E5276C" w:rsidP="006811C2">
      <w:pPr>
        <w:pStyle w:val="BodyText"/>
        <w:jc w:val="center"/>
        <w:rPr>
          <w:rStyle w:val="TitleChar"/>
          <w:rFonts w:ascii="Times New Roman" w:hAnsi="Times New Roman" w:cs="Times New Roman"/>
          <w:b/>
          <w:i/>
          <w:sz w:val="28"/>
        </w:rPr>
      </w:pPr>
      <w:r w:rsidRPr="00E34C87">
        <w:rPr>
          <w:rStyle w:val="TitleChar"/>
          <w:rFonts w:ascii="Times New Roman" w:hAnsi="Times New Roman" w:cs="Times New Roman"/>
          <w:b/>
          <w:i/>
          <w:sz w:val="28"/>
        </w:rPr>
        <w:t>Revision</w:t>
      </w:r>
    </w:p>
    <w:p w14:paraId="243C2138" w14:textId="77777777" w:rsidR="006811C2" w:rsidRPr="00E34C87" w:rsidRDefault="006811C2" w:rsidP="006811C2">
      <w:pPr>
        <w:pStyle w:val="BodyText"/>
        <w:jc w:val="center"/>
        <w:rPr>
          <w:rStyle w:val="TitleChar"/>
          <w:rFonts w:ascii="Times New Roman" w:hAnsi="Times New Roman" w:cs="Times New Roman"/>
          <w:sz w:val="28"/>
        </w:rPr>
      </w:pPr>
    </w:p>
    <w:p w14:paraId="0A96052C" w14:textId="77777777" w:rsidR="006811C2" w:rsidRPr="00E34C87" w:rsidRDefault="006811C2" w:rsidP="006811C2">
      <w:pPr>
        <w:pStyle w:val="BodyText"/>
        <w:jc w:val="center"/>
        <w:rPr>
          <w:rStyle w:val="TitleChar"/>
          <w:rFonts w:ascii="Times New Roman" w:hAnsi="Times New Roman" w:cs="Times New Roman"/>
          <w:sz w:val="28"/>
        </w:rPr>
      </w:pPr>
    </w:p>
    <w:p w14:paraId="38511053" w14:textId="77777777" w:rsidR="006811C2" w:rsidRPr="00E34C87" w:rsidRDefault="006811C2" w:rsidP="006811C2">
      <w:pPr>
        <w:pStyle w:val="BodyText"/>
        <w:jc w:val="center"/>
        <w:rPr>
          <w:rStyle w:val="TitleChar"/>
          <w:rFonts w:ascii="Times New Roman" w:hAnsi="Times New Roman" w:cs="Times New Roman"/>
          <w:sz w:val="28"/>
        </w:rPr>
      </w:pPr>
    </w:p>
    <w:p w14:paraId="18EC017E" w14:textId="77777777" w:rsidR="006811C2" w:rsidRPr="00E34C87" w:rsidRDefault="006811C2" w:rsidP="006811C2">
      <w:pPr>
        <w:pStyle w:val="BodyText"/>
        <w:jc w:val="center"/>
        <w:rPr>
          <w:rStyle w:val="TitleChar"/>
          <w:rFonts w:ascii="Times New Roman" w:hAnsi="Times New Roman" w:cs="Times New Roman"/>
          <w:sz w:val="28"/>
        </w:rPr>
      </w:pPr>
    </w:p>
    <w:p w14:paraId="3102013C" w14:textId="77777777" w:rsidR="006811C2" w:rsidRPr="00E34C87" w:rsidRDefault="006811C2" w:rsidP="006811C2">
      <w:pPr>
        <w:pStyle w:val="BodyText"/>
        <w:jc w:val="center"/>
        <w:rPr>
          <w:rStyle w:val="TitleChar"/>
          <w:rFonts w:ascii="Times New Roman" w:hAnsi="Times New Roman" w:cs="Times New Roman"/>
          <w:sz w:val="28"/>
        </w:rPr>
      </w:pPr>
    </w:p>
    <w:p w14:paraId="34F6390F" w14:textId="77777777" w:rsidR="006811C2" w:rsidRPr="00E34C87" w:rsidRDefault="006811C2" w:rsidP="006811C2">
      <w:pPr>
        <w:pStyle w:val="BodyText"/>
        <w:jc w:val="center"/>
        <w:rPr>
          <w:rStyle w:val="TitleChar"/>
          <w:rFonts w:ascii="Times New Roman" w:hAnsi="Times New Roman" w:cs="Times New Roman"/>
          <w:sz w:val="28"/>
        </w:rPr>
      </w:pPr>
    </w:p>
    <w:p w14:paraId="64F7BB41" w14:textId="77777777" w:rsidR="006811C2" w:rsidRPr="00E34C87" w:rsidRDefault="006811C2" w:rsidP="006811C2">
      <w:pPr>
        <w:pStyle w:val="BodyText"/>
        <w:jc w:val="center"/>
        <w:rPr>
          <w:rStyle w:val="TitleChar"/>
          <w:rFonts w:ascii="Times New Roman" w:hAnsi="Times New Roman" w:cs="Times New Roman"/>
          <w:sz w:val="28"/>
        </w:rPr>
      </w:pPr>
    </w:p>
    <w:p w14:paraId="0ED79F68" w14:textId="77777777" w:rsidR="006811C2" w:rsidRPr="00E34C87" w:rsidRDefault="006811C2" w:rsidP="006811C2">
      <w:pPr>
        <w:pStyle w:val="BodyText"/>
        <w:jc w:val="center"/>
        <w:rPr>
          <w:rStyle w:val="TitleChar"/>
          <w:rFonts w:ascii="Times New Roman" w:hAnsi="Times New Roman" w:cs="Times New Roman"/>
          <w:sz w:val="28"/>
        </w:rPr>
      </w:pPr>
    </w:p>
    <w:p w14:paraId="010B16C0" w14:textId="23C36D19" w:rsidR="006811C2" w:rsidRPr="00E34C87" w:rsidRDefault="00E5276C"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March 9</w:t>
      </w:r>
      <w:r w:rsidR="00045957" w:rsidRPr="00E34C87">
        <w:rPr>
          <w:rStyle w:val="TitleChar"/>
          <w:rFonts w:ascii="Times New Roman" w:hAnsi="Times New Roman" w:cs="Times New Roman"/>
          <w:sz w:val="28"/>
        </w:rPr>
        <w:t>, 2016</w:t>
      </w:r>
    </w:p>
    <w:p w14:paraId="36D9B54A" w14:textId="77777777" w:rsidR="003A3CAF" w:rsidRPr="00E34C87" w:rsidRDefault="003A3CAF" w:rsidP="009D7CD4">
      <w:pPr>
        <w:ind w:firstLine="720"/>
        <w:rPr>
          <w:rFonts w:ascii="Times New Roman" w:hAnsi="Times New Roman" w:cs="Times New Roman"/>
        </w:rPr>
      </w:pPr>
    </w:p>
    <w:p w14:paraId="58978608" w14:textId="48C62893" w:rsidR="003A3CAF" w:rsidRPr="00E34C87" w:rsidRDefault="003A3CAF" w:rsidP="003A3CAF">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lastRenderedPageBreak/>
        <w:t>Introduction</w:t>
      </w:r>
    </w:p>
    <w:p w14:paraId="40446775" w14:textId="31988B10" w:rsidR="0005200E" w:rsidRPr="00E34C87" w:rsidRDefault="00AB56D0" w:rsidP="00A7215A">
      <w:pPr>
        <w:ind w:firstLine="720"/>
        <w:rPr>
          <w:rFonts w:ascii="Times New Roman" w:hAnsi="Times New Roman" w:cs="Times New Roman"/>
        </w:rPr>
      </w:pPr>
      <w:r w:rsidRPr="00E34C87">
        <w:rPr>
          <w:rFonts w:ascii="Times New Roman" w:hAnsi="Times New Roman" w:cs="Times New Roman"/>
        </w:rPr>
        <w:t xml:space="preserve">The evaluation of the water supply in terms of monthly and annual target levels can provide performance metrics for existing management strategies and insight for future reservoir operation </w:t>
      </w:r>
      <w:r w:rsidR="008608AC" w:rsidRPr="00E34C87">
        <w:rPr>
          <w:rFonts w:ascii="Times New Roman" w:hAnsi="Times New Roman" w:cs="Times New Roman"/>
        </w:rPr>
        <w:t xml:space="preserve">and release policies. In order to demonstrate this, this assessment simulates a scenario where a new reservoir is constructed </w:t>
      </w:r>
      <w:r w:rsidR="00241EF6" w:rsidRPr="00E34C87">
        <w:rPr>
          <w:rFonts w:ascii="Times New Roman" w:hAnsi="Times New Roman" w:cs="Times New Roman"/>
        </w:rPr>
        <w:t xml:space="preserve">on the Bear River </w:t>
      </w:r>
      <w:r w:rsidR="008608AC" w:rsidRPr="00E34C87">
        <w:rPr>
          <w:rFonts w:ascii="Times New Roman" w:hAnsi="Times New Roman" w:cs="Times New Roman"/>
        </w:rPr>
        <w:t>upstream of a water user,</w:t>
      </w:r>
      <w:r w:rsidR="00C1405D" w:rsidRPr="00E34C87">
        <w:rPr>
          <w:rFonts w:ascii="Times New Roman" w:hAnsi="Times New Roman" w:cs="Times New Roman"/>
        </w:rPr>
        <w:t xml:space="preserve"> the</w:t>
      </w:r>
      <w:r w:rsidR="008608AC" w:rsidRPr="00E34C87">
        <w:rPr>
          <w:rFonts w:ascii="Times New Roman" w:hAnsi="Times New Roman" w:cs="Times New Roman"/>
        </w:rPr>
        <w:t xml:space="preserve"> </w:t>
      </w:r>
      <w:r w:rsidR="00AD1E0C" w:rsidRPr="00E34C87">
        <w:rPr>
          <w:rFonts w:ascii="Times New Roman" w:hAnsi="Times New Roman" w:cs="Times New Roman"/>
        </w:rPr>
        <w:t>B</w:t>
      </w:r>
      <w:r w:rsidR="0004619B" w:rsidRPr="00E34C87">
        <w:rPr>
          <w:rFonts w:ascii="Times New Roman" w:hAnsi="Times New Roman" w:cs="Times New Roman"/>
        </w:rPr>
        <w:t xml:space="preserve">ear River </w:t>
      </w:r>
      <w:r w:rsidRPr="00E34C87">
        <w:rPr>
          <w:rFonts w:ascii="Times New Roman" w:hAnsi="Times New Roman" w:cs="Times New Roman"/>
        </w:rPr>
        <w:t xml:space="preserve">Canal Company </w:t>
      </w:r>
      <w:r w:rsidR="00241EF6" w:rsidRPr="00E34C87">
        <w:rPr>
          <w:rFonts w:ascii="Times New Roman" w:hAnsi="Times New Roman" w:cs="Times New Roman"/>
        </w:rPr>
        <w:t>(BRCC)</w:t>
      </w:r>
      <w:r w:rsidR="00C1405D" w:rsidRPr="00E34C87">
        <w:rPr>
          <w:rFonts w:ascii="Times New Roman" w:hAnsi="Times New Roman" w:cs="Times New Roman"/>
        </w:rPr>
        <w:t>,</w:t>
      </w:r>
      <w:r w:rsidR="00241EF6" w:rsidRPr="00E34C87">
        <w:rPr>
          <w:rFonts w:ascii="Times New Roman" w:hAnsi="Times New Roman" w:cs="Times New Roman"/>
        </w:rPr>
        <w:t xml:space="preserve"> and the Little Bear River tributary.</w:t>
      </w:r>
      <w:r w:rsidR="008608AC" w:rsidRPr="00E34C87">
        <w:rPr>
          <w:rFonts w:ascii="Times New Roman" w:hAnsi="Times New Roman" w:cs="Times New Roman"/>
        </w:rPr>
        <w:t xml:space="preserve"> </w:t>
      </w:r>
      <w:r w:rsidR="00DE7D29" w:rsidRPr="00E34C87">
        <w:rPr>
          <w:rFonts w:ascii="Times New Roman" w:hAnsi="Times New Roman" w:cs="Times New Roman"/>
        </w:rPr>
        <w:t xml:space="preserve">In this assessment I looked at the </w:t>
      </w:r>
      <w:r w:rsidR="008608AC" w:rsidRPr="00E34C87">
        <w:rPr>
          <w:rFonts w:ascii="Times New Roman" w:hAnsi="Times New Roman" w:cs="Times New Roman"/>
        </w:rPr>
        <w:t xml:space="preserve">firm yield, </w:t>
      </w:r>
      <w:r w:rsidR="00DE7D29" w:rsidRPr="00E34C87">
        <w:rPr>
          <w:rFonts w:ascii="Times New Roman" w:hAnsi="Times New Roman" w:cs="Times New Roman"/>
        </w:rPr>
        <w:t>reliability, resilience,</w:t>
      </w:r>
      <w:r w:rsidR="00811D97" w:rsidRPr="00E34C87">
        <w:rPr>
          <w:rFonts w:ascii="Times New Roman" w:hAnsi="Times New Roman" w:cs="Times New Roman"/>
        </w:rPr>
        <w:t xml:space="preserve"> vulnerability</w:t>
      </w:r>
      <w:r w:rsidR="008608AC" w:rsidRPr="00E34C87">
        <w:rPr>
          <w:rFonts w:ascii="Times New Roman" w:hAnsi="Times New Roman" w:cs="Times New Roman"/>
        </w:rPr>
        <w:t>, and shortage costs</w:t>
      </w:r>
      <w:r w:rsidR="00811D97" w:rsidRPr="00E34C87">
        <w:rPr>
          <w:rFonts w:ascii="Times New Roman" w:hAnsi="Times New Roman" w:cs="Times New Roman"/>
        </w:rPr>
        <w:t xml:space="preserve"> (A</w:t>
      </w:r>
      <w:r w:rsidR="008608AC" w:rsidRPr="00E34C87">
        <w:rPr>
          <w:rFonts w:ascii="Times New Roman" w:hAnsi="Times New Roman" w:cs="Times New Roman"/>
        </w:rPr>
        <w:t xml:space="preserve">ppendix 1) </w:t>
      </w:r>
      <w:r w:rsidR="00E5276C" w:rsidRPr="00E34C87">
        <w:rPr>
          <w:rFonts w:ascii="Times New Roman" w:hAnsi="Times New Roman" w:cs="Times New Roman"/>
        </w:rPr>
        <w:t>f</w:t>
      </w:r>
      <w:r w:rsidR="00241EF6" w:rsidRPr="00E34C87">
        <w:rPr>
          <w:rFonts w:ascii="Times New Roman" w:hAnsi="Times New Roman" w:cs="Times New Roman"/>
        </w:rPr>
        <w:t>or scenarios with and without a reservoir</w:t>
      </w:r>
      <w:r w:rsidR="008608AC" w:rsidRPr="00E34C87">
        <w:rPr>
          <w:rFonts w:ascii="Times New Roman" w:hAnsi="Times New Roman" w:cs="Times New Roman"/>
        </w:rPr>
        <w:t xml:space="preserve">. </w:t>
      </w:r>
      <w:r w:rsidR="007D289C" w:rsidRPr="00E34C87">
        <w:rPr>
          <w:rFonts w:ascii="Times New Roman" w:hAnsi="Times New Roman" w:cs="Times New Roman"/>
        </w:rPr>
        <w:t>As a result, I successfully</w:t>
      </w:r>
      <w:r w:rsidR="00A7215A" w:rsidRPr="00E34C87">
        <w:rPr>
          <w:rFonts w:ascii="Times New Roman" w:hAnsi="Times New Roman" w:cs="Times New Roman"/>
        </w:rPr>
        <w:t xml:space="preserve"> generated </w:t>
      </w:r>
      <w:r w:rsidR="00811D97" w:rsidRPr="00E34C87">
        <w:rPr>
          <w:rFonts w:ascii="Times New Roman" w:hAnsi="Times New Roman" w:cs="Times New Roman"/>
        </w:rPr>
        <w:t xml:space="preserve">statistical </w:t>
      </w:r>
      <w:r w:rsidR="00A7215A" w:rsidRPr="00E34C87">
        <w:rPr>
          <w:rFonts w:ascii="Times New Roman" w:hAnsi="Times New Roman" w:cs="Times New Roman"/>
        </w:rPr>
        <w:t>data that</w:t>
      </w:r>
      <w:r w:rsidR="007D289C" w:rsidRPr="00E34C87">
        <w:rPr>
          <w:rFonts w:ascii="Times New Roman" w:hAnsi="Times New Roman" w:cs="Times New Roman"/>
        </w:rPr>
        <w:t xml:space="preserve"> shows performance </w:t>
      </w:r>
      <w:r w:rsidR="00A7215A" w:rsidRPr="00E34C87">
        <w:rPr>
          <w:rFonts w:ascii="Times New Roman" w:hAnsi="Times New Roman" w:cs="Times New Roman"/>
        </w:rPr>
        <w:t>criteria</w:t>
      </w:r>
      <w:r w:rsidR="007D289C" w:rsidRPr="00E34C87">
        <w:rPr>
          <w:rFonts w:ascii="Times New Roman" w:hAnsi="Times New Roman" w:cs="Times New Roman"/>
        </w:rPr>
        <w:t xml:space="preserve"> </w:t>
      </w:r>
      <w:r w:rsidR="00A7215A" w:rsidRPr="00E34C87">
        <w:rPr>
          <w:rFonts w:ascii="Times New Roman" w:hAnsi="Times New Roman" w:cs="Times New Roman"/>
        </w:rPr>
        <w:t xml:space="preserve">for the </w:t>
      </w:r>
      <w:r w:rsidR="00241EF6" w:rsidRPr="00E34C87">
        <w:rPr>
          <w:rFonts w:ascii="Times New Roman" w:hAnsi="Times New Roman" w:cs="Times New Roman"/>
        </w:rPr>
        <w:t xml:space="preserve">BRCC and provided recommendations for reservoir operations and release rules. </w:t>
      </w:r>
    </w:p>
    <w:p w14:paraId="47FDC10A" w14:textId="35C74FD2" w:rsidR="003A3CAF" w:rsidRPr="00E34C87" w:rsidRDefault="00D8517E" w:rsidP="003A3CAF">
      <w:pPr>
        <w:rPr>
          <w:rFonts w:ascii="Times New Roman" w:hAnsi="Times New Roman" w:cs="Times New Roman"/>
          <w:b/>
        </w:rPr>
      </w:pPr>
      <w:r w:rsidRPr="00E34C87">
        <w:rPr>
          <w:rFonts w:ascii="Times New Roman" w:hAnsi="Times New Roman" w:cs="Times New Roman"/>
          <w:b/>
        </w:rPr>
        <w:t>Methods</w:t>
      </w:r>
    </w:p>
    <w:p w14:paraId="7CB2446E" w14:textId="0EAE8295" w:rsidR="004D3FA0" w:rsidRPr="00E34C87" w:rsidRDefault="004D3FA0" w:rsidP="003A3CAF">
      <w:pPr>
        <w:rPr>
          <w:rFonts w:ascii="Times New Roman" w:hAnsi="Times New Roman" w:cs="Times New Roman"/>
        </w:rPr>
      </w:pPr>
      <w:r w:rsidRPr="00E34C87">
        <w:rPr>
          <w:rFonts w:ascii="Times New Roman" w:hAnsi="Times New Roman" w:cs="Times New Roman"/>
        </w:rPr>
        <w:tab/>
      </w:r>
      <w:r w:rsidR="00241EF6" w:rsidRPr="00E34C87">
        <w:rPr>
          <w:rFonts w:ascii="Times New Roman" w:hAnsi="Times New Roman" w:cs="Times New Roman"/>
        </w:rPr>
        <w:t>Historical w</w:t>
      </w:r>
      <w:r w:rsidR="00A7215A" w:rsidRPr="00E34C87">
        <w:rPr>
          <w:rFonts w:ascii="Times New Roman" w:hAnsi="Times New Roman" w:cs="Times New Roman"/>
        </w:rPr>
        <w:t xml:space="preserve">ater </w:t>
      </w:r>
      <w:r w:rsidR="00241EF6" w:rsidRPr="00E34C87">
        <w:rPr>
          <w:rFonts w:ascii="Times New Roman" w:hAnsi="Times New Roman" w:cs="Times New Roman"/>
        </w:rPr>
        <w:t>flows from the Bea</w:t>
      </w:r>
      <w:r w:rsidR="00783903" w:rsidRPr="00E34C87">
        <w:rPr>
          <w:rFonts w:ascii="Times New Roman" w:hAnsi="Times New Roman" w:cs="Times New Roman"/>
        </w:rPr>
        <w:t>r River and Little Bear River w</w:t>
      </w:r>
      <w:r w:rsidR="00241EF6" w:rsidRPr="00E34C87">
        <w:rPr>
          <w:rFonts w:ascii="Times New Roman" w:hAnsi="Times New Roman" w:cs="Times New Roman"/>
        </w:rPr>
        <w:t>ere provided to the class in an Excel spreadsheet</w:t>
      </w:r>
      <w:r w:rsidR="00B17FB1" w:rsidRPr="00E34C87">
        <w:rPr>
          <w:rFonts w:ascii="Times New Roman" w:hAnsi="Times New Roman" w:cs="Times New Roman"/>
        </w:rPr>
        <w:t xml:space="preserve"> (Rosenberg, 2016)</w:t>
      </w:r>
      <w:r w:rsidR="00241EF6" w:rsidRPr="00E34C87">
        <w:rPr>
          <w:rFonts w:ascii="Times New Roman" w:hAnsi="Times New Roman" w:cs="Times New Roman"/>
        </w:rPr>
        <w:t xml:space="preserve">. The spreadsheet also contained reservoir surface area to volume </w:t>
      </w:r>
      <w:r w:rsidR="003E3F09" w:rsidRPr="00E34C87">
        <w:rPr>
          <w:rFonts w:ascii="Times New Roman" w:hAnsi="Times New Roman" w:cs="Times New Roman"/>
        </w:rPr>
        <w:t xml:space="preserve">calculation, monthly evaporation rates, and </w:t>
      </w:r>
      <w:r w:rsidR="00241EF6" w:rsidRPr="00E34C87">
        <w:rPr>
          <w:rFonts w:ascii="Times New Roman" w:hAnsi="Times New Roman" w:cs="Times New Roman"/>
        </w:rPr>
        <w:t>monthly delivery targets</w:t>
      </w:r>
      <w:r w:rsidR="003E3F09" w:rsidRPr="00E34C87">
        <w:rPr>
          <w:rFonts w:ascii="Times New Roman" w:hAnsi="Times New Roman" w:cs="Times New Roman"/>
        </w:rPr>
        <w:t xml:space="preserve"> and monthly shortage costs for the BRCC.</w:t>
      </w:r>
      <w:r w:rsidR="004650D1" w:rsidRPr="00E34C87">
        <w:rPr>
          <w:rFonts w:ascii="Times New Roman" w:hAnsi="Times New Roman" w:cs="Times New Roman"/>
        </w:rPr>
        <w:t xml:space="preserve"> It wa</w:t>
      </w:r>
      <w:r w:rsidR="002E15EA" w:rsidRPr="00E34C87">
        <w:rPr>
          <w:rFonts w:ascii="Times New Roman" w:hAnsi="Times New Roman" w:cs="Times New Roman"/>
        </w:rPr>
        <w:t xml:space="preserve">s assumed </w:t>
      </w:r>
      <w:r w:rsidR="004650D1" w:rsidRPr="00E34C87">
        <w:rPr>
          <w:rFonts w:ascii="Times New Roman" w:hAnsi="Times New Roman" w:cs="Times New Roman"/>
        </w:rPr>
        <w:t xml:space="preserve">that the BRCC is a priority water rights holder on the Bear River. </w:t>
      </w:r>
      <w:r w:rsidR="003E3F09" w:rsidRPr="00E34C87">
        <w:rPr>
          <w:rFonts w:ascii="Times New Roman" w:hAnsi="Times New Roman" w:cs="Times New Roman"/>
        </w:rPr>
        <w:t xml:space="preserve"> </w:t>
      </w:r>
      <w:r w:rsidR="004E78F9" w:rsidRPr="00E34C87">
        <w:rPr>
          <w:rFonts w:ascii="Times New Roman" w:hAnsi="Times New Roman" w:cs="Times New Roman"/>
        </w:rPr>
        <w:t>Inflows between</w:t>
      </w:r>
      <w:r w:rsidR="004646B7" w:rsidRPr="00E34C87">
        <w:rPr>
          <w:rFonts w:ascii="Times New Roman" w:hAnsi="Times New Roman" w:cs="Times New Roman"/>
        </w:rPr>
        <w:t xml:space="preserve"> 1971 and 2</w:t>
      </w:r>
      <w:r w:rsidR="003D7DC2" w:rsidRPr="00E34C87">
        <w:rPr>
          <w:rFonts w:ascii="Times New Roman" w:hAnsi="Times New Roman" w:cs="Times New Roman"/>
        </w:rPr>
        <w:t>005 were used as these dates had complete annual data for both the Bear River and the Little Bear River. Excel</w:t>
      </w:r>
      <w:r w:rsidR="005C0027" w:rsidRPr="00E34C87">
        <w:rPr>
          <w:rFonts w:ascii="Times New Roman" w:hAnsi="Times New Roman" w:cs="Times New Roman"/>
        </w:rPr>
        <w:t xml:space="preserve"> and MATLAB</w:t>
      </w:r>
      <w:r w:rsidR="003D7DC2" w:rsidRPr="00E34C87">
        <w:rPr>
          <w:rFonts w:ascii="Times New Roman" w:hAnsi="Times New Roman" w:cs="Times New Roman"/>
        </w:rPr>
        <w:t xml:space="preserve"> </w:t>
      </w:r>
      <w:r w:rsidR="005C0027" w:rsidRPr="00E34C87">
        <w:rPr>
          <w:rFonts w:ascii="Times New Roman" w:hAnsi="Times New Roman" w:cs="Times New Roman"/>
        </w:rPr>
        <w:t>were</w:t>
      </w:r>
      <w:r w:rsidR="00A7215A" w:rsidRPr="00E34C87">
        <w:rPr>
          <w:rFonts w:ascii="Times New Roman" w:hAnsi="Times New Roman" w:cs="Times New Roman"/>
        </w:rPr>
        <w:t xml:space="preserve"> used </w:t>
      </w:r>
      <w:r w:rsidR="005C0027" w:rsidRPr="00E34C87">
        <w:rPr>
          <w:rFonts w:ascii="Times New Roman" w:hAnsi="Times New Roman" w:cs="Times New Roman"/>
        </w:rPr>
        <w:t>for</w:t>
      </w:r>
      <w:r w:rsidR="00A7215A" w:rsidRPr="00E34C87">
        <w:rPr>
          <w:rFonts w:ascii="Times New Roman" w:hAnsi="Times New Roman" w:cs="Times New Roman"/>
        </w:rPr>
        <w:t xml:space="preserve"> </w:t>
      </w:r>
      <w:r w:rsidR="005C0027" w:rsidRPr="00E34C87">
        <w:rPr>
          <w:rFonts w:ascii="Times New Roman" w:hAnsi="Times New Roman" w:cs="Times New Roman"/>
        </w:rPr>
        <w:t xml:space="preserve">calculations </w:t>
      </w:r>
      <w:r w:rsidR="00971C2A" w:rsidRPr="00E34C87">
        <w:rPr>
          <w:rFonts w:ascii="Times New Roman" w:hAnsi="Times New Roman" w:cs="Times New Roman"/>
        </w:rPr>
        <w:t xml:space="preserve">and </w:t>
      </w:r>
      <w:r w:rsidR="005C0027" w:rsidRPr="00E34C87">
        <w:rPr>
          <w:rFonts w:ascii="Times New Roman" w:hAnsi="Times New Roman" w:cs="Times New Roman"/>
        </w:rPr>
        <w:t>to plot</w:t>
      </w:r>
      <w:r w:rsidR="00971C2A" w:rsidRPr="00E34C87">
        <w:rPr>
          <w:rFonts w:ascii="Times New Roman" w:hAnsi="Times New Roman" w:cs="Times New Roman"/>
        </w:rPr>
        <w:t xml:space="preserve"> results (</w:t>
      </w:r>
      <w:r w:rsidR="00427A31" w:rsidRPr="00E34C87">
        <w:rPr>
          <w:rFonts w:ascii="Times New Roman" w:hAnsi="Times New Roman" w:cs="Times New Roman"/>
        </w:rPr>
        <w:t>Mihalevich, 2016</w:t>
      </w:r>
      <w:r w:rsidR="00971C2A" w:rsidRPr="00E34C87">
        <w:rPr>
          <w:rFonts w:ascii="Times New Roman" w:hAnsi="Times New Roman" w:cs="Times New Roman"/>
        </w:rPr>
        <w:t>).</w:t>
      </w:r>
      <w:r w:rsidR="00864ACD" w:rsidRPr="00E34C87">
        <w:rPr>
          <w:rFonts w:ascii="Times New Roman" w:hAnsi="Times New Roman" w:cs="Times New Roman"/>
        </w:rPr>
        <w:t xml:space="preserve"> </w:t>
      </w:r>
      <w:r w:rsidR="00FC43A5" w:rsidRPr="00E34C87">
        <w:rPr>
          <w:rFonts w:ascii="Times New Roman" w:hAnsi="Times New Roman" w:cs="Times New Roman"/>
        </w:rPr>
        <w:t>Reservoir operation was simulated using the standard linear operating procedure (SLOP</w:t>
      </w:r>
      <w:r w:rsidR="00062162" w:rsidRPr="00E34C87">
        <w:rPr>
          <w:rFonts w:ascii="Times New Roman" w:hAnsi="Times New Roman" w:cs="Times New Roman"/>
        </w:rPr>
        <w:t>),</w:t>
      </w:r>
      <w:r w:rsidR="00616A40" w:rsidRPr="00E34C87">
        <w:rPr>
          <w:rFonts w:ascii="Times New Roman" w:hAnsi="Times New Roman" w:cs="Times New Roman"/>
        </w:rPr>
        <w:t xml:space="preserve"> </w:t>
      </w:r>
      <w:r w:rsidR="00062162" w:rsidRPr="00E34C87">
        <w:rPr>
          <w:rFonts w:ascii="Times New Roman" w:hAnsi="Times New Roman" w:cs="Times New Roman"/>
        </w:rPr>
        <w:t>modi</w:t>
      </w:r>
      <w:r w:rsidR="005C0027" w:rsidRPr="00E34C87">
        <w:rPr>
          <w:rFonts w:ascii="Times New Roman" w:hAnsi="Times New Roman" w:cs="Times New Roman"/>
        </w:rPr>
        <w:t>fied for this scenario (Table 1,</w:t>
      </w:r>
      <w:r w:rsidR="00062162" w:rsidRPr="00E34C87">
        <w:rPr>
          <w:rFonts w:ascii="Times New Roman" w:hAnsi="Times New Roman" w:cs="Times New Roman"/>
        </w:rPr>
        <w:t xml:space="preserve"> Appendix 2).</w:t>
      </w:r>
      <w:r w:rsidR="005C0027" w:rsidRPr="00E34C87">
        <w:rPr>
          <w:rFonts w:ascii="Times New Roman" w:hAnsi="Times New Roman" w:cs="Times New Roman"/>
        </w:rPr>
        <w:t xml:space="preserve"> Lastly</w:t>
      </w:r>
      <w:r w:rsidR="00E26923">
        <w:rPr>
          <w:rFonts w:ascii="Times New Roman" w:hAnsi="Times New Roman" w:cs="Times New Roman"/>
        </w:rPr>
        <w:t xml:space="preserve">, hedging was simulated using a rationed available water and storage level constraints </w:t>
      </w:r>
      <w:r w:rsidR="005C0027" w:rsidRPr="00E34C87">
        <w:rPr>
          <w:rFonts w:ascii="Times New Roman" w:hAnsi="Times New Roman" w:cs="Times New Roman"/>
        </w:rPr>
        <w:t>(Table 2, Appendix 2).</w:t>
      </w:r>
    </w:p>
    <w:p w14:paraId="577D4CFE" w14:textId="04CD8BA2" w:rsidR="009D7CD4" w:rsidRPr="00E34C87" w:rsidRDefault="00D8517E">
      <w:pPr>
        <w:rPr>
          <w:rFonts w:ascii="Times New Roman" w:hAnsi="Times New Roman" w:cs="Times New Roman"/>
          <w:b/>
        </w:rPr>
      </w:pPr>
      <w:r w:rsidRPr="00E34C87">
        <w:rPr>
          <w:rFonts w:ascii="Times New Roman" w:hAnsi="Times New Roman" w:cs="Times New Roman"/>
          <w:b/>
        </w:rPr>
        <w:t>Results and Discussion</w:t>
      </w:r>
    </w:p>
    <w:p w14:paraId="746A1703" w14:textId="11D6BFFB" w:rsidR="004D3FA0" w:rsidRPr="00E34C87" w:rsidRDefault="004D3FA0" w:rsidP="00616A40">
      <w:pPr>
        <w:rPr>
          <w:rFonts w:ascii="Times New Roman" w:hAnsi="Times New Roman" w:cs="Times New Roman"/>
        </w:rPr>
      </w:pPr>
      <w:r w:rsidRPr="00E34C87">
        <w:rPr>
          <w:rFonts w:ascii="Times New Roman" w:hAnsi="Times New Roman" w:cs="Times New Roman"/>
        </w:rPr>
        <w:tab/>
      </w:r>
      <w:r w:rsidR="00396153" w:rsidRPr="00E34C87">
        <w:rPr>
          <w:rFonts w:ascii="Times New Roman" w:hAnsi="Times New Roman" w:cs="Times New Roman"/>
        </w:rPr>
        <w:t>P</w:t>
      </w:r>
      <w:r w:rsidR="004C1A1B" w:rsidRPr="00E34C87">
        <w:rPr>
          <w:rFonts w:ascii="Times New Roman" w:hAnsi="Times New Roman" w:cs="Times New Roman"/>
        </w:rPr>
        <w:t xml:space="preserve">erformance criteria calculations </w:t>
      </w:r>
      <w:r w:rsidR="00784DEC" w:rsidRPr="00E34C87">
        <w:rPr>
          <w:rFonts w:ascii="Times New Roman" w:hAnsi="Times New Roman" w:cs="Times New Roman"/>
        </w:rPr>
        <w:t>between the current conditions and with an upstrea</w:t>
      </w:r>
      <w:r w:rsidR="00616A40" w:rsidRPr="00E34C87">
        <w:rPr>
          <w:rFonts w:ascii="Times New Roman" w:hAnsi="Times New Roman" w:cs="Times New Roman"/>
        </w:rPr>
        <w:t xml:space="preserve">m reservoir </w:t>
      </w:r>
      <w:r w:rsidR="002F3268" w:rsidRPr="00E34C87">
        <w:rPr>
          <w:rFonts w:ascii="Times New Roman" w:hAnsi="Times New Roman" w:cs="Times New Roman"/>
        </w:rPr>
        <w:t xml:space="preserve">indicate that </w:t>
      </w:r>
      <w:r w:rsidR="00784DEC" w:rsidRPr="00E34C87">
        <w:rPr>
          <w:rFonts w:ascii="Times New Roman" w:hAnsi="Times New Roman" w:cs="Times New Roman"/>
        </w:rPr>
        <w:t>the reservoir can increase the average</w:t>
      </w:r>
      <w:r w:rsidR="00864ACD" w:rsidRPr="00E34C87">
        <w:rPr>
          <w:rFonts w:ascii="Times New Roman" w:hAnsi="Times New Roman" w:cs="Times New Roman"/>
        </w:rPr>
        <w:t xml:space="preserve"> reliability, </w:t>
      </w:r>
      <w:r w:rsidR="00784DEC" w:rsidRPr="00E34C87">
        <w:rPr>
          <w:rFonts w:ascii="Times New Roman" w:hAnsi="Times New Roman" w:cs="Times New Roman"/>
        </w:rPr>
        <w:t>resiliency</w:t>
      </w:r>
      <w:r w:rsidR="00864ACD" w:rsidRPr="00E34C87">
        <w:rPr>
          <w:rFonts w:ascii="Times New Roman" w:hAnsi="Times New Roman" w:cs="Times New Roman"/>
        </w:rPr>
        <w:t xml:space="preserve">, and </w:t>
      </w:r>
      <w:r w:rsidR="00784DEC" w:rsidRPr="00E34C87">
        <w:rPr>
          <w:rFonts w:ascii="Times New Roman" w:hAnsi="Times New Roman" w:cs="Times New Roman"/>
        </w:rPr>
        <w:t xml:space="preserve">decrease </w:t>
      </w:r>
      <w:r w:rsidR="00864ACD" w:rsidRPr="00E34C87">
        <w:rPr>
          <w:rFonts w:ascii="Times New Roman" w:hAnsi="Times New Roman" w:cs="Times New Roman"/>
        </w:rPr>
        <w:t xml:space="preserve">vulnerability </w:t>
      </w:r>
      <w:r w:rsidR="006D10FD" w:rsidRPr="00E34C87">
        <w:rPr>
          <w:rFonts w:ascii="Times New Roman" w:hAnsi="Times New Roman" w:cs="Times New Roman"/>
        </w:rPr>
        <w:t>f</w:t>
      </w:r>
      <w:r w:rsidR="00784DEC" w:rsidRPr="00E34C87">
        <w:rPr>
          <w:rFonts w:ascii="Times New Roman" w:hAnsi="Times New Roman" w:cs="Times New Roman"/>
        </w:rPr>
        <w:t>or the BRCC</w:t>
      </w:r>
      <w:r w:rsidR="00497865" w:rsidRPr="00E34C87">
        <w:rPr>
          <w:rFonts w:ascii="Times New Roman" w:hAnsi="Times New Roman" w:cs="Times New Roman"/>
        </w:rPr>
        <w:t>, which is a positive outcome</w:t>
      </w:r>
      <w:r w:rsidR="00E5276C" w:rsidRPr="00E34C87">
        <w:rPr>
          <w:rFonts w:ascii="Times New Roman" w:hAnsi="Times New Roman" w:cs="Times New Roman"/>
        </w:rPr>
        <w:t xml:space="preserve"> (</w:t>
      </w:r>
      <w:r w:rsidR="00903BDE" w:rsidRPr="00E34C87">
        <w:rPr>
          <w:rFonts w:ascii="Times New Roman" w:hAnsi="Times New Roman" w:cs="Times New Roman"/>
        </w:rPr>
        <w:t>Table 3</w:t>
      </w:r>
      <w:r w:rsidR="00E5276C" w:rsidRPr="00E34C87">
        <w:rPr>
          <w:rFonts w:ascii="Times New Roman" w:hAnsi="Times New Roman" w:cs="Times New Roman"/>
        </w:rPr>
        <w:t>, Appendix 2)</w:t>
      </w:r>
      <w:r w:rsidR="00784DEC" w:rsidRPr="00E34C87">
        <w:rPr>
          <w:rFonts w:ascii="Times New Roman" w:hAnsi="Times New Roman" w:cs="Times New Roman"/>
        </w:rPr>
        <w:t xml:space="preserve">. Additionally, the </w:t>
      </w:r>
      <w:r w:rsidR="00497865" w:rsidRPr="00E34C87">
        <w:rPr>
          <w:rFonts w:ascii="Times New Roman" w:hAnsi="Times New Roman" w:cs="Times New Roman"/>
        </w:rPr>
        <w:t>minimum</w:t>
      </w:r>
      <w:r w:rsidR="00784DEC" w:rsidRPr="00E34C87">
        <w:rPr>
          <w:rFonts w:ascii="Times New Roman" w:hAnsi="Times New Roman" w:cs="Times New Roman"/>
        </w:rPr>
        <w:t xml:space="preserve"> </w:t>
      </w:r>
      <w:proofErr w:type="gramStart"/>
      <w:r w:rsidR="00784DEC" w:rsidRPr="00E34C87">
        <w:rPr>
          <w:rFonts w:ascii="Times New Roman" w:hAnsi="Times New Roman" w:cs="Times New Roman"/>
        </w:rPr>
        <w:t>firm yield</w:t>
      </w:r>
      <w:proofErr w:type="gramEnd"/>
      <w:r w:rsidR="00784DEC" w:rsidRPr="00E34C87">
        <w:rPr>
          <w:rFonts w:ascii="Times New Roman" w:hAnsi="Times New Roman" w:cs="Times New Roman"/>
        </w:rPr>
        <w:t xml:space="preserve"> and total shortage costs </w:t>
      </w:r>
      <w:r w:rsidR="00FC43A5" w:rsidRPr="00E34C87">
        <w:rPr>
          <w:rFonts w:ascii="Times New Roman" w:hAnsi="Times New Roman" w:cs="Times New Roman"/>
        </w:rPr>
        <w:t xml:space="preserve">for the BRCC are reduced with an upstream reservoir. </w:t>
      </w:r>
      <w:r w:rsidR="00E15B16" w:rsidRPr="00E34C87">
        <w:rPr>
          <w:rFonts w:ascii="Times New Roman" w:hAnsi="Times New Roman" w:cs="Times New Roman"/>
        </w:rPr>
        <w:t>Comparison of the annual yield-reliability curves resulted in negligible differences (Figure 1 in Appendix 2). While the annual reliability with a reservoir is higher, t</w:t>
      </w:r>
      <w:r w:rsidR="0025019F" w:rsidRPr="00E34C87">
        <w:rPr>
          <w:rFonts w:ascii="Times New Roman" w:hAnsi="Times New Roman" w:cs="Times New Roman"/>
        </w:rPr>
        <w:t xml:space="preserve">he similarity is likely </w:t>
      </w:r>
      <w:r w:rsidR="00E15B16" w:rsidRPr="00E34C87">
        <w:rPr>
          <w:rFonts w:ascii="Times New Roman" w:hAnsi="Times New Roman" w:cs="Times New Roman"/>
        </w:rPr>
        <w:t xml:space="preserve">due to </w:t>
      </w:r>
      <w:r w:rsidR="007577EA" w:rsidRPr="00E34C87">
        <w:rPr>
          <w:rFonts w:ascii="Times New Roman" w:hAnsi="Times New Roman" w:cs="Times New Roman"/>
        </w:rPr>
        <w:t xml:space="preserve">a </w:t>
      </w:r>
      <w:r w:rsidR="00E15B16" w:rsidRPr="00E34C87">
        <w:rPr>
          <w:rFonts w:ascii="Times New Roman" w:hAnsi="Times New Roman" w:cs="Times New Roman"/>
        </w:rPr>
        <w:t xml:space="preserve">balancing </w:t>
      </w:r>
      <w:r w:rsidR="007577EA" w:rsidRPr="00E34C87">
        <w:rPr>
          <w:rFonts w:ascii="Times New Roman" w:hAnsi="Times New Roman" w:cs="Times New Roman"/>
        </w:rPr>
        <w:t>of flows by the end of the year</w:t>
      </w:r>
      <w:r w:rsidR="00E15B16" w:rsidRPr="00E34C87">
        <w:rPr>
          <w:rFonts w:ascii="Times New Roman" w:hAnsi="Times New Roman" w:cs="Times New Roman"/>
        </w:rPr>
        <w:t xml:space="preserve">. </w:t>
      </w:r>
      <w:r w:rsidR="00493E63" w:rsidRPr="00E34C87">
        <w:rPr>
          <w:rFonts w:ascii="Times New Roman" w:hAnsi="Times New Roman" w:cs="Times New Roman"/>
        </w:rPr>
        <w:t>Regardless</w:t>
      </w:r>
      <w:r w:rsidR="00E0124B" w:rsidRPr="00E34C87">
        <w:rPr>
          <w:rFonts w:ascii="Times New Roman" w:hAnsi="Times New Roman" w:cs="Times New Roman"/>
        </w:rPr>
        <w:t>, the</w:t>
      </w:r>
      <w:r w:rsidR="00BF7A7F" w:rsidRPr="00E34C87">
        <w:rPr>
          <w:rFonts w:ascii="Times New Roman" w:hAnsi="Times New Roman" w:cs="Times New Roman"/>
        </w:rPr>
        <w:t xml:space="preserve"> </w:t>
      </w:r>
      <w:r w:rsidR="00584DE3" w:rsidRPr="00E34C87">
        <w:rPr>
          <w:rFonts w:ascii="Times New Roman" w:hAnsi="Times New Roman" w:cs="Times New Roman"/>
        </w:rPr>
        <w:t>result of adding a reservoir upstream demonstrates</w:t>
      </w:r>
      <w:r w:rsidR="007F65F7" w:rsidRPr="00E34C87">
        <w:rPr>
          <w:rFonts w:ascii="Times New Roman" w:hAnsi="Times New Roman" w:cs="Times New Roman"/>
        </w:rPr>
        <w:t xml:space="preserve"> higher performance metrics,</w:t>
      </w:r>
      <w:r w:rsidR="005F56EF" w:rsidRPr="00E34C87">
        <w:rPr>
          <w:rFonts w:ascii="Times New Roman" w:hAnsi="Times New Roman" w:cs="Times New Roman"/>
        </w:rPr>
        <w:t xml:space="preserve"> </w:t>
      </w:r>
      <w:r w:rsidR="007F65F7" w:rsidRPr="00E34C87">
        <w:rPr>
          <w:rFonts w:ascii="Times New Roman" w:hAnsi="Times New Roman" w:cs="Times New Roman"/>
        </w:rPr>
        <w:t>h</w:t>
      </w:r>
      <w:r w:rsidR="00E0124B" w:rsidRPr="00E34C87">
        <w:rPr>
          <w:rFonts w:ascii="Times New Roman" w:hAnsi="Times New Roman" w:cs="Times New Roman"/>
        </w:rPr>
        <w:t>owever,</w:t>
      </w:r>
      <w:r w:rsidR="00BF7A7F" w:rsidRPr="00E34C87">
        <w:rPr>
          <w:rFonts w:ascii="Times New Roman" w:hAnsi="Times New Roman" w:cs="Times New Roman"/>
        </w:rPr>
        <w:t xml:space="preserve"> dam operation could be further improved if SLOP </w:t>
      </w:r>
      <w:r w:rsidR="006577C1" w:rsidRPr="00E34C87">
        <w:rPr>
          <w:rFonts w:ascii="Times New Roman" w:hAnsi="Times New Roman" w:cs="Times New Roman"/>
        </w:rPr>
        <w:t>were</w:t>
      </w:r>
      <w:r w:rsidR="00BF7A7F" w:rsidRPr="00E34C87">
        <w:rPr>
          <w:rFonts w:ascii="Times New Roman" w:hAnsi="Times New Roman" w:cs="Times New Roman"/>
        </w:rPr>
        <w:t xml:space="preserve"> </w:t>
      </w:r>
      <w:r w:rsidR="00E5276C" w:rsidRPr="00E34C87">
        <w:rPr>
          <w:rFonts w:ascii="Times New Roman" w:hAnsi="Times New Roman" w:cs="Times New Roman"/>
        </w:rPr>
        <w:t xml:space="preserve">modified </w:t>
      </w:r>
      <w:r w:rsidR="00616A40" w:rsidRPr="00E34C87">
        <w:rPr>
          <w:rFonts w:ascii="Times New Roman" w:hAnsi="Times New Roman" w:cs="Times New Roman"/>
        </w:rPr>
        <w:t>to allow hedging.</w:t>
      </w:r>
      <w:r w:rsidR="006577C1" w:rsidRPr="00E34C87">
        <w:rPr>
          <w:rFonts w:ascii="Times New Roman" w:hAnsi="Times New Roman" w:cs="Times New Roman"/>
        </w:rPr>
        <w:t xml:space="preserve"> </w:t>
      </w:r>
      <w:r w:rsidR="006263E2" w:rsidRPr="00E34C87">
        <w:rPr>
          <w:rFonts w:ascii="Times New Roman" w:hAnsi="Times New Roman" w:cs="Times New Roman"/>
        </w:rPr>
        <w:t xml:space="preserve">Hedging allows managers to </w:t>
      </w:r>
      <w:r w:rsidR="000C53FD" w:rsidRPr="00E34C87">
        <w:rPr>
          <w:rFonts w:ascii="Times New Roman" w:hAnsi="Times New Roman" w:cs="Times New Roman"/>
        </w:rPr>
        <w:t>balance shortages so that releases do no entirely drain what is in storage.</w:t>
      </w:r>
      <w:r w:rsidR="00903BDE" w:rsidRPr="00E34C87">
        <w:rPr>
          <w:rFonts w:ascii="Times New Roman" w:hAnsi="Times New Roman" w:cs="Times New Roman"/>
        </w:rPr>
        <w:t xml:space="preserve"> A major concept of hedging is that greater shortages have larger associated shortage costs. To simulate this concept, </w:t>
      </w:r>
      <w:r w:rsidR="00E26923">
        <w:rPr>
          <w:rFonts w:ascii="Times New Roman" w:hAnsi="Times New Roman" w:cs="Times New Roman"/>
        </w:rPr>
        <w:t xml:space="preserve">a minimum percent of the available water was kept for </w:t>
      </w:r>
      <w:r w:rsidR="005C0027" w:rsidRPr="00E34C87">
        <w:rPr>
          <w:rFonts w:ascii="Times New Roman" w:hAnsi="Times New Roman" w:cs="Times New Roman"/>
        </w:rPr>
        <w:t xml:space="preserve">storage </w:t>
      </w:r>
      <w:r w:rsidR="00E26923">
        <w:rPr>
          <w:rFonts w:ascii="Times New Roman" w:hAnsi="Times New Roman" w:cs="Times New Roman"/>
        </w:rPr>
        <w:t xml:space="preserve">under certain conditions. </w:t>
      </w:r>
      <w:r w:rsidR="00677F17">
        <w:rPr>
          <w:rFonts w:ascii="Times New Roman" w:hAnsi="Times New Roman" w:cs="Times New Roman"/>
        </w:rPr>
        <w:t xml:space="preserve">A solution was found that reduced the vulnerability, shortage </w:t>
      </w:r>
      <w:r w:rsidR="005C0027" w:rsidRPr="00E34C87">
        <w:rPr>
          <w:rFonts w:ascii="Times New Roman" w:hAnsi="Times New Roman" w:cs="Times New Roman"/>
        </w:rPr>
        <w:t>costs</w:t>
      </w:r>
      <w:r w:rsidR="00677F17">
        <w:rPr>
          <w:rFonts w:ascii="Times New Roman" w:hAnsi="Times New Roman" w:cs="Times New Roman"/>
        </w:rPr>
        <w:t>, and firm yield with a trade off reduction on reliability and resilience.</w:t>
      </w:r>
      <w:r w:rsidR="00903BDE" w:rsidRPr="00E34C87">
        <w:rPr>
          <w:rFonts w:ascii="Times New Roman" w:hAnsi="Times New Roman" w:cs="Times New Roman"/>
        </w:rPr>
        <w:t xml:space="preserve"> (Table 4, Appendix 2)</w:t>
      </w:r>
      <w:r w:rsidR="005C0027" w:rsidRPr="00E34C87">
        <w:rPr>
          <w:rFonts w:ascii="Times New Roman" w:hAnsi="Times New Roman" w:cs="Times New Roman"/>
        </w:rPr>
        <w:t>.</w:t>
      </w:r>
      <w:r w:rsidR="00903BDE" w:rsidRPr="00E34C87">
        <w:rPr>
          <w:rFonts w:ascii="Times New Roman" w:hAnsi="Times New Roman" w:cs="Times New Roman"/>
        </w:rPr>
        <w:t xml:space="preserve"> </w:t>
      </w:r>
    </w:p>
    <w:p w14:paraId="6EEA8A77" w14:textId="77777777" w:rsidR="006A13B3" w:rsidRPr="00E34C87" w:rsidRDefault="006A13B3" w:rsidP="006A13B3">
      <w:pPr>
        <w:rPr>
          <w:rFonts w:ascii="Times New Roman" w:hAnsi="Times New Roman" w:cs="Times New Roman"/>
          <w:b/>
        </w:rPr>
      </w:pPr>
      <w:r w:rsidRPr="00E34C87">
        <w:rPr>
          <w:rFonts w:ascii="Times New Roman" w:hAnsi="Times New Roman" w:cs="Times New Roman"/>
          <w:b/>
        </w:rPr>
        <w:t>Conclusion</w:t>
      </w:r>
    </w:p>
    <w:p w14:paraId="4E16A833" w14:textId="00489349" w:rsidR="00D8517E" w:rsidRPr="00E34C87" w:rsidRDefault="00962C29" w:rsidP="000C49AB">
      <w:pPr>
        <w:rPr>
          <w:rFonts w:ascii="Times New Roman" w:hAnsi="Times New Roman" w:cs="Times New Roman"/>
          <w:b/>
        </w:rPr>
      </w:pPr>
      <w:r w:rsidRPr="00E34C87">
        <w:rPr>
          <w:rFonts w:ascii="Times New Roman" w:hAnsi="Times New Roman" w:cs="Times New Roman"/>
          <w:b/>
        </w:rPr>
        <w:tab/>
      </w:r>
      <w:r w:rsidR="00607CEB" w:rsidRPr="00E34C87">
        <w:rPr>
          <w:rFonts w:ascii="Times New Roman" w:hAnsi="Times New Roman" w:cs="Times New Roman"/>
        </w:rPr>
        <w:t xml:space="preserve">This analysis shows that the addition of an upstream reservoir on the Bear River will improve the performance metrics of the BRCC. </w:t>
      </w:r>
      <w:r w:rsidR="003151C5" w:rsidRPr="00E34C87">
        <w:rPr>
          <w:rFonts w:ascii="Times New Roman" w:hAnsi="Times New Roman" w:cs="Times New Roman"/>
        </w:rPr>
        <w:t xml:space="preserve">While these conclusions are made based on SLOP, SLOP should not be used to dictate reservoir releases. Instead, </w:t>
      </w:r>
      <w:r w:rsidR="009C407A" w:rsidRPr="00E34C87">
        <w:rPr>
          <w:rFonts w:ascii="Times New Roman" w:hAnsi="Times New Roman" w:cs="Times New Roman"/>
        </w:rPr>
        <w:t xml:space="preserve">managers should implement </w:t>
      </w:r>
      <w:r w:rsidR="003151C5" w:rsidRPr="00E34C87">
        <w:rPr>
          <w:rFonts w:ascii="Times New Roman" w:hAnsi="Times New Roman" w:cs="Times New Roman"/>
        </w:rPr>
        <w:t xml:space="preserve">hedging to mitigate </w:t>
      </w:r>
      <w:r w:rsidR="005319E4">
        <w:rPr>
          <w:rFonts w:ascii="Times New Roman" w:hAnsi="Times New Roman" w:cs="Times New Roman"/>
        </w:rPr>
        <w:t>shortage costs,</w:t>
      </w:r>
      <w:r w:rsidR="005319E4" w:rsidRPr="005319E4">
        <w:rPr>
          <w:rFonts w:ascii="Times New Roman" w:hAnsi="Times New Roman" w:cs="Times New Roman"/>
        </w:rPr>
        <w:t xml:space="preserve"> </w:t>
      </w:r>
      <w:r w:rsidR="005319E4" w:rsidRPr="00E34C87">
        <w:rPr>
          <w:rFonts w:ascii="Times New Roman" w:hAnsi="Times New Roman" w:cs="Times New Roman"/>
        </w:rPr>
        <w:t>es</w:t>
      </w:r>
      <w:r w:rsidR="005319E4">
        <w:rPr>
          <w:rFonts w:ascii="Times New Roman" w:hAnsi="Times New Roman" w:cs="Times New Roman"/>
        </w:rPr>
        <w:t>pecially in drier summer months. While other hedging methods may reduce costs even more, this simulation demonstrates that hedging is an appropriate modification to the SLOP reservoir operation.</w:t>
      </w:r>
      <w:r w:rsidR="003151C5" w:rsidRPr="00E34C87">
        <w:rPr>
          <w:rFonts w:ascii="Times New Roman" w:hAnsi="Times New Roman" w:cs="Times New Roman"/>
        </w:rPr>
        <w:t xml:space="preserve"> </w:t>
      </w:r>
      <w:r w:rsidR="00633E89" w:rsidRPr="00E34C87">
        <w:rPr>
          <w:rFonts w:ascii="Times New Roman" w:hAnsi="Times New Roman" w:cs="Times New Roman"/>
        </w:rPr>
        <w:t>Overall, the results of this assessment provide water planners</w:t>
      </w:r>
      <w:r w:rsidR="005B26C2" w:rsidRPr="00E34C87">
        <w:rPr>
          <w:rFonts w:ascii="Times New Roman" w:hAnsi="Times New Roman" w:cs="Times New Roman"/>
        </w:rPr>
        <w:t xml:space="preserve"> and reservoir operator</w:t>
      </w:r>
      <w:r w:rsidR="003E2AD1" w:rsidRPr="00E34C87">
        <w:rPr>
          <w:rFonts w:ascii="Times New Roman" w:hAnsi="Times New Roman" w:cs="Times New Roman"/>
        </w:rPr>
        <w:t>’s</w:t>
      </w:r>
      <w:r w:rsidR="00633E89" w:rsidRPr="00E34C87">
        <w:rPr>
          <w:rFonts w:ascii="Times New Roman" w:hAnsi="Times New Roman" w:cs="Times New Roman"/>
        </w:rPr>
        <w:t xml:space="preserve"> </w:t>
      </w:r>
      <w:r w:rsidR="00670D86" w:rsidRPr="00E34C87">
        <w:rPr>
          <w:rFonts w:ascii="Times New Roman" w:hAnsi="Times New Roman" w:cs="Times New Roman"/>
        </w:rPr>
        <w:t xml:space="preserve">metrics that may be used </w:t>
      </w:r>
      <w:r w:rsidR="001343E5" w:rsidRPr="00E34C87">
        <w:rPr>
          <w:rFonts w:ascii="Times New Roman" w:hAnsi="Times New Roman" w:cs="Times New Roman"/>
        </w:rPr>
        <w:t>when evaluating a proposed upstream reservoir</w:t>
      </w:r>
      <w:r w:rsidR="00633E89" w:rsidRPr="00E34C87">
        <w:rPr>
          <w:rFonts w:ascii="Times New Roman" w:hAnsi="Times New Roman" w:cs="Times New Roman"/>
        </w:rPr>
        <w:t xml:space="preserve">. </w:t>
      </w:r>
      <w:r w:rsidR="00D8517E" w:rsidRPr="00E34C87">
        <w:rPr>
          <w:rFonts w:ascii="Times New Roman" w:hAnsi="Times New Roman" w:cs="Times New Roman"/>
        </w:rPr>
        <w:br w:type="column"/>
      </w:r>
      <w:r w:rsidR="00D8517E" w:rsidRPr="00E34C87">
        <w:rPr>
          <w:rFonts w:ascii="Times New Roman" w:hAnsi="Times New Roman" w:cs="Times New Roman"/>
          <w:b/>
        </w:rPr>
        <w:t>References</w:t>
      </w:r>
    </w:p>
    <w:p w14:paraId="34C507DD" w14:textId="77777777" w:rsidR="009D7CD4" w:rsidRPr="00E34C87" w:rsidRDefault="009D7CD4">
      <w:pPr>
        <w:rPr>
          <w:rFonts w:ascii="Times New Roman" w:hAnsi="Times New Roman" w:cs="Times New Roman"/>
        </w:rPr>
      </w:pPr>
    </w:p>
    <w:p w14:paraId="37368791" w14:textId="26FB71AD" w:rsidR="00E46660" w:rsidRPr="00E34C87" w:rsidRDefault="00E46660" w:rsidP="00710F18">
      <w:pPr>
        <w:tabs>
          <w:tab w:val="left" w:pos="540"/>
        </w:tabs>
        <w:ind w:left="540" w:hanging="540"/>
        <w:rPr>
          <w:rFonts w:ascii="Times New Roman" w:hAnsi="Times New Roman" w:cs="Times New Roman"/>
        </w:rPr>
      </w:pPr>
      <w:r w:rsidRPr="00E34C87">
        <w:rPr>
          <w:rFonts w:ascii="Times New Roman" w:hAnsi="Times New Roman" w:cs="Times New Roman"/>
        </w:rPr>
        <w:t xml:space="preserve">Rosenberg, David (2016). </w:t>
      </w:r>
      <w:proofErr w:type="gramStart"/>
      <w:r w:rsidRPr="00E34C87">
        <w:rPr>
          <w:rFonts w:ascii="Times New Roman" w:hAnsi="Times New Roman" w:cs="Times New Roman"/>
        </w:rPr>
        <w:t>LowerBearRiverData-Spring2016.xlxs. Accessed from Utah State University Canvas for CEE 6490 - Integrated River Basins/ Watershed Planning and Management.</w:t>
      </w:r>
      <w:proofErr w:type="gramEnd"/>
    </w:p>
    <w:p w14:paraId="0F5CCB4A" w14:textId="281A7A43" w:rsidR="00971C2A" w:rsidRPr="00E34C87" w:rsidRDefault="003A767F" w:rsidP="00710F18">
      <w:pPr>
        <w:tabs>
          <w:tab w:val="left" w:pos="540"/>
        </w:tabs>
        <w:ind w:left="540" w:hanging="540"/>
        <w:rPr>
          <w:rFonts w:ascii="Times New Roman" w:hAnsi="Times New Roman" w:cs="Times New Roman"/>
        </w:rPr>
      </w:pPr>
      <w:proofErr w:type="spellStart"/>
      <w:r w:rsidRPr="00E34C87">
        <w:rPr>
          <w:rFonts w:ascii="Times New Roman" w:hAnsi="Times New Roman" w:cs="Times New Roman"/>
        </w:rPr>
        <w:t>Mi</w:t>
      </w:r>
      <w:r w:rsidR="00427A31" w:rsidRPr="00E34C87">
        <w:rPr>
          <w:rFonts w:ascii="Times New Roman" w:hAnsi="Times New Roman" w:cs="Times New Roman"/>
        </w:rPr>
        <w:t>haelvich</w:t>
      </w:r>
      <w:proofErr w:type="spellEnd"/>
      <w:r w:rsidR="00427A31" w:rsidRPr="00E34C87">
        <w:rPr>
          <w:rFonts w:ascii="Times New Roman" w:hAnsi="Times New Roman" w:cs="Times New Roman"/>
        </w:rPr>
        <w:t>, Bryce (2016</w:t>
      </w:r>
      <w:r w:rsidR="00337286" w:rsidRPr="00E34C87">
        <w:rPr>
          <w:rFonts w:ascii="Times New Roman" w:hAnsi="Times New Roman" w:cs="Times New Roman"/>
        </w:rPr>
        <w:t xml:space="preserve">). </w:t>
      </w:r>
      <w:proofErr w:type="spellStart"/>
      <w:r w:rsidR="00337286" w:rsidRPr="00E34C87">
        <w:rPr>
          <w:rFonts w:ascii="Times New Roman" w:hAnsi="Times New Roman" w:cs="Times New Roman"/>
        </w:rPr>
        <w:t>GitH</w:t>
      </w:r>
      <w:r w:rsidRPr="00E34C87">
        <w:rPr>
          <w:rFonts w:ascii="Times New Roman" w:hAnsi="Times New Roman" w:cs="Times New Roman"/>
        </w:rPr>
        <w:t>ub</w:t>
      </w:r>
      <w:proofErr w:type="spellEnd"/>
      <w:r w:rsidRPr="00E34C87">
        <w:rPr>
          <w:rFonts w:ascii="Times New Roman" w:hAnsi="Times New Roman" w:cs="Times New Roman"/>
        </w:rPr>
        <w:t xml:space="preserve"> Repository for Water Resources CEE6490. </w:t>
      </w:r>
      <w:r w:rsidR="001947B5" w:rsidRPr="00E34C87">
        <w:rPr>
          <w:rFonts w:ascii="Times New Roman" w:hAnsi="Times New Roman" w:cs="Times New Roman"/>
        </w:rPr>
        <w:t>https://github.com/brycemihal/water_resrouces_CEE6490/tree/master/ILO_4</w:t>
      </w:r>
    </w:p>
    <w:p w14:paraId="04F6349F" w14:textId="6EFF44EF" w:rsidR="00D621C0" w:rsidRPr="00E34C87" w:rsidRDefault="00D621C0" w:rsidP="00710F18">
      <w:pPr>
        <w:tabs>
          <w:tab w:val="left" w:pos="540"/>
        </w:tabs>
        <w:ind w:left="540" w:hanging="540"/>
        <w:rPr>
          <w:rFonts w:ascii="Times New Roman" w:hAnsi="Times New Roman" w:cs="Times New Roman"/>
        </w:rPr>
      </w:pPr>
      <w:proofErr w:type="spellStart"/>
      <w:r w:rsidRPr="00E34C87">
        <w:rPr>
          <w:rFonts w:ascii="Times New Roman" w:eastAsia="Times New Roman" w:hAnsi="Times New Roman" w:cs="Times New Roman"/>
        </w:rPr>
        <w:t>Loucks</w:t>
      </w:r>
      <w:proofErr w:type="spellEnd"/>
      <w:r w:rsidRPr="00E34C87">
        <w:rPr>
          <w:rFonts w:ascii="Times New Roman" w:eastAsia="Times New Roman" w:hAnsi="Times New Roman" w:cs="Times New Roman"/>
        </w:rPr>
        <w:t xml:space="preserve">, Daniel P.; van </w:t>
      </w:r>
      <w:proofErr w:type="spellStart"/>
      <w:r w:rsidRPr="00E34C87">
        <w:rPr>
          <w:rFonts w:ascii="Times New Roman" w:eastAsia="Times New Roman" w:hAnsi="Times New Roman" w:cs="Times New Roman"/>
        </w:rPr>
        <w:t>Beek</w:t>
      </w:r>
      <w:proofErr w:type="spellEnd"/>
      <w:r w:rsidRPr="00E34C87">
        <w:rPr>
          <w:rFonts w:ascii="Times New Roman" w:eastAsia="Times New Roman" w:hAnsi="Times New Roman" w:cs="Times New Roman"/>
        </w:rPr>
        <w:t xml:space="preserve">, </w:t>
      </w:r>
      <w:proofErr w:type="spellStart"/>
      <w:r w:rsidRPr="00E34C87">
        <w:rPr>
          <w:rFonts w:ascii="Times New Roman" w:eastAsia="Times New Roman" w:hAnsi="Times New Roman" w:cs="Times New Roman"/>
        </w:rPr>
        <w:t>Eelco</w:t>
      </w:r>
      <w:proofErr w:type="spellEnd"/>
      <w:r w:rsidRPr="00E34C87">
        <w:rPr>
          <w:rFonts w:ascii="Times New Roman" w:eastAsia="Times New Roman" w:hAnsi="Times New Roman" w:cs="Times New Roman"/>
        </w:rPr>
        <w:t xml:space="preserve">; </w:t>
      </w:r>
      <w:proofErr w:type="spellStart"/>
      <w:r w:rsidRPr="00E34C87">
        <w:rPr>
          <w:rFonts w:ascii="Times New Roman" w:eastAsia="Times New Roman" w:hAnsi="Times New Roman" w:cs="Times New Roman"/>
        </w:rPr>
        <w:t>Stedinger</w:t>
      </w:r>
      <w:proofErr w:type="spellEnd"/>
      <w:r w:rsidRPr="00E34C87">
        <w:rPr>
          <w:rFonts w:ascii="Times New Roman" w:eastAsia="Times New Roman" w:hAnsi="Times New Roman" w:cs="Times New Roman"/>
        </w:rPr>
        <w:t xml:space="preserve">, </w:t>
      </w:r>
      <w:proofErr w:type="spellStart"/>
      <w:r w:rsidRPr="00E34C87">
        <w:rPr>
          <w:rFonts w:ascii="Times New Roman" w:eastAsia="Times New Roman" w:hAnsi="Times New Roman" w:cs="Times New Roman"/>
        </w:rPr>
        <w:t>Jery</w:t>
      </w:r>
      <w:proofErr w:type="spellEnd"/>
      <w:r w:rsidRPr="00E34C87">
        <w:rPr>
          <w:rFonts w:ascii="Times New Roman" w:eastAsia="Times New Roman" w:hAnsi="Times New Roman" w:cs="Times New Roman"/>
        </w:rPr>
        <w:t xml:space="preserve"> R.; </w:t>
      </w:r>
      <w:proofErr w:type="spellStart"/>
      <w:r w:rsidRPr="00E34C87">
        <w:rPr>
          <w:rFonts w:ascii="Times New Roman" w:eastAsia="Times New Roman" w:hAnsi="Times New Roman" w:cs="Times New Roman"/>
        </w:rPr>
        <w:t>Dijkman</w:t>
      </w:r>
      <w:proofErr w:type="spellEnd"/>
      <w:r w:rsidRPr="00E34C87">
        <w:rPr>
          <w:rFonts w:ascii="Times New Roman" w:eastAsia="Times New Roman" w:hAnsi="Times New Roman" w:cs="Times New Roman"/>
        </w:rPr>
        <w:t xml:space="preserve">, </w:t>
      </w:r>
      <w:proofErr w:type="spellStart"/>
      <w:r w:rsidRPr="00E34C87">
        <w:rPr>
          <w:rFonts w:ascii="Times New Roman" w:eastAsia="Times New Roman" w:hAnsi="Times New Roman" w:cs="Times New Roman"/>
        </w:rPr>
        <w:t>Jozef</w:t>
      </w:r>
      <w:proofErr w:type="spellEnd"/>
      <w:r w:rsidRPr="00E34C87">
        <w:rPr>
          <w:rFonts w:ascii="Times New Roman" w:eastAsia="Times New Roman" w:hAnsi="Times New Roman" w:cs="Times New Roman"/>
        </w:rPr>
        <w:t xml:space="preserve"> P.M.; Villars, Monique T. (2005). Water Resources </w:t>
      </w:r>
      <w:proofErr w:type="spellStart"/>
      <w:r w:rsidRPr="00E34C87">
        <w:rPr>
          <w:rFonts w:ascii="Times New Roman" w:eastAsia="Times New Roman" w:hAnsi="Times New Roman" w:cs="Times New Roman"/>
        </w:rPr>
        <w:t>Systes</w:t>
      </w:r>
      <w:proofErr w:type="spellEnd"/>
      <w:r w:rsidRPr="00E34C87">
        <w:rPr>
          <w:rFonts w:ascii="Times New Roman" w:eastAsia="Times New Roman" w:hAnsi="Times New Roman" w:cs="Times New Roman"/>
        </w:rPr>
        <w:t xml:space="preserve"> Planning and Management: An Introduction to Methods, Models and Applications.</w:t>
      </w:r>
    </w:p>
    <w:p w14:paraId="2197E141" w14:textId="77777777" w:rsidR="002D1377" w:rsidRPr="00E34C87" w:rsidRDefault="002D1377" w:rsidP="006811C2">
      <w:pPr>
        <w:tabs>
          <w:tab w:val="left" w:pos="720"/>
        </w:tabs>
        <w:rPr>
          <w:rFonts w:ascii="Times New Roman" w:hAnsi="Times New Roman" w:cs="Times New Roman"/>
        </w:rPr>
      </w:pPr>
    </w:p>
    <w:p w14:paraId="3548C027" w14:textId="77777777" w:rsidR="001D582E" w:rsidRPr="00E34C87" w:rsidRDefault="001D582E" w:rsidP="006811C2">
      <w:pPr>
        <w:tabs>
          <w:tab w:val="left" w:pos="720"/>
        </w:tabs>
        <w:rPr>
          <w:rFonts w:ascii="Times New Roman" w:hAnsi="Times New Roman" w:cs="Times New Roman"/>
          <w:b/>
        </w:rPr>
        <w:sectPr w:rsidR="001D582E" w:rsidRPr="00E34C87" w:rsidSect="006F550D">
          <w:pgSz w:w="12240" w:h="15840"/>
          <w:pgMar w:top="1440" w:right="1800" w:bottom="1440" w:left="1800" w:header="720" w:footer="720" w:gutter="0"/>
          <w:cols w:space="720"/>
          <w:docGrid w:linePitch="360"/>
        </w:sectPr>
      </w:pPr>
    </w:p>
    <w:p w14:paraId="4169A32C" w14:textId="3C69D94F" w:rsidR="00DE7D29" w:rsidRPr="00E34C87" w:rsidRDefault="006811C2" w:rsidP="006811C2">
      <w:pPr>
        <w:tabs>
          <w:tab w:val="left" w:pos="720"/>
        </w:tabs>
        <w:rPr>
          <w:rFonts w:ascii="Times New Roman" w:hAnsi="Times New Roman" w:cs="Times New Roman"/>
          <w:b/>
        </w:rPr>
      </w:pPr>
      <w:r w:rsidRPr="00E34C87">
        <w:rPr>
          <w:rFonts w:ascii="Times New Roman" w:hAnsi="Times New Roman" w:cs="Times New Roman"/>
          <w:b/>
        </w:rPr>
        <w:t>Appendix</w:t>
      </w:r>
      <w:r w:rsidR="00DE7D29" w:rsidRPr="00E34C87">
        <w:rPr>
          <w:rFonts w:ascii="Times New Roman" w:hAnsi="Times New Roman" w:cs="Times New Roman"/>
          <w:b/>
        </w:rPr>
        <w:t xml:space="preserve"> 1:</w:t>
      </w:r>
      <w:r w:rsidR="00DE7D29" w:rsidRPr="00E34C87">
        <w:rPr>
          <w:rFonts w:ascii="Times New Roman" w:hAnsi="Times New Roman" w:cs="Times New Roman"/>
          <w:b/>
        </w:rPr>
        <w:tab/>
        <w:t>Definitions</w:t>
      </w:r>
      <w:r w:rsidR="0024259C" w:rsidRPr="00E34C87">
        <w:rPr>
          <w:rFonts w:ascii="Times New Roman" w:hAnsi="Times New Roman" w:cs="Times New Roman"/>
          <w:b/>
        </w:rPr>
        <w:t xml:space="preserve"> of Performance Criteria Statistical Evaluations</w:t>
      </w:r>
    </w:p>
    <w:p w14:paraId="5E988E41" w14:textId="77777777" w:rsidR="00D621C0" w:rsidRPr="00E34C87" w:rsidRDefault="00D621C0" w:rsidP="006811C2">
      <w:pPr>
        <w:tabs>
          <w:tab w:val="left" w:pos="720"/>
        </w:tabs>
        <w:rPr>
          <w:rFonts w:ascii="Times New Roman" w:hAnsi="Times New Roman" w:cs="Times New Roman"/>
        </w:rPr>
      </w:pPr>
    </w:p>
    <w:p w14:paraId="53DEAEB9" w14:textId="13703ADD" w:rsidR="00D621C0" w:rsidRPr="00E34C87" w:rsidRDefault="00D621C0" w:rsidP="006811C2">
      <w:pPr>
        <w:tabs>
          <w:tab w:val="left" w:pos="720"/>
        </w:tabs>
        <w:rPr>
          <w:rFonts w:ascii="Times New Roman" w:hAnsi="Times New Roman" w:cs="Times New Roman"/>
          <w:b/>
        </w:rPr>
      </w:pPr>
      <w:r w:rsidRPr="00E34C87">
        <w:rPr>
          <w:rFonts w:ascii="Times New Roman" w:hAnsi="Times New Roman" w:cs="Times New Roman"/>
        </w:rPr>
        <w:t>Adapted from</w:t>
      </w:r>
      <w:r w:rsidRPr="00E34C87">
        <w:rPr>
          <w:rFonts w:ascii="Times New Roman" w:hAnsi="Times New Roman" w:cs="Times New Roman"/>
          <w:b/>
        </w:rPr>
        <w:t xml:space="preserve"> </w:t>
      </w:r>
      <w:proofErr w:type="spellStart"/>
      <w:r w:rsidRPr="00E34C87">
        <w:rPr>
          <w:rFonts w:ascii="Times New Roman" w:hAnsi="Times New Roman" w:cs="Times New Roman"/>
        </w:rPr>
        <w:t>Loucks</w:t>
      </w:r>
      <w:proofErr w:type="spellEnd"/>
      <w:r w:rsidRPr="00E34C87">
        <w:rPr>
          <w:rFonts w:ascii="Times New Roman" w:hAnsi="Times New Roman" w:cs="Times New Roman"/>
        </w:rPr>
        <w:t xml:space="preserve"> </w:t>
      </w:r>
      <w:proofErr w:type="gramStart"/>
      <w:r w:rsidRPr="00E34C87">
        <w:rPr>
          <w:rFonts w:ascii="Times New Roman" w:hAnsi="Times New Roman" w:cs="Times New Roman"/>
        </w:rPr>
        <w:t>et</w:t>
      </w:r>
      <w:proofErr w:type="gramEnd"/>
      <w:r w:rsidRPr="00E34C87">
        <w:rPr>
          <w:rFonts w:ascii="Times New Roman" w:hAnsi="Times New Roman" w:cs="Times New Roman"/>
        </w:rPr>
        <w:t xml:space="preserve">. </w:t>
      </w:r>
      <w:proofErr w:type="gramStart"/>
      <w:r w:rsidR="00E912ED" w:rsidRPr="00E34C87">
        <w:rPr>
          <w:rFonts w:ascii="Times New Roman" w:hAnsi="Times New Roman" w:cs="Times New Roman"/>
        </w:rPr>
        <w:t>al</w:t>
      </w:r>
      <w:proofErr w:type="gramEnd"/>
      <w:r w:rsidR="00E912ED" w:rsidRPr="00E34C87">
        <w:rPr>
          <w:rFonts w:ascii="Times New Roman" w:hAnsi="Times New Roman" w:cs="Times New Roman"/>
        </w:rPr>
        <w:t>., 2005 and CEE 6490 course notes.</w:t>
      </w:r>
    </w:p>
    <w:p w14:paraId="4CA05D6D" w14:textId="77777777" w:rsidR="00DE7D29" w:rsidRPr="00E34C87" w:rsidRDefault="00DE7D29" w:rsidP="006811C2">
      <w:pPr>
        <w:tabs>
          <w:tab w:val="left" w:pos="720"/>
        </w:tabs>
        <w:rPr>
          <w:rFonts w:ascii="Times New Roman" w:hAnsi="Times New Roman" w:cs="Times New Roman"/>
        </w:rPr>
      </w:pPr>
    </w:p>
    <w:p w14:paraId="3EA77E2A" w14:textId="1D34BE33" w:rsidR="00E912ED" w:rsidRPr="00E34C87" w:rsidRDefault="00E912ED" w:rsidP="006811C2">
      <w:pPr>
        <w:tabs>
          <w:tab w:val="left" w:pos="720"/>
        </w:tabs>
        <w:rPr>
          <w:rFonts w:ascii="Times New Roman" w:hAnsi="Times New Roman" w:cs="Times New Roman"/>
        </w:rPr>
      </w:pPr>
      <w:r w:rsidRPr="00E34C87">
        <w:rPr>
          <w:rFonts w:ascii="Times New Roman" w:hAnsi="Times New Roman" w:cs="Times New Roman"/>
        </w:rPr>
        <w:t xml:space="preserve">Firm Yield – the maximum quantity of water that can be guaranteed during a critical dry period. </w:t>
      </w:r>
    </w:p>
    <w:p w14:paraId="3A9FE87A" w14:textId="77777777" w:rsidR="00E912ED" w:rsidRPr="00E34C87" w:rsidRDefault="00E912ED" w:rsidP="006811C2">
      <w:pPr>
        <w:tabs>
          <w:tab w:val="left" w:pos="720"/>
        </w:tabs>
        <w:rPr>
          <w:rFonts w:ascii="Times New Roman" w:hAnsi="Times New Roman" w:cs="Times New Roman"/>
        </w:rPr>
      </w:pPr>
    </w:p>
    <w:p w14:paraId="393889E6" w14:textId="5F337F0F" w:rsidR="00DE7D29" w:rsidRPr="00E34C87" w:rsidRDefault="00DE7D29" w:rsidP="006811C2">
      <w:pPr>
        <w:tabs>
          <w:tab w:val="left" w:pos="720"/>
        </w:tabs>
        <w:rPr>
          <w:rFonts w:ascii="Times New Roman" w:hAnsi="Times New Roman" w:cs="Times New Roman"/>
        </w:rPr>
      </w:pPr>
      <w:r w:rsidRPr="00E34C87">
        <w:rPr>
          <w:rFonts w:ascii="Times New Roman" w:hAnsi="Times New Roman" w:cs="Times New Roman"/>
        </w:rPr>
        <w:t>Reliability</w:t>
      </w:r>
      <w:r w:rsidR="0024259C" w:rsidRPr="00E34C87">
        <w:rPr>
          <w:rFonts w:ascii="Times New Roman" w:hAnsi="Times New Roman" w:cs="Times New Roman"/>
        </w:rPr>
        <w:t xml:space="preserve"> – the fraction of time the system is in a satisfactory condition. It is calculated as the number of observations or length of time that is unsatisfactory, divided by the total number of observations or length of time. </w:t>
      </w:r>
    </w:p>
    <w:p w14:paraId="490F04B6" w14:textId="77777777" w:rsidR="00DE7D29" w:rsidRPr="00E34C87" w:rsidRDefault="00DE7D29" w:rsidP="006811C2">
      <w:pPr>
        <w:tabs>
          <w:tab w:val="left" w:pos="720"/>
        </w:tabs>
        <w:rPr>
          <w:rFonts w:ascii="Times New Roman" w:hAnsi="Times New Roman" w:cs="Times New Roman"/>
        </w:rPr>
      </w:pPr>
    </w:p>
    <w:p w14:paraId="5BA714FA" w14:textId="5AF10591" w:rsidR="00DE7D29" w:rsidRPr="00E34C87" w:rsidRDefault="00DE7D29" w:rsidP="006811C2">
      <w:pPr>
        <w:tabs>
          <w:tab w:val="left" w:pos="720"/>
        </w:tabs>
        <w:rPr>
          <w:rFonts w:ascii="Times New Roman" w:hAnsi="Times New Roman" w:cs="Times New Roman"/>
        </w:rPr>
      </w:pPr>
      <w:r w:rsidRPr="00E34C87">
        <w:rPr>
          <w:rFonts w:ascii="Times New Roman" w:hAnsi="Times New Roman" w:cs="Times New Roman"/>
        </w:rPr>
        <w:t>Resilience</w:t>
      </w:r>
      <w:r w:rsidR="0024259C" w:rsidRPr="00E34C87">
        <w:rPr>
          <w:rFonts w:ascii="Times New Roman" w:hAnsi="Times New Roman" w:cs="Times New Roman"/>
        </w:rPr>
        <w:t xml:space="preserve"> – the </w:t>
      </w:r>
      <w:r w:rsidR="00064CF4" w:rsidRPr="00E34C87">
        <w:rPr>
          <w:rFonts w:ascii="Times New Roman" w:hAnsi="Times New Roman" w:cs="Times New Roman"/>
        </w:rPr>
        <w:t xml:space="preserve">likelihood that system will return to the satisfactory condition after reaching an unsatisfactory state. It is calculated as the number of times a satisfactory value follows an unsatisfactory value divided by the number of times and unsatisfactory value occurred. </w:t>
      </w:r>
    </w:p>
    <w:p w14:paraId="33DCA3B9" w14:textId="77777777" w:rsidR="00DE7D29" w:rsidRPr="00E34C87" w:rsidRDefault="00DE7D29" w:rsidP="006811C2">
      <w:pPr>
        <w:tabs>
          <w:tab w:val="left" w:pos="720"/>
        </w:tabs>
        <w:rPr>
          <w:rFonts w:ascii="Times New Roman" w:hAnsi="Times New Roman" w:cs="Times New Roman"/>
        </w:rPr>
      </w:pPr>
    </w:p>
    <w:p w14:paraId="3279E800" w14:textId="2EE7E045" w:rsidR="001D386F" w:rsidRPr="00E34C87" w:rsidRDefault="00DE7D29" w:rsidP="006811C2">
      <w:pPr>
        <w:tabs>
          <w:tab w:val="left" w:pos="720"/>
        </w:tabs>
        <w:rPr>
          <w:rFonts w:ascii="Times New Roman" w:hAnsi="Times New Roman" w:cs="Times New Roman"/>
        </w:rPr>
      </w:pPr>
      <w:r w:rsidRPr="00E34C87">
        <w:rPr>
          <w:rFonts w:ascii="Times New Roman" w:hAnsi="Times New Roman" w:cs="Times New Roman"/>
        </w:rPr>
        <w:t>Vulnerability</w:t>
      </w:r>
      <w:r w:rsidR="00064CF4" w:rsidRPr="00E34C87">
        <w:rPr>
          <w:rFonts w:ascii="Times New Roman" w:hAnsi="Times New Roman" w:cs="Times New Roman"/>
        </w:rPr>
        <w:t xml:space="preserve"> – is the magnitude of failure to be expected when the system reaches an unsatisfactory state. It is calculated as the sum of the positive value of the difference between the observed value and the target value, divided by the number of unsatisfactory observations. </w:t>
      </w:r>
    </w:p>
    <w:p w14:paraId="0B716D11" w14:textId="77777777" w:rsidR="00E912ED" w:rsidRPr="00E34C87" w:rsidRDefault="00E912ED" w:rsidP="006811C2">
      <w:pPr>
        <w:tabs>
          <w:tab w:val="left" w:pos="720"/>
        </w:tabs>
        <w:rPr>
          <w:rFonts w:ascii="Times New Roman" w:hAnsi="Times New Roman" w:cs="Times New Roman"/>
        </w:rPr>
      </w:pPr>
    </w:p>
    <w:p w14:paraId="1971E40B" w14:textId="1597B612" w:rsidR="00E912ED" w:rsidRPr="00E34C87" w:rsidRDefault="00E912ED" w:rsidP="006811C2">
      <w:pPr>
        <w:tabs>
          <w:tab w:val="left" w:pos="720"/>
        </w:tabs>
        <w:rPr>
          <w:rFonts w:ascii="Times New Roman" w:hAnsi="Times New Roman" w:cs="Times New Roman"/>
        </w:rPr>
      </w:pPr>
      <w:r w:rsidRPr="00E34C87">
        <w:rPr>
          <w:rFonts w:ascii="Times New Roman" w:hAnsi="Times New Roman" w:cs="Times New Roman"/>
        </w:rPr>
        <w:t>Shortage Cost – The cost to a user when there is a delivery shortage</w:t>
      </w:r>
      <w:r w:rsidR="00A77945" w:rsidRPr="00E34C87">
        <w:rPr>
          <w:rFonts w:ascii="Times New Roman" w:hAnsi="Times New Roman" w:cs="Times New Roman"/>
        </w:rPr>
        <w:t xml:space="preserve"> occurs. It is calculated as </w:t>
      </w:r>
      <m:oMath>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t</m:t>
            </m:r>
          </m:sub>
        </m:sSub>
        <m:sSubSup>
          <m:sSubSupPr>
            <m:ctrlPr>
              <w:rPr>
                <w:rFonts w:ascii="Cambria Math" w:hAnsi="Cambria Math" w:cs="Times New Roman"/>
                <w:i/>
                <w:vertAlign w:val="subscript"/>
              </w:rPr>
            </m:ctrlPr>
          </m:sSubSupPr>
          <m:e>
            <m:r>
              <w:rPr>
                <w:rFonts w:ascii="Cambria Math" w:hAnsi="Cambria Math" w:cs="Times New Roman"/>
                <w:vertAlign w:val="subscript"/>
              </w:rPr>
              <m:t>*X</m:t>
            </m:r>
          </m:e>
          <m:sub>
            <m:r>
              <w:rPr>
                <w:rFonts w:ascii="Cambria Math" w:hAnsi="Cambria Math" w:cs="Times New Roman"/>
                <w:vertAlign w:val="subscript"/>
              </w:rPr>
              <m:t>t</m:t>
            </m:r>
          </m:sub>
          <m:sup>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t</m:t>
                </m:r>
              </m:sub>
            </m:sSub>
          </m:sup>
        </m:sSubSup>
      </m:oMath>
      <w:proofErr w:type="gramStart"/>
      <w:r w:rsidR="00A77945" w:rsidRPr="00E34C87">
        <w:rPr>
          <w:rFonts w:ascii="Times New Roman" w:hAnsi="Times New Roman" w:cs="Times New Roman"/>
        </w:rPr>
        <w:t>,where</w:t>
      </w:r>
      <w:proofErr w:type="gramEnd"/>
      <w:r w:rsidR="00A77945" w:rsidRPr="00E34C87">
        <w:rPr>
          <w:rFonts w:ascii="Times New Roman" w:hAnsi="Times New Roman" w:cs="Times New Roman"/>
        </w:rPr>
        <w:t xml:space="preserve"> </w:t>
      </w:r>
      <w:proofErr w:type="spellStart"/>
      <w:r w:rsidR="00A77945" w:rsidRPr="00E34C87">
        <w:rPr>
          <w:rFonts w:ascii="Times New Roman" w:hAnsi="Times New Roman" w:cs="Times New Roman"/>
          <w:i/>
        </w:rPr>
        <w:t>X</w:t>
      </w:r>
      <w:r w:rsidR="00A77945" w:rsidRPr="00E34C87">
        <w:rPr>
          <w:rFonts w:ascii="Times New Roman" w:hAnsi="Times New Roman" w:cs="Times New Roman"/>
          <w:i/>
          <w:vertAlign w:val="subscript"/>
        </w:rPr>
        <w:t>t</w:t>
      </w:r>
      <w:proofErr w:type="spellEnd"/>
      <w:r w:rsidR="00A77945" w:rsidRPr="00E34C87">
        <w:rPr>
          <w:rFonts w:ascii="Times New Roman" w:hAnsi="Times New Roman" w:cs="Times New Roman"/>
        </w:rPr>
        <w:t xml:space="preserve"> is the delivery shortage in during the time step, and </w:t>
      </w:r>
      <w:r w:rsidR="00A77945" w:rsidRPr="00E34C87">
        <w:rPr>
          <w:rFonts w:ascii="Times New Roman" w:hAnsi="Times New Roman" w:cs="Times New Roman"/>
          <w:i/>
        </w:rPr>
        <w:t>a</w:t>
      </w:r>
      <w:r w:rsidR="00A77945" w:rsidRPr="00E34C87">
        <w:rPr>
          <w:rFonts w:ascii="Times New Roman" w:hAnsi="Times New Roman" w:cs="Times New Roman"/>
          <w:i/>
          <w:vertAlign w:val="subscript"/>
        </w:rPr>
        <w:t>t</w:t>
      </w:r>
      <w:r w:rsidR="00A77945" w:rsidRPr="00E34C87">
        <w:rPr>
          <w:rFonts w:ascii="Times New Roman" w:hAnsi="Times New Roman" w:cs="Times New Roman"/>
          <w:i/>
        </w:rPr>
        <w:t xml:space="preserve"> </w:t>
      </w:r>
      <w:r w:rsidR="00A77945" w:rsidRPr="00E34C87">
        <w:rPr>
          <w:rFonts w:ascii="Times New Roman" w:hAnsi="Times New Roman" w:cs="Times New Roman"/>
        </w:rPr>
        <w:t xml:space="preserve">and </w:t>
      </w:r>
      <w:proofErr w:type="spellStart"/>
      <w:r w:rsidR="00A77945" w:rsidRPr="00E34C87">
        <w:rPr>
          <w:rFonts w:ascii="Times New Roman" w:hAnsi="Times New Roman" w:cs="Times New Roman"/>
          <w:i/>
        </w:rPr>
        <w:t>b</w:t>
      </w:r>
      <w:r w:rsidR="00A77945" w:rsidRPr="00E34C87">
        <w:rPr>
          <w:rFonts w:ascii="Times New Roman" w:hAnsi="Times New Roman" w:cs="Times New Roman"/>
          <w:i/>
          <w:vertAlign w:val="subscript"/>
        </w:rPr>
        <w:t>t</w:t>
      </w:r>
      <w:proofErr w:type="spellEnd"/>
      <w:r w:rsidR="00A77945" w:rsidRPr="00E34C87">
        <w:rPr>
          <w:rFonts w:ascii="Times New Roman" w:hAnsi="Times New Roman" w:cs="Times New Roman"/>
        </w:rPr>
        <w:t xml:space="preserve"> are empirical parameters </w:t>
      </w:r>
      <w:r w:rsidR="00245440" w:rsidRPr="00E34C87">
        <w:rPr>
          <w:rFonts w:ascii="Times New Roman" w:hAnsi="Times New Roman" w:cs="Times New Roman"/>
        </w:rPr>
        <w:t>during the time step</w:t>
      </w:r>
      <w:r w:rsidR="00A77945" w:rsidRPr="00E34C87">
        <w:rPr>
          <w:rFonts w:ascii="Times New Roman" w:hAnsi="Times New Roman" w:cs="Times New Roman"/>
        </w:rPr>
        <w:t xml:space="preserve">. </w:t>
      </w:r>
    </w:p>
    <w:p w14:paraId="6B6F7E8A" w14:textId="77777777" w:rsidR="00064CF4" w:rsidRPr="00E34C87" w:rsidRDefault="00064CF4" w:rsidP="006811C2">
      <w:pPr>
        <w:tabs>
          <w:tab w:val="left" w:pos="720"/>
        </w:tabs>
        <w:rPr>
          <w:rFonts w:ascii="Times New Roman" w:hAnsi="Times New Roman" w:cs="Times New Roman"/>
        </w:rPr>
      </w:pPr>
      <w:r w:rsidRPr="00E34C87">
        <w:rPr>
          <w:rFonts w:ascii="Times New Roman" w:hAnsi="Times New Roman" w:cs="Times New Roman"/>
        </w:rPr>
        <w:br w:type="page"/>
      </w:r>
      <w:r w:rsidR="00763EC9" w:rsidRPr="00E34C87">
        <w:rPr>
          <w:rFonts w:ascii="Times New Roman" w:hAnsi="Times New Roman" w:cs="Times New Roman"/>
          <w:b/>
        </w:rPr>
        <w:t>Appendix 2:</w:t>
      </w:r>
      <w:r w:rsidR="00763EC9" w:rsidRPr="00E34C87">
        <w:rPr>
          <w:rFonts w:ascii="Times New Roman" w:hAnsi="Times New Roman" w:cs="Times New Roman"/>
          <w:b/>
        </w:rPr>
        <w:tab/>
        <w:t xml:space="preserve">Figures and Tables </w:t>
      </w:r>
    </w:p>
    <w:p w14:paraId="584C23F6" w14:textId="77777777" w:rsidR="00763EC9" w:rsidRPr="00E34C87" w:rsidRDefault="00763EC9" w:rsidP="00763EC9">
      <w:pPr>
        <w:tabs>
          <w:tab w:val="left" w:pos="720"/>
        </w:tabs>
        <w:rPr>
          <w:rFonts w:ascii="Times New Roman" w:hAnsi="Times New Roman" w:cs="Times New Roman"/>
          <w:b/>
        </w:rPr>
      </w:pPr>
    </w:p>
    <w:p w14:paraId="7C0C6702" w14:textId="53E76E32" w:rsidR="00763EC9" w:rsidRPr="00E34C87" w:rsidRDefault="00763EC9" w:rsidP="008A54E7">
      <w:pPr>
        <w:tabs>
          <w:tab w:val="left" w:pos="720"/>
        </w:tabs>
        <w:rPr>
          <w:rFonts w:ascii="Times New Roman" w:hAnsi="Times New Roman" w:cs="Times New Roman"/>
          <w:sz w:val="22"/>
        </w:rPr>
      </w:pPr>
      <w:r w:rsidRPr="00E34C87">
        <w:rPr>
          <w:rFonts w:ascii="Times New Roman" w:hAnsi="Times New Roman" w:cs="Times New Roman"/>
          <w:sz w:val="22"/>
        </w:rPr>
        <w:t xml:space="preserve">Table 1. SLOP </w:t>
      </w:r>
      <w:r w:rsidR="00160D9B" w:rsidRPr="00E34C87">
        <w:rPr>
          <w:rFonts w:ascii="Times New Roman" w:hAnsi="Times New Roman" w:cs="Times New Roman"/>
          <w:sz w:val="22"/>
        </w:rPr>
        <w:t>rules for the upstream reservoir to meet Bear River Canal Company delivery targets.</w:t>
      </w:r>
    </w:p>
    <w:tbl>
      <w:tblPr>
        <w:tblStyle w:val="TableGrid"/>
        <w:tblW w:w="5000" w:type="pct"/>
        <w:jc w:val="center"/>
        <w:tblLook w:val="04A0" w:firstRow="1" w:lastRow="0" w:firstColumn="1" w:lastColumn="0" w:noHBand="0" w:noVBand="1"/>
      </w:tblPr>
      <w:tblGrid>
        <w:gridCol w:w="3851"/>
        <w:gridCol w:w="2802"/>
        <w:gridCol w:w="2203"/>
      </w:tblGrid>
      <w:tr w:rsidR="00763EC9" w:rsidRPr="00E34C87" w14:paraId="04082B7E" w14:textId="77777777" w:rsidTr="008A54E7">
        <w:trPr>
          <w:jc w:val="center"/>
        </w:trPr>
        <w:tc>
          <w:tcPr>
            <w:tcW w:w="2174" w:type="pct"/>
          </w:tcPr>
          <w:p w14:paraId="7150CF4A" w14:textId="6B662F65" w:rsidR="00763EC9" w:rsidRPr="00E34C87" w:rsidRDefault="00763EC9" w:rsidP="00763EC9">
            <w:pPr>
              <w:tabs>
                <w:tab w:val="left" w:pos="720"/>
              </w:tabs>
              <w:jc w:val="center"/>
              <w:rPr>
                <w:rFonts w:ascii="Times New Roman" w:hAnsi="Times New Roman" w:cs="Times New Roman"/>
                <w:b/>
                <w:sz w:val="22"/>
              </w:rPr>
            </w:pPr>
            <w:r w:rsidRPr="00E34C87">
              <w:rPr>
                <w:rFonts w:ascii="Times New Roman" w:hAnsi="Times New Roman" w:cs="Times New Roman"/>
                <w:b/>
                <w:sz w:val="22"/>
              </w:rPr>
              <w:t>Condition</w:t>
            </w:r>
          </w:p>
        </w:tc>
        <w:tc>
          <w:tcPr>
            <w:tcW w:w="1582" w:type="pct"/>
          </w:tcPr>
          <w:p w14:paraId="442D346E" w14:textId="4A3530B9" w:rsidR="00763EC9" w:rsidRPr="00E34C87" w:rsidRDefault="00763EC9" w:rsidP="00763EC9">
            <w:pPr>
              <w:tabs>
                <w:tab w:val="left" w:pos="720"/>
              </w:tabs>
              <w:jc w:val="center"/>
              <w:rPr>
                <w:rFonts w:ascii="Times New Roman" w:hAnsi="Times New Roman" w:cs="Times New Roman"/>
                <w:b/>
                <w:sz w:val="22"/>
              </w:rPr>
            </w:pPr>
            <w:r w:rsidRPr="00E34C87">
              <w:rPr>
                <w:rFonts w:ascii="Times New Roman" w:hAnsi="Times New Roman" w:cs="Times New Roman"/>
                <w:b/>
                <w:sz w:val="22"/>
              </w:rPr>
              <w:t>Reservoir Release (</w:t>
            </w:r>
            <w:proofErr w:type="spellStart"/>
            <w:r w:rsidRPr="00E34C87">
              <w:rPr>
                <w:rFonts w:ascii="Times New Roman" w:hAnsi="Times New Roman" w:cs="Times New Roman"/>
                <w:b/>
                <w:sz w:val="22"/>
              </w:rPr>
              <w:t>Rt</w:t>
            </w:r>
            <w:proofErr w:type="spellEnd"/>
            <w:r w:rsidRPr="00E34C87">
              <w:rPr>
                <w:rFonts w:ascii="Times New Roman" w:hAnsi="Times New Roman" w:cs="Times New Roman"/>
                <w:b/>
                <w:sz w:val="22"/>
              </w:rPr>
              <w:t>)</w:t>
            </w:r>
          </w:p>
        </w:tc>
        <w:tc>
          <w:tcPr>
            <w:tcW w:w="1244" w:type="pct"/>
          </w:tcPr>
          <w:p w14:paraId="15414531" w14:textId="759B0CEF" w:rsidR="00763EC9" w:rsidRPr="00E34C87" w:rsidRDefault="00763EC9" w:rsidP="00763EC9">
            <w:pPr>
              <w:tabs>
                <w:tab w:val="left" w:pos="720"/>
              </w:tabs>
              <w:jc w:val="center"/>
              <w:rPr>
                <w:rFonts w:ascii="Times New Roman" w:hAnsi="Times New Roman" w:cs="Times New Roman"/>
                <w:b/>
                <w:sz w:val="22"/>
              </w:rPr>
            </w:pPr>
            <w:r w:rsidRPr="00E34C87">
              <w:rPr>
                <w:rFonts w:ascii="Times New Roman" w:hAnsi="Times New Roman" w:cs="Times New Roman"/>
                <w:b/>
                <w:sz w:val="22"/>
              </w:rPr>
              <w:t>Storage (St)</w:t>
            </w:r>
          </w:p>
        </w:tc>
      </w:tr>
      <w:tr w:rsidR="00763EC9" w:rsidRPr="00E34C87" w14:paraId="443EBDA5" w14:textId="77777777" w:rsidTr="008A54E7">
        <w:trPr>
          <w:trHeight w:val="506"/>
          <w:jc w:val="center"/>
        </w:trPr>
        <w:tc>
          <w:tcPr>
            <w:tcW w:w="2174" w:type="pct"/>
            <w:vAlign w:val="center"/>
          </w:tcPr>
          <w:p w14:paraId="48792736" w14:textId="75A31274" w:rsidR="00763EC9" w:rsidRPr="00E34C87" w:rsidRDefault="00160D9B" w:rsidP="00665B1A">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p>
        </w:tc>
        <w:tc>
          <w:tcPr>
            <w:tcW w:w="1582" w:type="pct"/>
            <w:vAlign w:val="center"/>
          </w:tcPr>
          <w:p w14:paraId="6AE2236C" w14:textId="06C6ACD8" w:rsidR="00763EC9" w:rsidRPr="00E34C87" w:rsidRDefault="00160D9B" w:rsidP="00665B1A">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p>
        </w:tc>
        <w:tc>
          <w:tcPr>
            <w:tcW w:w="1244" w:type="pct"/>
            <w:vAlign w:val="center"/>
          </w:tcPr>
          <w:p w14:paraId="0075DA27" w14:textId="3BFF067E" w:rsidR="00763EC9" w:rsidRPr="00E34C87" w:rsidRDefault="00160D9B" w:rsidP="00665B1A">
            <w:pPr>
              <w:tabs>
                <w:tab w:val="left" w:pos="720"/>
              </w:tabs>
              <w:jc w:val="center"/>
              <w:rPr>
                <w:rFonts w:ascii="Times New Roman" w:hAnsi="Times New Roman" w:cs="Times New Roman"/>
                <w:sz w:val="22"/>
              </w:rPr>
            </w:pPr>
            <w:r w:rsidRPr="00E34C87">
              <w:rPr>
                <w:rFonts w:ascii="Times New Roman" w:hAnsi="Times New Roman" w:cs="Times New Roman"/>
                <w:sz w:val="22"/>
              </w:rPr>
              <w:t>0</w:t>
            </w:r>
          </w:p>
        </w:tc>
      </w:tr>
      <w:tr w:rsidR="00160D9B" w:rsidRPr="00E34C87" w14:paraId="7D0FCEBF" w14:textId="77777777" w:rsidTr="008A54E7">
        <w:trPr>
          <w:trHeight w:val="506"/>
          <w:jc w:val="center"/>
        </w:trPr>
        <w:tc>
          <w:tcPr>
            <w:tcW w:w="2174" w:type="pct"/>
            <w:vAlign w:val="center"/>
          </w:tcPr>
          <w:p w14:paraId="35FE349E" w14:textId="35E918F8" w:rsidR="00160D9B" w:rsidRPr="00E34C87" w:rsidRDefault="00160D9B" w:rsidP="00665B1A">
            <w:pPr>
              <w:tabs>
                <w:tab w:val="left" w:pos="720"/>
                <w:tab w:val="left" w:pos="2992"/>
              </w:tabs>
              <w:jc w:val="center"/>
              <w:rPr>
                <w:rFonts w:ascii="Times New Roman" w:hAnsi="Times New Roman" w:cs="Times New Roman"/>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C</w:t>
            </w:r>
            <w:r w:rsidRPr="00E34C87">
              <w:rPr>
                <w:rFonts w:ascii="Times New Roman" w:hAnsi="Times New Roman" w:cs="Times New Roman"/>
                <w:sz w:val="22"/>
                <w:vertAlign w:val="subscript"/>
              </w:rPr>
              <w:t>t</w:t>
            </w:r>
          </w:p>
        </w:tc>
        <w:tc>
          <w:tcPr>
            <w:tcW w:w="1582" w:type="pct"/>
            <w:vAlign w:val="center"/>
          </w:tcPr>
          <w:p w14:paraId="74354FE3" w14:textId="4DAAFC17" w:rsidR="00160D9B" w:rsidRPr="00E34C87" w:rsidRDefault="00042E9C" w:rsidP="00665B1A">
            <w:pPr>
              <w:tabs>
                <w:tab w:val="left" w:pos="720"/>
              </w:tabs>
              <w:jc w:val="center"/>
              <w:rPr>
                <w:rFonts w:ascii="Times New Roman" w:hAnsi="Times New Roman" w:cs="Times New Roman"/>
                <w:sz w:val="22"/>
              </w:rPr>
            </w:pPr>
            <w:r w:rsidRPr="00E34C87">
              <w:rPr>
                <w:rFonts w:ascii="Times New Roman" w:hAnsi="Times New Roman" w:cs="Times New Roman"/>
                <w:sz w:val="22"/>
              </w:rPr>
              <w:t>0</w:t>
            </w:r>
          </w:p>
        </w:tc>
        <w:tc>
          <w:tcPr>
            <w:tcW w:w="1244" w:type="pct"/>
            <w:vAlign w:val="center"/>
          </w:tcPr>
          <w:p w14:paraId="3C46A409" w14:textId="17825D1B" w:rsidR="00160D9B" w:rsidRPr="00E34C87" w:rsidRDefault="00042E9C" w:rsidP="00665B1A">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p>
        </w:tc>
      </w:tr>
      <w:tr w:rsidR="00160D9B" w:rsidRPr="00E34C87" w14:paraId="48E7F032" w14:textId="77777777" w:rsidTr="008A54E7">
        <w:trPr>
          <w:trHeight w:val="506"/>
          <w:jc w:val="center"/>
        </w:trPr>
        <w:tc>
          <w:tcPr>
            <w:tcW w:w="2174" w:type="pct"/>
            <w:vAlign w:val="center"/>
          </w:tcPr>
          <w:p w14:paraId="627B81A7" w14:textId="6AB04982" w:rsidR="00160D9B" w:rsidRPr="00E34C87" w:rsidRDefault="00160D9B" w:rsidP="00665B1A">
            <w:pPr>
              <w:tabs>
                <w:tab w:val="left" w:pos="720"/>
                <w:tab w:val="left" w:pos="2752"/>
              </w:tabs>
              <w:jc w:val="center"/>
              <w:rPr>
                <w:rFonts w:ascii="Times New Roman" w:hAnsi="Times New Roman" w:cs="Times New Roman"/>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C</w:t>
            </w:r>
            <w:r w:rsidRPr="00E34C87">
              <w:rPr>
                <w:rFonts w:ascii="Times New Roman" w:hAnsi="Times New Roman" w:cs="Times New Roman"/>
                <w:sz w:val="22"/>
                <w:vertAlign w:val="subscript"/>
              </w:rPr>
              <w:t>t</w:t>
            </w:r>
          </w:p>
        </w:tc>
        <w:tc>
          <w:tcPr>
            <w:tcW w:w="1582" w:type="pct"/>
            <w:vAlign w:val="center"/>
          </w:tcPr>
          <w:p w14:paraId="3729BEB5" w14:textId="47006466" w:rsidR="00160D9B" w:rsidRPr="00E34C87" w:rsidRDefault="00042E9C" w:rsidP="00665B1A">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C</w:t>
            </w:r>
            <w:r w:rsidRPr="00E34C87">
              <w:rPr>
                <w:rFonts w:ascii="Times New Roman" w:hAnsi="Times New Roman" w:cs="Times New Roman"/>
                <w:sz w:val="22"/>
                <w:vertAlign w:val="subscript"/>
              </w:rPr>
              <w:t>t</w:t>
            </w:r>
          </w:p>
        </w:tc>
        <w:tc>
          <w:tcPr>
            <w:tcW w:w="1244" w:type="pct"/>
            <w:vAlign w:val="center"/>
          </w:tcPr>
          <w:p w14:paraId="5785F3D4" w14:textId="0307A758" w:rsidR="00160D9B" w:rsidRPr="00E34C87" w:rsidRDefault="00042E9C" w:rsidP="00665B1A">
            <w:pPr>
              <w:tabs>
                <w:tab w:val="left" w:pos="720"/>
              </w:tabs>
              <w:jc w:val="center"/>
              <w:rPr>
                <w:rFonts w:ascii="Times New Roman" w:hAnsi="Times New Roman" w:cs="Times New Roman"/>
                <w:sz w:val="22"/>
                <w:vertAlign w:val="subscript"/>
              </w:rPr>
            </w:pPr>
            <w:r w:rsidRPr="00E34C87">
              <w:rPr>
                <w:rFonts w:ascii="Times New Roman" w:hAnsi="Times New Roman" w:cs="Times New Roman"/>
                <w:sz w:val="22"/>
              </w:rPr>
              <w:t>C</w:t>
            </w:r>
            <w:r w:rsidRPr="00E34C87">
              <w:rPr>
                <w:rFonts w:ascii="Times New Roman" w:hAnsi="Times New Roman" w:cs="Times New Roman"/>
                <w:sz w:val="22"/>
                <w:vertAlign w:val="subscript"/>
              </w:rPr>
              <w:t>t</w:t>
            </w:r>
          </w:p>
        </w:tc>
      </w:tr>
      <w:tr w:rsidR="00160D9B" w:rsidRPr="00E34C87" w14:paraId="36B62C90" w14:textId="77777777" w:rsidTr="008A54E7">
        <w:trPr>
          <w:trHeight w:val="506"/>
          <w:jc w:val="center"/>
        </w:trPr>
        <w:tc>
          <w:tcPr>
            <w:tcW w:w="2174" w:type="pct"/>
            <w:vAlign w:val="center"/>
          </w:tcPr>
          <w:p w14:paraId="319BF05E" w14:textId="77777777" w:rsidR="006C42ED" w:rsidRPr="00E34C87" w:rsidRDefault="00160D9B" w:rsidP="00665B1A">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p>
          <w:p w14:paraId="04F68263" w14:textId="13A84608" w:rsidR="00160D9B" w:rsidRPr="00E34C87" w:rsidRDefault="00160D9B" w:rsidP="00665B1A">
            <w:pPr>
              <w:tabs>
                <w:tab w:val="left" w:pos="720"/>
              </w:tabs>
              <w:jc w:val="center"/>
              <w:rPr>
                <w:rFonts w:ascii="Times New Roman" w:hAnsi="Times New Roman" w:cs="Times New Roman"/>
                <w:sz w:val="22"/>
              </w:rPr>
            </w:pPr>
            <w:r w:rsidRPr="00E34C87">
              <w:rPr>
                <w:rFonts w:ascii="Times New Roman" w:hAnsi="Times New Roman" w:cs="Times New Roman"/>
                <w:i/>
                <w:sz w:val="22"/>
              </w:rPr>
              <w:t xml:space="preserve">AND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C</w:t>
            </w:r>
            <w:r w:rsidRPr="00E34C87">
              <w:rPr>
                <w:rFonts w:ascii="Times New Roman" w:hAnsi="Times New Roman" w:cs="Times New Roman"/>
                <w:sz w:val="22"/>
                <w:vertAlign w:val="subscript"/>
              </w:rPr>
              <w:t>t</w:t>
            </w:r>
          </w:p>
        </w:tc>
        <w:tc>
          <w:tcPr>
            <w:tcW w:w="1582" w:type="pct"/>
            <w:vAlign w:val="center"/>
          </w:tcPr>
          <w:p w14:paraId="7FF4C9BB" w14:textId="44675287" w:rsidR="00160D9B" w:rsidRPr="00E34C87" w:rsidRDefault="00042E9C" w:rsidP="00665B1A">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00B5508A" w:rsidRPr="00E34C87">
              <w:rPr>
                <w:rFonts w:ascii="Times New Roman" w:hAnsi="Times New Roman" w:cs="Times New Roman"/>
                <w:sz w:val="22"/>
              </w:rPr>
              <w:t xml:space="preserve"> - </w:t>
            </w:r>
            <w:proofErr w:type="spellStart"/>
            <w:r w:rsidR="00B5508A" w:rsidRPr="00E34C87">
              <w:rPr>
                <w:rFonts w:ascii="Times New Roman" w:hAnsi="Times New Roman" w:cs="Times New Roman"/>
                <w:sz w:val="22"/>
              </w:rPr>
              <w:t>LBR</w:t>
            </w:r>
            <w:r w:rsidR="00B5508A" w:rsidRPr="00E34C87">
              <w:rPr>
                <w:rFonts w:ascii="Times New Roman" w:hAnsi="Times New Roman" w:cs="Times New Roman"/>
                <w:sz w:val="22"/>
                <w:vertAlign w:val="subscript"/>
              </w:rPr>
              <w:t>t</w:t>
            </w:r>
            <w:proofErr w:type="spellEnd"/>
          </w:p>
        </w:tc>
        <w:tc>
          <w:tcPr>
            <w:tcW w:w="1244" w:type="pct"/>
            <w:vAlign w:val="center"/>
          </w:tcPr>
          <w:p w14:paraId="6CEC0CDB" w14:textId="72B4CD67" w:rsidR="00160D9B" w:rsidRPr="00E34C87" w:rsidRDefault="00B5508A" w:rsidP="00665B1A">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w:t>
            </w:r>
          </w:p>
        </w:tc>
      </w:tr>
      <w:tr w:rsidR="00160D9B" w:rsidRPr="00E34C87" w14:paraId="1297FA33" w14:textId="77777777" w:rsidTr="008A54E7">
        <w:trPr>
          <w:trHeight w:val="506"/>
          <w:jc w:val="center"/>
        </w:trPr>
        <w:tc>
          <w:tcPr>
            <w:tcW w:w="2174" w:type="pct"/>
            <w:vAlign w:val="center"/>
          </w:tcPr>
          <w:p w14:paraId="39934ADE" w14:textId="558E13D5" w:rsidR="006C42ED" w:rsidRPr="00E34C87" w:rsidRDefault="00160D9B" w:rsidP="00665B1A">
            <w:pPr>
              <w:tabs>
                <w:tab w:val="left" w:pos="720"/>
              </w:tabs>
              <w:jc w:val="center"/>
              <w:rPr>
                <w:rFonts w:ascii="Times New Roman" w:hAnsi="Times New Roman" w:cs="Times New Roman"/>
                <w:i/>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p>
          <w:p w14:paraId="05D865A9" w14:textId="62ABF5B2" w:rsidR="00160D9B" w:rsidRPr="00E34C87" w:rsidRDefault="00160D9B" w:rsidP="00665B1A">
            <w:pPr>
              <w:tabs>
                <w:tab w:val="left" w:pos="720"/>
              </w:tabs>
              <w:jc w:val="center"/>
              <w:rPr>
                <w:rFonts w:ascii="Times New Roman" w:hAnsi="Times New Roman" w:cs="Times New Roman"/>
                <w:i/>
                <w:sz w:val="22"/>
              </w:rPr>
            </w:pPr>
            <w:r w:rsidRPr="00E34C87">
              <w:rPr>
                <w:rFonts w:ascii="Times New Roman" w:hAnsi="Times New Roman" w:cs="Times New Roman"/>
                <w:i/>
                <w:sz w:val="22"/>
              </w:rPr>
              <w:t xml:space="preserve">AND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C</w:t>
            </w:r>
            <w:r w:rsidRPr="00E34C87">
              <w:rPr>
                <w:rFonts w:ascii="Times New Roman" w:hAnsi="Times New Roman" w:cs="Times New Roman"/>
                <w:sz w:val="22"/>
                <w:vertAlign w:val="subscript"/>
              </w:rPr>
              <w:t>t</w:t>
            </w:r>
          </w:p>
        </w:tc>
        <w:tc>
          <w:tcPr>
            <w:tcW w:w="1582" w:type="pct"/>
            <w:vAlign w:val="center"/>
          </w:tcPr>
          <w:p w14:paraId="59C0B399" w14:textId="5CCA90B6" w:rsidR="00160D9B" w:rsidRPr="00E34C87" w:rsidRDefault="00E112DB" w:rsidP="00665B1A">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C</w:t>
            </w:r>
            <w:r w:rsidRPr="00E34C87">
              <w:rPr>
                <w:rFonts w:ascii="Times New Roman" w:hAnsi="Times New Roman" w:cs="Times New Roman"/>
                <w:sz w:val="22"/>
                <w:vertAlign w:val="subscript"/>
              </w:rPr>
              <w:t>t</w:t>
            </w:r>
          </w:p>
        </w:tc>
        <w:tc>
          <w:tcPr>
            <w:tcW w:w="1244" w:type="pct"/>
            <w:vAlign w:val="center"/>
          </w:tcPr>
          <w:p w14:paraId="50B6DF0E" w14:textId="4851B24B" w:rsidR="00160D9B" w:rsidRPr="00E34C87" w:rsidRDefault="00E112DB" w:rsidP="00665B1A">
            <w:pPr>
              <w:tabs>
                <w:tab w:val="left" w:pos="720"/>
              </w:tabs>
              <w:jc w:val="center"/>
              <w:rPr>
                <w:rFonts w:ascii="Times New Roman" w:hAnsi="Times New Roman" w:cs="Times New Roman"/>
                <w:sz w:val="22"/>
                <w:vertAlign w:val="subscript"/>
              </w:rPr>
            </w:pPr>
            <w:r w:rsidRPr="00E34C87">
              <w:rPr>
                <w:rFonts w:ascii="Times New Roman" w:hAnsi="Times New Roman" w:cs="Times New Roman"/>
                <w:sz w:val="22"/>
              </w:rPr>
              <w:t>C</w:t>
            </w:r>
            <w:r w:rsidRPr="00E34C87">
              <w:rPr>
                <w:rFonts w:ascii="Times New Roman" w:hAnsi="Times New Roman" w:cs="Times New Roman"/>
                <w:sz w:val="22"/>
                <w:vertAlign w:val="subscript"/>
              </w:rPr>
              <w:t>t</w:t>
            </w:r>
          </w:p>
        </w:tc>
      </w:tr>
    </w:tbl>
    <w:p w14:paraId="09FA8A71" w14:textId="77777777" w:rsidR="0087133F" w:rsidRPr="00E34C87" w:rsidRDefault="0087133F" w:rsidP="00F5037C">
      <w:pPr>
        <w:tabs>
          <w:tab w:val="left" w:pos="720"/>
        </w:tabs>
        <w:ind w:left="630" w:hanging="630"/>
        <w:rPr>
          <w:rFonts w:ascii="Times New Roman" w:hAnsi="Times New Roman" w:cs="Times New Roman"/>
          <w:sz w:val="22"/>
        </w:rPr>
      </w:pPr>
      <w:r w:rsidRPr="00E34C87">
        <w:rPr>
          <w:rFonts w:ascii="Times New Roman" w:hAnsi="Times New Roman" w:cs="Times New Roman"/>
          <w:sz w:val="22"/>
        </w:rPr>
        <w:t>Where,</w:t>
      </w:r>
    </w:p>
    <w:p w14:paraId="6B9DCF2A" w14:textId="77777777" w:rsidR="0087133F" w:rsidRPr="00E34C87" w:rsidRDefault="0087133F" w:rsidP="008A54E7">
      <w:pPr>
        <w:tabs>
          <w:tab w:val="left" w:pos="720"/>
        </w:tabs>
        <w:ind w:left="630"/>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Available water from the Bear River at the current time step (above reservoir).</w:t>
      </w:r>
    </w:p>
    <w:p w14:paraId="20216E5A" w14:textId="77777777" w:rsidR="0087133F" w:rsidRPr="00E34C87" w:rsidRDefault="0087133F" w:rsidP="008A54E7">
      <w:pPr>
        <w:tabs>
          <w:tab w:val="left" w:pos="720"/>
        </w:tabs>
        <w:ind w:left="630"/>
        <w:rPr>
          <w:rFonts w:ascii="Times New Roman" w:hAnsi="Times New Roman" w:cs="Times New Roman"/>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Available water from the Little Bear River at the current time step (below reservoir).</w:t>
      </w:r>
    </w:p>
    <w:p w14:paraId="3D934258" w14:textId="77777777" w:rsidR="0087133F" w:rsidRPr="00E34C87" w:rsidRDefault="0087133F" w:rsidP="008A54E7">
      <w:pPr>
        <w:tabs>
          <w:tab w:val="left" w:pos="720"/>
        </w:tabs>
        <w:ind w:left="630"/>
        <w:rPr>
          <w:rFonts w:ascii="Times New Roman" w:hAnsi="Times New Roman" w:cs="Times New Roman"/>
          <w:sz w:val="22"/>
        </w:rPr>
      </w:pPr>
      <w:r w:rsidRPr="00E34C87">
        <w:rPr>
          <w:rFonts w:ascii="Times New Roman" w:hAnsi="Times New Roman" w:cs="Times New Roman"/>
          <w:sz w:val="22"/>
        </w:rPr>
        <w:t>C</w:t>
      </w:r>
      <w:r w:rsidRPr="00E34C87">
        <w:rPr>
          <w:rFonts w:ascii="Times New Roman" w:hAnsi="Times New Roman" w:cs="Times New Roman"/>
          <w:sz w:val="22"/>
          <w:vertAlign w:val="subscript"/>
        </w:rPr>
        <w:t xml:space="preserve">t </w:t>
      </w:r>
      <w:r w:rsidRPr="00E34C87">
        <w:rPr>
          <w:rFonts w:ascii="Times New Roman" w:hAnsi="Times New Roman" w:cs="Times New Roman"/>
          <w:sz w:val="22"/>
        </w:rPr>
        <w:t xml:space="preserve"> = Capacity of the reservoir at the current time step.</w:t>
      </w:r>
    </w:p>
    <w:p w14:paraId="55650707" w14:textId="77777777" w:rsidR="0087133F" w:rsidRPr="00E34C87" w:rsidRDefault="0087133F" w:rsidP="008A54E7">
      <w:pPr>
        <w:tabs>
          <w:tab w:val="left" w:pos="720"/>
        </w:tabs>
        <w:ind w:left="630"/>
        <w:rPr>
          <w:rFonts w:ascii="Times New Roman" w:hAnsi="Times New Roman" w:cs="Times New Roman"/>
          <w:sz w:val="22"/>
        </w:rPr>
      </w:pP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Delivery target of the Bear River Canal Company at the current time step.</w:t>
      </w:r>
    </w:p>
    <w:p w14:paraId="30CFDE1A" w14:textId="77777777" w:rsidR="0087133F" w:rsidRPr="00E34C87" w:rsidRDefault="0087133F" w:rsidP="0087133F">
      <w:pPr>
        <w:tabs>
          <w:tab w:val="left" w:pos="720"/>
        </w:tabs>
        <w:ind w:left="2160"/>
        <w:rPr>
          <w:rFonts w:ascii="Times New Roman" w:hAnsi="Times New Roman" w:cs="Times New Roman"/>
        </w:rPr>
      </w:pPr>
    </w:p>
    <w:p w14:paraId="5F454F44" w14:textId="6699F390" w:rsidR="0087133F" w:rsidRPr="00E34C87" w:rsidRDefault="0087133F" w:rsidP="00FC0EA4">
      <w:pPr>
        <w:tabs>
          <w:tab w:val="left" w:pos="720"/>
        </w:tabs>
        <w:ind w:left="900" w:hanging="900"/>
        <w:jc w:val="both"/>
        <w:rPr>
          <w:rFonts w:ascii="Times New Roman" w:hAnsi="Times New Roman" w:cs="Times New Roman"/>
          <w:sz w:val="22"/>
        </w:rPr>
      </w:pPr>
      <w:r w:rsidRPr="00E34C87">
        <w:rPr>
          <w:rFonts w:ascii="Times New Roman" w:hAnsi="Times New Roman" w:cs="Times New Roman"/>
          <w:sz w:val="22"/>
        </w:rPr>
        <w:t>Table 2. Steps used to simulate hedging for the upstream reservoir</w:t>
      </w:r>
    </w:p>
    <w:tbl>
      <w:tblPr>
        <w:tblStyle w:val="TableGrid"/>
        <w:tblW w:w="5000" w:type="pct"/>
        <w:jc w:val="center"/>
        <w:tblLook w:val="04A0" w:firstRow="1" w:lastRow="0" w:firstColumn="1" w:lastColumn="0" w:noHBand="0" w:noVBand="1"/>
      </w:tblPr>
      <w:tblGrid>
        <w:gridCol w:w="1944"/>
        <w:gridCol w:w="1945"/>
        <w:gridCol w:w="2790"/>
        <w:gridCol w:w="2177"/>
      </w:tblGrid>
      <w:tr w:rsidR="008A54E7" w:rsidRPr="00E34C87" w14:paraId="0B1A6464" w14:textId="77777777" w:rsidTr="00731157">
        <w:trPr>
          <w:jc w:val="center"/>
        </w:trPr>
        <w:tc>
          <w:tcPr>
            <w:tcW w:w="2196" w:type="pct"/>
            <w:gridSpan w:val="2"/>
          </w:tcPr>
          <w:p w14:paraId="7D0D40D7" w14:textId="77777777" w:rsidR="008A54E7" w:rsidRPr="00E34C87" w:rsidRDefault="008A54E7" w:rsidP="00731157">
            <w:pPr>
              <w:tabs>
                <w:tab w:val="left" w:pos="720"/>
              </w:tabs>
              <w:jc w:val="center"/>
              <w:rPr>
                <w:rFonts w:ascii="Times New Roman" w:hAnsi="Times New Roman" w:cs="Times New Roman"/>
                <w:b/>
                <w:sz w:val="22"/>
              </w:rPr>
            </w:pPr>
            <w:r w:rsidRPr="00E34C87">
              <w:rPr>
                <w:rFonts w:ascii="Times New Roman" w:hAnsi="Times New Roman" w:cs="Times New Roman"/>
                <w:b/>
                <w:sz w:val="22"/>
              </w:rPr>
              <w:t>Condition</w:t>
            </w:r>
          </w:p>
        </w:tc>
        <w:tc>
          <w:tcPr>
            <w:tcW w:w="1575" w:type="pct"/>
          </w:tcPr>
          <w:p w14:paraId="007D6355" w14:textId="77777777" w:rsidR="008A54E7" w:rsidRPr="00E34C87" w:rsidRDefault="008A54E7" w:rsidP="00731157">
            <w:pPr>
              <w:tabs>
                <w:tab w:val="left" w:pos="720"/>
              </w:tabs>
              <w:jc w:val="center"/>
              <w:rPr>
                <w:rFonts w:ascii="Times New Roman" w:hAnsi="Times New Roman" w:cs="Times New Roman"/>
                <w:b/>
                <w:sz w:val="22"/>
              </w:rPr>
            </w:pPr>
            <w:r w:rsidRPr="00E34C87">
              <w:rPr>
                <w:rFonts w:ascii="Times New Roman" w:hAnsi="Times New Roman" w:cs="Times New Roman"/>
                <w:b/>
                <w:sz w:val="22"/>
              </w:rPr>
              <w:t>Reservoir Release (</w:t>
            </w:r>
            <w:proofErr w:type="spellStart"/>
            <w:r w:rsidRPr="00E34C87">
              <w:rPr>
                <w:rFonts w:ascii="Times New Roman" w:hAnsi="Times New Roman" w:cs="Times New Roman"/>
                <w:b/>
                <w:sz w:val="22"/>
              </w:rPr>
              <w:t>Rt</w:t>
            </w:r>
            <w:proofErr w:type="spellEnd"/>
            <w:r w:rsidRPr="00E34C87">
              <w:rPr>
                <w:rFonts w:ascii="Times New Roman" w:hAnsi="Times New Roman" w:cs="Times New Roman"/>
                <w:b/>
                <w:sz w:val="22"/>
              </w:rPr>
              <w:t>)</w:t>
            </w:r>
          </w:p>
        </w:tc>
        <w:tc>
          <w:tcPr>
            <w:tcW w:w="1229" w:type="pct"/>
          </w:tcPr>
          <w:p w14:paraId="655864A8" w14:textId="77777777" w:rsidR="008A54E7" w:rsidRPr="00E34C87" w:rsidRDefault="008A54E7" w:rsidP="00731157">
            <w:pPr>
              <w:tabs>
                <w:tab w:val="left" w:pos="720"/>
              </w:tabs>
              <w:jc w:val="center"/>
              <w:rPr>
                <w:rFonts w:ascii="Times New Roman" w:hAnsi="Times New Roman" w:cs="Times New Roman"/>
                <w:b/>
                <w:sz w:val="22"/>
              </w:rPr>
            </w:pPr>
            <w:r w:rsidRPr="00E34C87">
              <w:rPr>
                <w:rFonts w:ascii="Times New Roman" w:hAnsi="Times New Roman" w:cs="Times New Roman"/>
                <w:b/>
                <w:sz w:val="22"/>
              </w:rPr>
              <w:t>Storage (St)</w:t>
            </w:r>
          </w:p>
        </w:tc>
      </w:tr>
      <w:tr w:rsidR="008A54E7" w:rsidRPr="00E34C87" w14:paraId="412EFEA4" w14:textId="77777777" w:rsidTr="00731157">
        <w:trPr>
          <w:trHeight w:val="506"/>
          <w:jc w:val="center"/>
        </w:trPr>
        <w:tc>
          <w:tcPr>
            <w:tcW w:w="2196" w:type="pct"/>
            <w:gridSpan w:val="2"/>
            <w:vAlign w:val="center"/>
          </w:tcPr>
          <w:p w14:paraId="0E8A09BA" w14:textId="77777777" w:rsidR="008A54E7" w:rsidRPr="00E34C87" w:rsidRDefault="008A54E7" w:rsidP="00731157">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p>
        </w:tc>
        <w:tc>
          <w:tcPr>
            <w:tcW w:w="1575" w:type="pct"/>
            <w:vAlign w:val="center"/>
          </w:tcPr>
          <w:p w14:paraId="60A3DD4A" w14:textId="53FC844B" w:rsidR="008A54E7" w:rsidRPr="008A54E7" w:rsidRDefault="008A54E7" w:rsidP="00731157">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Pr>
                <w:rFonts w:ascii="Times New Roman" w:hAnsi="Times New Roman" w:cs="Times New Roman"/>
                <w:sz w:val="22"/>
                <w:vertAlign w:val="subscript"/>
              </w:rPr>
              <w:t xml:space="preserve"> </w:t>
            </w:r>
            <w:r>
              <w:rPr>
                <w:rFonts w:ascii="Times New Roman" w:hAnsi="Times New Roman" w:cs="Times New Roman"/>
                <w:sz w:val="22"/>
              </w:rPr>
              <w:t xml:space="preserve">* </w:t>
            </w:r>
            <w:r w:rsidRPr="008A54E7">
              <w:rPr>
                <w:rFonts w:ascii="Times New Roman" w:hAnsi="Times New Roman" w:cs="Times New Roman"/>
                <w:b/>
                <w:sz w:val="22"/>
              </w:rPr>
              <w:t>PR</w:t>
            </w:r>
          </w:p>
        </w:tc>
        <w:tc>
          <w:tcPr>
            <w:tcW w:w="1229" w:type="pct"/>
            <w:vAlign w:val="center"/>
          </w:tcPr>
          <w:p w14:paraId="096D4CFB" w14:textId="77777777" w:rsidR="008A54E7" w:rsidRPr="00E34C87" w:rsidRDefault="008A54E7" w:rsidP="00731157">
            <w:pPr>
              <w:tabs>
                <w:tab w:val="left" w:pos="720"/>
              </w:tabs>
              <w:jc w:val="center"/>
              <w:rPr>
                <w:rFonts w:ascii="Times New Roman" w:hAnsi="Times New Roman" w:cs="Times New Roman"/>
                <w:sz w:val="22"/>
              </w:rPr>
            </w:pPr>
            <w:r w:rsidRPr="00E34C87">
              <w:rPr>
                <w:rFonts w:ascii="Times New Roman" w:hAnsi="Times New Roman" w:cs="Times New Roman"/>
                <w:sz w:val="22"/>
              </w:rPr>
              <w:t>0</w:t>
            </w:r>
          </w:p>
        </w:tc>
      </w:tr>
      <w:tr w:rsidR="008A54E7" w:rsidRPr="00E34C87" w14:paraId="31456C3B" w14:textId="77777777" w:rsidTr="00731157">
        <w:trPr>
          <w:trHeight w:val="506"/>
          <w:jc w:val="center"/>
        </w:trPr>
        <w:tc>
          <w:tcPr>
            <w:tcW w:w="2196" w:type="pct"/>
            <w:gridSpan w:val="2"/>
            <w:vAlign w:val="center"/>
          </w:tcPr>
          <w:p w14:paraId="42EBC207" w14:textId="77777777" w:rsidR="008A54E7" w:rsidRPr="00E34C87" w:rsidRDefault="008A54E7" w:rsidP="00731157">
            <w:pPr>
              <w:tabs>
                <w:tab w:val="left" w:pos="720"/>
                <w:tab w:val="left" w:pos="2992"/>
              </w:tabs>
              <w:jc w:val="center"/>
              <w:rPr>
                <w:rFonts w:ascii="Times New Roman" w:hAnsi="Times New Roman" w:cs="Times New Roman"/>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C</w:t>
            </w:r>
            <w:r w:rsidRPr="00E34C87">
              <w:rPr>
                <w:rFonts w:ascii="Times New Roman" w:hAnsi="Times New Roman" w:cs="Times New Roman"/>
                <w:sz w:val="22"/>
                <w:vertAlign w:val="subscript"/>
              </w:rPr>
              <w:t>t</w:t>
            </w:r>
          </w:p>
        </w:tc>
        <w:tc>
          <w:tcPr>
            <w:tcW w:w="1575" w:type="pct"/>
            <w:vAlign w:val="center"/>
          </w:tcPr>
          <w:p w14:paraId="697F6852" w14:textId="77777777" w:rsidR="008A54E7" w:rsidRPr="00E34C87" w:rsidRDefault="008A54E7" w:rsidP="00731157">
            <w:pPr>
              <w:tabs>
                <w:tab w:val="left" w:pos="720"/>
              </w:tabs>
              <w:jc w:val="center"/>
              <w:rPr>
                <w:rFonts w:ascii="Times New Roman" w:hAnsi="Times New Roman" w:cs="Times New Roman"/>
                <w:sz w:val="22"/>
              </w:rPr>
            </w:pPr>
            <w:r w:rsidRPr="00E34C87">
              <w:rPr>
                <w:rFonts w:ascii="Times New Roman" w:hAnsi="Times New Roman" w:cs="Times New Roman"/>
                <w:sz w:val="22"/>
              </w:rPr>
              <w:t>0</w:t>
            </w:r>
          </w:p>
        </w:tc>
        <w:tc>
          <w:tcPr>
            <w:tcW w:w="1229" w:type="pct"/>
            <w:vAlign w:val="center"/>
          </w:tcPr>
          <w:p w14:paraId="57D21390" w14:textId="77777777" w:rsidR="008A54E7" w:rsidRPr="00E34C87" w:rsidRDefault="008A54E7" w:rsidP="00731157">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p>
        </w:tc>
      </w:tr>
      <w:tr w:rsidR="008A54E7" w:rsidRPr="00E34C87" w14:paraId="1914A231" w14:textId="77777777" w:rsidTr="00731157">
        <w:trPr>
          <w:trHeight w:val="506"/>
          <w:jc w:val="center"/>
        </w:trPr>
        <w:tc>
          <w:tcPr>
            <w:tcW w:w="2196" w:type="pct"/>
            <w:gridSpan w:val="2"/>
            <w:vAlign w:val="center"/>
          </w:tcPr>
          <w:p w14:paraId="4F55E302" w14:textId="77777777" w:rsidR="008A54E7" w:rsidRPr="00E34C87" w:rsidRDefault="008A54E7" w:rsidP="00731157">
            <w:pPr>
              <w:tabs>
                <w:tab w:val="left" w:pos="720"/>
                <w:tab w:val="left" w:pos="2752"/>
              </w:tabs>
              <w:jc w:val="center"/>
              <w:rPr>
                <w:rFonts w:ascii="Times New Roman" w:hAnsi="Times New Roman" w:cs="Times New Roman"/>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C</w:t>
            </w:r>
            <w:r w:rsidRPr="00E34C87">
              <w:rPr>
                <w:rFonts w:ascii="Times New Roman" w:hAnsi="Times New Roman" w:cs="Times New Roman"/>
                <w:sz w:val="22"/>
                <w:vertAlign w:val="subscript"/>
              </w:rPr>
              <w:t>t</w:t>
            </w:r>
          </w:p>
        </w:tc>
        <w:tc>
          <w:tcPr>
            <w:tcW w:w="1575" w:type="pct"/>
            <w:vAlign w:val="center"/>
          </w:tcPr>
          <w:p w14:paraId="2CF299D2" w14:textId="77777777" w:rsidR="008A54E7" w:rsidRPr="00E34C87" w:rsidRDefault="008A54E7" w:rsidP="00731157">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C</w:t>
            </w:r>
            <w:r w:rsidRPr="00E34C87">
              <w:rPr>
                <w:rFonts w:ascii="Times New Roman" w:hAnsi="Times New Roman" w:cs="Times New Roman"/>
                <w:sz w:val="22"/>
                <w:vertAlign w:val="subscript"/>
              </w:rPr>
              <w:t>t</w:t>
            </w:r>
          </w:p>
        </w:tc>
        <w:tc>
          <w:tcPr>
            <w:tcW w:w="1229" w:type="pct"/>
            <w:vAlign w:val="center"/>
          </w:tcPr>
          <w:p w14:paraId="7203DBD0" w14:textId="77777777" w:rsidR="008A54E7" w:rsidRPr="00E34C87" w:rsidRDefault="008A54E7" w:rsidP="00731157">
            <w:pPr>
              <w:tabs>
                <w:tab w:val="left" w:pos="720"/>
              </w:tabs>
              <w:jc w:val="center"/>
              <w:rPr>
                <w:rFonts w:ascii="Times New Roman" w:hAnsi="Times New Roman" w:cs="Times New Roman"/>
                <w:sz w:val="22"/>
                <w:vertAlign w:val="subscript"/>
              </w:rPr>
            </w:pPr>
            <w:r w:rsidRPr="00E34C87">
              <w:rPr>
                <w:rFonts w:ascii="Times New Roman" w:hAnsi="Times New Roman" w:cs="Times New Roman"/>
                <w:sz w:val="22"/>
              </w:rPr>
              <w:t>C</w:t>
            </w:r>
            <w:r w:rsidRPr="00E34C87">
              <w:rPr>
                <w:rFonts w:ascii="Times New Roman" w:hAnsi="Times New Roman" w:cs="Times New Roman"/>
                <w:sz w:val="22"/>
                <w:vertAlign w:val="subscript"/>
              </w:rPr>
              <w:t>t</w:t>
            </w:r>
          </w:p>
        </w:tc>
      </w:tr>
      <w:tr w:rsidR="00F6732A" w:rsidRPr="00E34C87" w14:paraId="4787EA84" w14:textId="77777777" w:rsidTr="00F6732A">
        <w:trPr>
          <w:trHeight w:val="506"/>
          <w:jc w:val="center"/>
        </w:trPr>
        <w:tc>
          <w:tcPr>
            <w:tcW w:w="1098" w:type="pct"/>
            <w:vMerge w:val="restart"/>
            <w:vAlign w:val="center"/>
          </w:tcPr>
          <w:p w14:paraId="021E8D33" w14:textId="7CEBE8E5" w:rsidR="00F6732A" w:rsidRPr="00E34C87" w:rsidRDefault="00F6732A" w:rsidP="00731157">
            <w:pPr>
              <w:tabs>
                <w:tab w:val="left" w:pos="720"/>
              </w:tabs>
              <w:jc w:val="center"/>
              <w:rPr>
                <w:rFonts w:ascii="Times New Roman" w:hAnsi="Times New Roman" w:cs="Times New Roman"/>
                <w:sz w:val="22"/>
                <w:vertAlign w:val="subscript"/>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i/>
                <w:sz w:val="22"/>
              </w:rPr>
              <w:t xml:space="preserve"> </w:t>
            </w:r>
            <w:r w:rsidRPr="00E34C87">
              <w:rPr>
                <w:rFonts w:ascii="Times New Roman" w:hAnsi="Times New Roman" w:cs="Times New Roman"/>
                <w:i/>
                <w:sz w:val="22"/>
              </w:rPr>
              <w:t xml:space="preserve">AND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C</w:t>
            </w:r>
            <w:r w:rsidRPr="00E34C87">
              <w:rPr>
                <w:rFonts w:ascii="Times New Roman" w:hAnsi="Times New Roman" w:cs="Times New Roman"/>
                <w:sz w:val="22"/>
                <w:vertAlign w:val="subscript"/>
              </w:rPr>
              <w:t>t</w:t>
            </w:r>
          </w:p>
        </w:tc>
        <w:tc>
          <w:tcPr>
            <w:tcW w:w="1098" w:type="pct"/>
            <w:vAlign w:val="center"/>
          </w:tcPr>
          <w:p w14:paraId="37051880" w14:textId="13FCADE7" w:rsidR="00F6732A" w:rsidRPr="00E34C87" w:rsidRDefault="00F6732A" w:rsidP="00731157">
            <w:pPr>
              <w:tabs>
                <w:tab w:val="left" w:pos="720"/>
              </w:tabs>
              <w:jc w:val="center"/>
              <w:rPr>
                <w:rFonts w:ascii="Times New Roman" w:hAnsi="Times New Roman" w:cs="Times New Roman"/>
                <w:sz w:val="22"/>
              </w:rPr>
            </w:pPr>
            <w:proofErr w:type="spellStart"/>
            <w:r>
              <w:rPr>
                <w:rFonts w:ascii="Times New Roman" w:hAnsi="Times New Roman" w:cs="Times New Roman"/>
                <w:sz w:val="22"/>
              </w:rPr>
              <w:t>AWt</w:t>
            </w:r>
            <w:proofErr w:type="spellEnd"/>
            <w:proofErr w:type="gramStart"/>
            <w:r>
              <w:rPr>
                <w:rFonts w:ascii="Times New Roman" w:hAnsi="Times New Roman" w:cs="Times New Roman"/>
                <w:sz w:val="22"/>
              </w:rPr>
              <w:t>-(</w:t>
            </w:r>
            <w:proofErr w:type="spellStart"/>
            <w:proofErr w:type="gramEnd"/>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Pr>
                <w:rFonts w:ascii="Times New Roman" w:hAnsi="Times New Roman" w:cs="Times New Roman"/>
                <w:sz w:val="22"/>
              </w:rPr>
              <w:t xml:space="preserve">) &lt; </w:t>
            </w:r>
            <w:proofErr w:type="spellStart"/>
            <w:r w:rsidRPr="00B76BB6">
              <w:rPr>
                <w:rFonts w:ascii="Times New Roman" w:hAnsi="Times New Roman" w:cs="Times New Roman"/>
                <w:b/>
                <w:sz w:val="22"/>
              </w:rPr>
              <w:t>MSt</w:t>
            </w:r>
            <w:proofErr w:type="spellEnd"/>
          </w:p>
        </w:tc>
        <w:tc>
          <w:tcPr>
            <w:tcW w:w="1575" w:type="pct"/>
            <w:vAlign w:val="center"/>
          </w:tcPr>
          <w:p w14:paraId="5989A8CF" w14:textId="2A6CC23A" w:rsidR="00F6732A" w:rsidRPr="008A54E7" w:rsidRDefault="00F6732A" w:rsidP="00731157">
            <w:pPr>
              <w:tabs>
                <w:tab w:val="left" w:pos="720"/>
              </w:tabs>
              <w:jc w:val="center"/>
              <w:rPr>
                <w:rFonts w:ascii="Times New Roman" w:hAnsi="Times New Roman" w:cs="Times New Roman"/>
                <w:sz w:val="22"/>
              </w:rPr>
            </w:pPr>
            <w:r>
              <w:rPr>
                <w:rFonts w:ascii="Times New Roman" w:hAnsi="Times New Roman" w:cs="Times New Roman"/>
                <w:sz w:val="22"/>
              </w:rPr>
              <w:t>(</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Pr>
                <w:rFonts w:ascii="Times New Roman" w:hAnsi="Times New Roman" w:cs="Times New Roman"/>
                <w:sz w:val="22"/>
              </w:rPr>
              <w:t xml:space="preserve">) * </w:t>
            </w:r>
            <w:r w:rsidRPr="008A54E7">
              <w:rPr>
                <w:rFonts w:ascii="Times New Roman" w:hAnsi="Times New Roman" w:cs="Times New Roman"/>
                <w:b/>
                <w:sz w:val="22"/>
              </w:rPr>
              <w:t>PR</w:t>
            </w:r>
            <w:r w:rsidRPr="008A54E7">
              <w:rPr>
                <w:rFonts w:ascii="Times New Roman" w:hAnsi="Times New Roman" w:cs="Times New Roman"/>
                <w:sz w:val="22"/>
              </w:rPr>
              <w:t xml:space="preserve"> </w:t>
            </w:r>
          </w:p>
        </w:tc>
        <w:tc>
          <w:tcPr>
            <w:tcW w:w="1229" w:type="pct"/>
            <w:vMerge w:val="restart"/>
            <w:vAlign w:val="center"/>
          </w:tcPr>
          <w:p w14:paraId="111E03E4" w14:textId="7D841EB8" w:rsidR="00F6732A" w:rsidRPr="008A54E7" w:rsidRDefault="00F6732A" w:rsidP="008A54E7">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xml:space="preserve">– </w:t>
            </w:r>
            <w:proofErr w:type="spellStart"/>
            <w:r>
              <w:rPr>
                <w:rFonts w:ascii="Times New Roman" w:hAnsi="Times New Roman" w:cs="Times New Roman"/>
                <w:sz w:val="22"/>
              </w:rPr>
              <w:t>R</w:t>
            </w:r>
            <w:r>
              <w:rPr>
                <w:rFonts w:ascii="Times New Roman" w:hAnsi="Times New Roman" w:cs="Times New Roman"/>
                <w:sz w:val="22"/>
                <w:vertAlign w:val="subscript"/>
              </w:rPr>
              <w:t>t</w:t>
            </w:r>
            <w:proofErr w:type="spellEnd"/>
          </w:p>
        </w:tc>
      </w:tr>
      <w:tr w:rsidR="00F6732A" w:rsidRPr="00E34C87" w14:paraId="0B4B00C9" w14:textId="77777777" w:rsidTr="00F6732A">
        <w:trPr>
          <w:trHeight w:val="506"/>
          <w:jc w:val="center"/>
        </w:trPr>
        <w:tc>
          <w:tcPr>
            <w:tcW w:w="1098" w:type="pct"/>
            <w:vMerge/>
            <w:vAlign w:val="center"/>
          </w:tcPr>
          <w:p w14:paraId="3F51B452" w14:textId="77777777" w:rsidR="00F6732A" w:rsidRPr="00E34C87" w:rsidRDefault="00F6732A" w:rsidP="00731157">
            <w:pPr>
              <w:tabs>
                <w:tab w:val="left" w:pos="720"/>
              </w:tabs>
              <w:jc w:val="center"/>
              <w:rPr>
                <w:rFonts w:ascii="Times New Roman" w:hAnsi="Times New Roman" w:cs="Times New Roman"/>
                <w:sz w:val="22"/>
              </w:rPr>
            </w:pPr>
          </w:p>
        </w:tc>
        <w:tc>
          <w:tcPr>
            <w:tcW w:w="1098" w:type="pct"/>
            <w:vAlign w:val="center"/>
          </w:tcPr>
          <w:p w14:paraId="52FD961C" w14:textId="20957C4B" w:rsidR="00F6732A" w:rsidRPr="00E34C87" w:rsidRDefault="00F6732A" w:rsidP="00731157">
            <w:pPr>
              <w:tabs>
                <w:tab w:val="left" w:pos="720"/>
              </w:tabs>
              <w:jc w:val="center"/>
              <w:rPr>
                <w:rFonts w:ascii="Times New Roman" w:hAnsi="Times New Roman" w:cs="Times New Roman"/>
                <w:sz w:val="22"/>
              </w:rPr>
            </w:pPr>
            <w:proofErr w:type="spellStart"/>
            <w:r>
              <w:rPr>
                <w:rFonts w:ascii="Times New Roman" w:hAnsi="Times New Roman" w:cs="Times New Roman"/>
                <w:sz w:val="22"/>
              </w:rPr>
              <w:t>AWt</w:t>
            </w:r>
            <w:proofErr w:type="spellEnd"/>
            <w:proofErr w:type="gramStart"/>
            <w:r>
              <w:rPr>
                <w:rFonts w:ascii="Times New Roman" w:hAnsi="Times New Roman" w:cs="Times New Roman"/>
                <w:sz w:val="22"/>
              </w:rPr>
              <w:t>-(</w:t>
            </w:r>
            <w:proofErr w:type="spellStart"/>
            <w:proofErr w:type="gramEnd"/>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Pr>
                <w:rFonts w:ascii="Times New Roman" w:hAnsi="Times New Roman" w:cs="Times New Roman"/>
                <w:sz w:val="22"/>
              </w:rPr>
              <w:t>)</w:t>
            </w:r>
            <w:r>
              <w:rPr>
                <w:rFonts w:ascii="Times New Roman" w:hAnsi="Times New Roman" w:cs="Times New Roman"/>
                <w:sz w:val="22"/>
              </w:rPr>
              <w:t xml:space="preserve"> &gt;</w:t>
            </w:r>
            <w:r>
              <w:rPr>
                <w:rFonts w:ascii="Times New Roman" w:hAnsi="Times New Roman" w:cs="Times New Roman"/>
                <w:sz w:val="22"/>
              </w:rPr>
              <w:t xml:space="preserve"> </w:t>
            </w:r>
            <w:proofErr w:type="spellStart"/>
            <w:r w:rsidRPr="00B76BB6">
              <w:rPr>
                <w:rFonts w:ascii="Times New Roman" w:hAnsi="Times New Roman" w:cs="Times New Roman"/>
                <w:b/>
                <w:sz w:val="22"/>
              </w:rPr>
              <w:t>MSt</w:t>
            </w:r>
            <w:proofErr w:type="spellEnd"/>
          </w:p>
        </w:tc>
        <w:tc>
          <w:tcPr>
            <w:tcW w:w="1575" w:type="pct"/>
            <w:vAlign w:val="center"/>
          </w:tcPr>
          <w:p w14:paraId="6574933A" w14:textId="7B760162" w:rsidR="00F6732A" w:rsidRDefault="00F6732A" w:rsidP="00F6732A">
            <w:pPr>
              <w:tabs>
                <w:tab w:val="left" w:pos="720"/>
              </w:tabs>
              <w:jc w:val="center"/>
              <w:rPr>
                <w:rFonts w:ascii="Times New Roman" w:hAnsi="Times New Roman" w:cs="Times New Roman"/>
                <w:sz w:val="22"/>
              </w:rPr>
            </w:pPr>
            <w:r>
              <w:rPr>
                <w:rFonts w:ascii="Times New Roman" w:hAnsi="Times New Roman" w:cs="Times New Roman"/>
                <w:sz w:val="22"/>
              </w:rPr>
              <w:t>(</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Pr>
                <w:rFonts w:ascii="Times New Roman" w:hAnsi="Times New Roman" w:cs="Times New Roman"/>
                <w:sz w:val="22"/>
              </w:rPr>
              <w:t>)</w:t>
            </w:r>
          </w:p>
        </w:tc>
        <w:tc>
          <w:tcPr>
            <w:tcW w:w="1229" w:type="pct"/>
            <w:vMerge/>
            <w:vAlign w:val="center"/>
          </w:tcPr>
          <w:p w14:paraId="4440F6DB" w14:textId="54792E44" w:rsidR="00F6732A" w:rsidRPr="00E34C87" w:rsidRDefault="00F6732A" w:rsidP="008A54E7">
            <w:pPr>
              <w:tabs>
                <w:tab w:val="left" w:pos="720"/>
              </w:tabs>
              <w:jc w:val="center"/>
              <w:rPr>
                <w:rFonts w:ascii="Times New Roman" w:hAnsi="Times New Roman" w:cs="Times New Roman"/>
                <w:sz w:val="22"/>
              </w:rPr>
            </w:pPr>
          </w:p>
        </w:tc>
      </w:tr>
      <w:tr w:rsidR="008A54E7" w:rsidRPr="00E34C87" w14:paraId="3DDDB3C3" w14:textId="77777777" w:rsidTr="00731157">
        <w:trPr>
          <w:trHeight w:val="506"/>
          <w:jc w:val="center"/>
        </w:trPr>
        <w:tc>
          <w:tcPr>
            <w:tcW w:w="2196" w:type="pct"/>
            <w:gridSpan w:val="2"/>
            <w:vAlign w:val="center"/>
          </w:tcPr>
          <w:p w14:paraId="443C95A1" w14:textId="77777777" w:rsidR="008A54E7" w:rsidRPr="00E34C87" w:rsidRDefault="008A54E7" w:rsidP="00731157">
            <w:pPr>
              <w:tabs>
                <w:tab w:val="left" w:pos="720"/>
              </w:tabs>
              <w:jc w:val="center"/>
              <w:rPr>
                <w:rFonts w:ascii="Times New Roman" w:hAnsi="Times New Roman" w:cs="Times New Roman"/>
                <w:i/>
                <w:sz w:val="22"/>
              </w:rPr>
            </w:pP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&lt;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w:t>
            </w:r>
            <w:r w:rsidRPr="00E34C87">
              <w:rPr>
                <w:rFonts w:ascii="Times New Roman" w:hAnsi="Times New Roman" w:cs="Times New Roman"/>
                <w:i/>
                <w:sz w:val="22"/>
              </w:rPr>
              <w:t>AND</w:t>
            </w:r>
            <w:r w:rsidRPr="00E34C87">
              <w:rPr>
                <w:rFonts w:ascii="Times New Roman" w:hAnsi="Times New Roman" w:cs="Times New Roman"/>
                <w:sz w:val="22"/>
              </w:rPr>
              <w:t xml:space="preserve">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p>
          <w:p w14:paraId="63452CDC" w14:textId="77777777" w:rsidR="008A54E7" w:rsidRPr="00E34C87" w:rsidRDefault="008A54E7" w:rsidP="00731157">
            <w:pPr>
              <w:tabs>
                <w:tab w:val="left" w:pos="720"/>
              </w:tabs>
              <w:jc w:val="center"/>
              <w:rPr>
                <w:rFonts w:ascii="Times New Roman" w:hAnsi="Times New Roman" w:cs="Times New Roman"/>
                <w:i/>
                <w:sz w:val="22"/>
              </w:rPr>
            </w:pPr>
            <w:r w:rsidRPr="00E34C87">
              <w:rPr>
                <w:rFonts w:ascii="Times New Roman" w:hAnsi="Times New Roman" w:cs="Times New Roman"/>
                <w:i/>
                <w:sz w:val="22"/>
              </w:rPr>
              <w:t xml:space="preserve">AND </w:t>
            </w: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LBR</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 </w:t>
            </w:r>
            <w:proofErr w:type="spellStart"/>
            <w:r w:rsidRPr="00E34C87">
              <w:rPr>
                <w:rFonts w:ascii="Times New Roman" w:hAnsi="Times New Roman" w:cs="Times New Roman"/>
                <w:sz w:val="22"/>
              </w:rPr>
              <w:t>D</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rPr>
              <w:t xml:space="preserve"> &gt; C</w:t>
            </w:r>
            <w:r w:rsidRPr="00E34C87">
              <w:rPr>
                <w:rFonts w:ascii="Times New Roman" w:hAnsi="Times New Roman" w:cs="Times New Roman"/>
                <w:sz w:val="22"/>
                <w:vertAlign w:val="subscript"/>
              </w:rPr>
              <w:t>t</w:t>
            </w:r>
          </w:p>
        </w:tc>
        <w:tc>
          <w:tcPr>
            <w:tcW w:w="1575" w:type="pct"/>
            <w:vAlign w:val="center"/>
          </w:tcPr>
          <w:p w14:paraId="6FD6D8EC" w14:textId="77777777" w:rsidR="008A54E7" w:rsidRPr="00E34C87" w:rsidRDefault="008A54E7" w:rsidP="00731157">
            <w:pPr>
              <w:tabs>
                <w:tab w:val="left" w:pos="720"/>
              </w:tabs>
              <w:jc w:val="center"/>
              <w:rPr>
                <w:rFonts w:ascii="Times New Roman" w:hAnsi="Times New Roman" w:cs="Times New Roman"/>
                <w:sz w:val="22"/>
              </w:rPr>
            </w:pPr>
            <w:proofErr w:type="spellStart"/>
            <w:r w:rsidRPr="00E34C87">
              <w:rPr>
                <w:rFonts w:ascii="Times New Roman" w:hAnsi="Times New Roman" w:cs="Times New Roman"/>
                <w:sz w:val="22"/>
              </w:rPr>
              <w:t>AW</w:t>
            </w:r>
            <w:r w:rsidRPr="00E34C87">
              <w:rPr>
                <w:rFonts w:ascii="Times New Roman" w:hAnsi="Times New Roman" w:cs="Times New Roman"/>
                <w:sz w:val="22"/>
                <w:vertAlign w:val="subscript"/>
              </w:rPr>
              <w:t>t</w:t>
            </w:r>
            <w:proofErr w:type="spellEnd"/>
            <w:r w:rsidRPr="00E34C87">
              <w:rPr>
                <w:rFonts w:ascii="Times New Roman" w:hAnsi="Times New Roman" w:cs="Times New Roman"/>
                <w:sz w:val="22"/>
                <w:vertAlign w:val="subscript"/>
              </w:rPr>
              <w:t xml:space="preserve"> </w:t>
            </w:r>
            <w:r w:rsidRPr="00E34C87">
              <w:rPr>
                <w:rFonts w:ascii="Times New Roman" w:hAnsi="Times New Roman" w:cs="Times New Roman"/>
                <w:sz w:val="22"/>
              </w:rPr>
              <w:t>- C</w:t>
            </w:r>
            <w:r w:rsidRPr="00E34C87">
              <w:rPr>
                <w:rFonts w:ascii="Times New Roman" w:hAnsi="Times New Roman" w:cs="Times New Roman"/>
                <w:sz w:val="22"/>
                <w:vertAlign w:val="subscript"/>
              </w:rPr>
              <w:t>t</w:t>
            </w:r>
          </w:p>
        </w:tc>
        <w:tc>
          <w:tcPr>
            <w:tcW w:w="1229" w:type="pct"/>
            <w:vAlign w:val="center"/>
          </w:tcPr>
          <w:p w14:paraId="204CD03F" w14:textId="77777777" w:rsidR="008A54E7" w:rsidRPr="00E34C87" w:rsidRDefault="008A54E7" w:rsidP="00731157">
            <w:pPr>
              <w:tabs>
                <w:tab w:val="left" w:pos="720"/>
              </w:tabs>
              <w:jc w:val="center"/>
              <w:rPr>
                <w:rFonts w:ascii="Times New Roman" w:hAnsi="Times New Roman" w:cs="Times New Roman"/>
                <w:sz w:val="22"/>
                <w:vertAlign w:val="subscript"/>
              </w:rPr>
            </w:pPr>
            <w:r w:rsidRPr="00E34C87">
              <w:rPr>
                <w:rFonts w:ascii="Times New Roman" w:hAnsi="Times New Roman" w:cs="Times New Roman"/>
                <w:sz w:val="22"/>
              </w:rPr>
              <w:t>C</w:t>
            </w:r>
            <w:r w:rsidRPr="00E34C87">
              <w:rPr>
                <w:rFonts w:ascii="Times New Roman" w:hAnsi="Times New Roman" w:cs="Times New Roman"/>
                <w:sz w:val="22"/>
                <w:vertAlign w:val="subscript"/>
              </w:rPr>
              <w:t>t</w:t>
            </w:r>
          </w:p>
        </w:tc>
      </w:tr>
    </w:tbl>
    <w:p w14:paraId="6F351460" w14:textId="625B93D2" w:rsidR="00B76BB6" w:rsidRDefault="00B76BB6" w:rsidP="00731157">
      <w:pPr>
        <w:tabs>
          <w:tab w:val="left" w:pos="720"/>
        </w:tabs>
        <w:ind w:left="2160" w:hanging="2160"/>
        <w:rPr>
          <w:rFonts w:ascii="Times New Roman" w:hAnsi="Times New Roman" w:cs="Times New Roman"/>
          <w:sz w:val="22"/>
        </w:rPr>
      </w:pPr>
      <w:r>
        <w:rPr>
          <w:rFonts w:ascii="Times New Roman" w:hAnsi="Times New Roman" w:cs="Times New Roman"/>
          <w:sz w:val="22"/>
        </w:rPr>
        <w:t xml:space="preserve">Note: Hedging constraints added are in bold. </w:t>
      </w:r>
    </w:p>
    <w:p w14:paraId="529CB14D" w14:textId="604ABA8D" w:rsidR="007F2DB0" w:rsidRPr="00E34C87" w:rsidRDefault="007F2DB0" w:rsidP="00731157">
      <w:pPr>
        <w:tabs>
          <w:tab w:val="left" w:pos="720"/>
        </w:tabs>
        <w:ind w:left="2160" w:hanging="2160"/>
        <w:rPr>
          <w:rFonts w:ascii="Times New Roman" w:hAnsi="Times New Roman" w:cs="Times New Roman"/>
          <w:sz w:val="22"/>
        </w:rPr>
      </w:pPr>
      <w:r w:rsidRPr="00E34C87">
        <w:rPr>
          <w:rFonts w:ascii="Times New Roman" w:hAnsi="Times New Roman" w:cs="Times New Roman"/>
          <w:sz w:val="22"/>
        </w:rPr>
        <w:t>Where,</w:t>
      </w:r>
    </w:p>
    <w:p w14:paraId="42DE4C40" w14:textId="77777777" w:rsidR="008A54E7" w:rsidRDefault="00677F17" w:rsidP="00731157">
      <w:pPr>
        <w:tabs>
          <w:tab w:val="left" w:pos="720"/>
        </w:tabs>
        <w:ind w:left="2160" w:hanging="1530"/>
        <w:rPr>
          <w:rFonts w:ascii="Times New Roman" w:hAnsi="Times New Roman" w:cs="Times New Roman"/>
          <w:sz w:val="22"/>
        </w:rPr>
      </w:pPr>
      <w:proofErr w:type="spellStart"/>
      <w:r>
        <w:rPr>
          <w:rFonts w:ascii="Times New Roman" w:hAnsi="Times New Roman" w:cs="Times New Roman"/>
          <w:sz w:val="22"/>
        </w:rPr>
        <w:t>M</w:t>
      </w:r>
      <w:r w:rsidR="007F2DB0" w:rsidRPr="00E34C87">
        <w:rPr>
          <w:rFonts w:ascii="Times New Roman" w:hAnsi="Times New Roman" w:cs="Times New Roman"/>
          <w:sz w:val="22"/>
        </w:rPr>
        <w:t>S</w:t>
      </w:r>
      <w:r w:rsidR="007F2DB0" w:rsidRPr="00E34C87">
        <w:rPr>
          <w:rFonts w:ascii="Times New Roman" w:hAnsi="Times New Roman" w:cs="Times New Roman"/>
          <w:sz w:val="22"/>
          <w:vertAlign w:val="subscript"/>
        </w:rPr>
        <w:t>t</w:t>
      </w:r>
      <w:proofErr w:type="spellEnd"/>
      <w:r w:rsidR="007F2DB0" w:rsidRPr="00E34C87">
        <w:rPr>
          <w:rFonts w:ascii="Times New Roman" w:hAnsi="Times New Roman" w:cs="Times New Roman"/>
          <w:sz w:val="22"/>
        </w:rPr>
        <w:t xml:space="preserve"> = Minimum storage volume of the reservoir</w:t>
      </w:r>
    </w:p>
    <w:p w14:paraId="105EAD81" w14:textId="408B4F83" w:rsidR="00731157" w:rsidRDefault="00B76BB6" w:rsidP="00731157">
      <w:pPr>
        <w:tabs>
          <w:tab w:val="left" w:pos="720"/>
        </w:tabs>
        <w:ind w:left="2160" w:hanging="1530"/>
        <w:rPr>
          <w:rFonts w:ascii="Times New Roman" w:hAnsi="Times New Roman" w:cs="Times New Roman"/>
          <w:sz w:val="22"/>
        </w:rPr>
      </w:pPr>
      <w:r>
        <w:rPr>
          <w:rFonts w:ascii="Times New Roman" w:hAnsi="Times New Roman" w:cs="Times New Roman"/>
          <w:sz w:val="22"/>
        </w:rPr>
        <w:t>PR = Percent release for downstream consumption</w:t>
      </w:r>
      <w:bookmarkStart w:id="0" w:name="_GoBack"/>
      <w:bookmarkEnd w:id="0"/>
    </w:p>
    <w:p w14:paraId="1B32EDB4" w14:textId="77777777" w:rsidR="00731157" w:rsidRDefault="00731157" w:rsidP="00731157">
      <w:pPr>
        <w:tabs>
          <w:tab w:val="left" w:pos="720"/>
        </w:tabs>
        <w:ind w:left="2160" w:hanging="1530"/>
        <w:rPr>
          <w:rFonts w:ascii="Times New Roman" w:hAnsi="Times New Roman" w:cs="Times New Roman"/>
          <w:sz w:val="22"/>
        </w:rPr>
      </w:pPr>
    </w:p>
    <w:p w14:paraId="0BD5E2F1" w14:textId="77777777" w:rsidR="00731157" w:rsidRDefault="00731157" w:rsidP="00731157">
      <w:pPr>
        <w:tabs>
          <w:tab w:val="left" w:pos="720"/>
        </w:tabs>
        <w:ind w:left="2160" w:hanging="1530"/>
        <w:rPr>
          <w:rFonts w:ascii="Times New Roman" w:hAnsi="Times New Roman" w:cs="Times New Roman"/>
          <w:sz w:val="22"/>
        </w:rPr>
        <w:sectPr w:rsidR="00731157" w:rsidSect="008A54E7">
          <w:pgSz w:w="12240" w:h="15840"/>
          <w:pgMar w:top="1440" w:right="1800" w:bottom="1440" w:left="1800" w:header="720" w:footer="720" w:gutter="0"/>
          <w:cols w:space="720"/>
          <w:docGrid w:linePitch="360"/>
        </w:sectPr>
      </w:pPr>
    </w:p>
    <w:p w14:paraId="72224613" w14:textId="0977C661" w:rsidR="00A23930" w:rsidRDefault="007F2DB0" w:rsidP="00B7706C">
      <w:pPr>
        <w:tabs>
          <w:tab w:val="left" w:pos="720"/>
        </w:tabs>
        <w:spacing w:line="276" w:lineRule="auto"/>
        <w:jc w:val="center"/>
        <w:rPr>
          <w:rFonts w:ascii="Times New Roman" w:hAnsi="Times New Roman" w:cs="Times New Roman"/>
          <w:sz w:val="22"/>
        </w:rPr>
      </w:pPr>
      <w:r w:rsidRPr="00E34C87">
        <w:rPr>
          <w:rFonts w:ascii="Times New Roman" w:hAnsi="Times New Roman" w:cs="Times New Roman"/>
          <w:sz w:val="22"/>
        </w:rPr>
        <w:t>Table 3</w:t>
      </w:r>
      <w:r w:rsidR="007C65DC" w:rsidRPr="00E34C87">
        <w:rPr>
          <w:rFonts w:ascii="Times New Roman" w:hAnsi="Times New Roman" w:cs="Times New Roman"/>
          <w:sz w:val="22"/>
        </w:rPr>
        <w:t xml:space="preserve">. </w:t>
      </w:r>
      <w:proofErr w:type="gramStart"/>
      <w:r w:rsidR="007C65DC" w:rsidRPr="00E34C87">
        <w:rPr>
          <w:rFonts w:ascii="Times New Roman" w:hAnsi="Times New Roman" w:cs="Times New Roman"/>
          <w:sz w:val="22"/>
        </w:rPr>
        <w:t xml:space="preserve">Comparison of Performance Metrics for the Bear River Canal Company Before and After </w:t>
      </w:r>
      <w:r w:rsidR="00730E2B" w:rsidRPr="00E34C87">
        <w:rPr>
          <w:rFonts w:ascii="Times New Roman" w:hAnsi="Times New Roman" w:cs="Times New Roman"/>
          <w:sz w:val="22"/>
        </w:rPr>
        <w:t>a Proposed Upstream Reservoir.</w:t>
      </w:r>
      <w:proofErr w:type="gramEnd"/>
    </w:p>
    <w:tbl>
      <w:tblPr>
        <w:tblW w:w="870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91"/>
        <w:gridCol w:w="1320"/>
        <w:gridCol w:w="1320"/>
        <w:gridCol w:w="1476"/>
        <w:gridCol w:w="1701"/>
      </w:tblGrid>
      <w:tr w:rsidR="00B7706C" w:rsidRPr="00E34C87" w14:paraId="2994F299" w14:textId="77777777" w:rsidTr="00B7706C">
        <w:trPr>
          <w:trHeight w:val="780"/>
          <w:jc w:val="center"/>
        </w:trPr>
        <w:tc>
          <w:tcPr>
            <w:tcW w:w="1300" w:type="dxa"/>
            <w:shd w:val="clear" w:color="auto" w:fill="auto"/>
            <w:vAlign w:val="bottom"/>
            <w:hideMark/>
          </w:tcPr>
          <w:p w14:paraId="68C04E6B" w14:textId="20ADA8E9" w:rsidR="00B7706C" w:rsidRPr="00B7706C" w:rsidRDefault="00B7706C" w:rsidP="00B7706C">
            <w:pPr>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Scenario</w:t>
            </w:r>
          </w:p>
        </w:tc>
        <w:tc>
          <w:tcPr>
            <w:tcW w:w="1591" w:type="dxa"/>
            <w:vAlign w:val="bottom"/>
          </w:tcPr>
          <w:p w14:paraId="348D5AEF" w14:textId="77777777" w:rsidR="00B7706C" w:rsidRPr="00B7706C" w:rsidRDefault="00B7706C"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Firm Yield (ac-</w:t>
            </w:r>
            <w:proofErr w:type="spellStart"/>
            <w:r w:rsidRPr="00B7706C">
              <w:rPr>
                <w:rFonts w:ascii="Times New Roman" w:eastAsia="Times New Roman" w:hAnsi="Times New Roman" w:cs="Times New Roman"/>
                <w:b/>
                <w:color w:val="000000"/>
                <w:sz w:val="22"/>
                <w:szCs w:val="22"/>
              </w:rPr>
              <w:t>ft</w:t>
            </w:r>
            <w:proofErr w:type="spellEnd"/>
            <w:r w:rsidRPr="00B7706C">
              <w:rPr>
                <w:rFonts w:ascii="Times New Roman" w:eastAsia="Times New Roman" w:hAnsi="Times New Roman" w:cs="Times New Roman"/>
                <w:b/>
                <w:color w:val="000000"/>
                <w:sz w:val="22"/>
                <w:szCs w:val="22"/>
              </w:rPr>
              <w:t>)</w:t>
            </w:r>
          </w:p>
        </w:tc>
        <w:tc>
          <w:tcPr>
            <w:tcW w:w="1320" w:type="dxa"/>
            <w:shd w:val="clear" w:color="auto" w:fill="auto"/>
            <w:vAlign w:val="bottom"/>
            <w:hideMark/>
          </w:tcPr>
          <w:p w14:paraId="2DE65CBD" w14:textId="77777777" w:rsidR="00B7706C" w:rsidRPr="00B7706C" w:rsidRDefault="00B7706C"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Reliability (%)</w:t>
            </w:r>
          </w:p>
        </w:tc>
        <w:tc>
          <w:tcPr>
            <w:tcW w:w="1320" w:type="dxa"/>
            <w:shd w:val="clear" w:color="auto" w:fill="auto"/>
            <w:vAlign w:val="bottom"/>
            <w:hideMark/>
          </w:tcPr>
          <w:p w14:paraId="7980974C" w14:textId="77777777" w:rsidR="00B7706C" w:rsidRPr="00B7706C" w:rsidRDefault="00B7706C"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Resilience (%)</w:t>
            </w:r>
          </w:p>
        </w:tc>
        <w:tc>
          <w:tcPr>
            <w:tcW w:w="1476" w:type="dxa"/>
            <w:shd w:val="clear" w:color="auto" w:fill="auto"/>
            <w:vAlign w:val="bottom"/>
            <w:hideMark/>
          </w:tcPr>
          <w:p w14:paraId="55393A3D" w14:textId="77777777" w:rsidR="00B7706C" w:rsidRPr="00B7706C" w:rsidRDefault="00B7706C"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Vulnerability  (ac-</w:t>
            </w:r>
            <w:proofErr w:type="spellStart"/>
            <w:r w:rsidRPr="00B7706C">
              <w:rPr>
                <w:rFonts w:ascii="Times New Roman" w:eastAsia="Times New Roman" w:hAnsi="Times New Roman" w:cs="Times New Roman"/>
                <w:b/>
                <w:color w:val="000000"/>
                <w:sz w:val="22"/>
                <w:szCs w:val="22"/>
              </w:rPr>
              <w:t>ft</w:t>
            </w:r>
            <w:proofErr w:type="spellEnd"/>
            <w:r w:rsidRPr="00B7706C">
              <w:rPr>
                <w:rFonts w:ascii="Times New Roman" w:eastAsia="Times New Roman" w:hAnsi="Times New Roman" w:cs="Times New Roman"/>
                <w:b/>
                <w:color w:val="000000"/>
                <w:sz w:val="22"/>
                <w:szCs w:val="22"/>
              </w:rPr>
              <w:t>)</w:t>
            </w:r>
          </w:p>
        </w:tc>
        <w:tc>
          <w:tcPr>
            <w:tcW w:w="1701" w:type="dxa"/>
            <w:shd w:val="clear" w:color="auto" w:fill="auto"/>
            <w:vAlign w:val="bottom"/>
            <w:hideMark/>
          </w:tcPr>
          <w:p w14:paraId="0F7C2B47" w14:textId="77777777" w:rsidR="00B7706C" w:rsidRPr="00B7706C" w:rsidRDefault="00B7706C"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Shortage Costs</w:t>
            </w:r>
          </w:p>
        </w:tc>
      </w:tr>
      <w:tr w:rsidR="00B7706C" w:rsidRPr="00E34C87" w14:paraId="0FF3E30A" w14:textId="77777777" w:rsidTr="00B7706C">
        <w:trPr>
          <w:trHeight w:val="300"/>
          <w:jc w:val="center"/>
        </w:trPr>
        <w:tc>
          <w:tcPr>
            <w:tcW w:w="1300" w:type="dxa"/>
            <w:shd w:val="clear" w:color="auto" w:fill="auto"/>
            <w:noWrap/>
            <w:vAlign w:val="bottom"/>
          </w:tcPr>
          <w:p w14:paraId="522BAD13" w14:textId="1131B65F" w:rsidR="00B7706C" w:rsidRPr="00E34C87" w:rsidRDefault="00B7706C" w:rsidP="00B7706C">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With Reservoir</w:t>
            </w:r>
          </w:p>
        </w:tc>
        <w:tc>
          <w:tcPr>
            <w:tcW w:w="1591" w:type="dxa"/>
            <w:vAlign w:val="bottom"/>
          </w:tcPr>
          <w:p w14:paraId="709B9568" w14:textId="0CF29E01" w:rsidR="00B7706C" w:rsidRPr="00C824D4" w:rsidRDefault="0055520B" w:rsidP="0055520B">
            <w:pPr>
              <w:jc w:val="center"/>
              <w:rPr>
                <w:rFonts w:ascii="Times New Roman" w:eastAsia="Times New Roman" w:hAnsi="Times New Roman" w:cs="Times New Roman"/>
                <w:color w:val="000000"/>
                <w:sz w:val="22"/>
                <w:szCs w:val="22"/>
              </w:rPr>
            </w:pPr>
            <w:r w:rsidRPr="0055520B">
              <w:rPr>
                <w:rFonts w:ascii="Times New Roman" w:eastAsia="Times New Roman" w:hAnsi="Times New Roman" w:cs="Times New Roman"/>
                <w:color w:val="000000"/>
                <w:sz w:val="22"/>
                <w:szCs w:val="22"/>
              </w:rPr>
              <w:t>295,978.85</w:t>
            </w:r>
          </w:p>
        </w:tc>
        <w:tc>
          <w:tcPr>
            <w:tcW w:w="1320" w:type="dxa"/>
            <w:shd w:val="clear" w:color="auto" w:fill="auto"/>
            <w:noWrap/>
            <w:vAlign w:val="bottom"/>
          </w:tcPr>
          <w:p w14:paraId="1BBF9904" w14:textId="711F6F0E" w:rsidR="00B7706C" w:rsidRPr="00E34C87" w:rsidRDefault="00B7706C" w:rsidP="00B7706C">
            <w:pPr>
              <w:jc w:val="center"/>
              <w:rPr>
                <w:rFonts w:ascii="Times New Roman" w:eastAsia="Times New Roman" w:hAnsi="Times New Roman" w:cs="Times New Roman"/>
                <w:b/>
                <w:color w:val="000000"/>
                <w:sz w:val="22"/>
                <w:szCs w:val="22"/>
              </w:rPr>
            </w:pPr>
            <w:r w:rsidRPr="00E34C87">
              <w:rPr>
                <w:rFonts w:ascii="Times New Roman" w:eastAsia="Times New Roman" w:hAnsi="Times New Roman" w:cs="Times New Roman"/>
                <w:color w:val="000000"/>
                <w:sz w:val="22"/>
              </w:rPr>
              <w:t>85.7</w:t>
            </w:r>
          </w:p>
        </w:tc>
        <w:tc>
          <w:tcPr>
            <w:tcW w:w="1320" w:type="dxa"/>
            <w:shd w:val="clear" w:color="auto" w:fill="auto"/>
            <w:noWrap/>
            <w:vAlign w:val="bottom"/>
          </w:tcPr>
          <w:p w14:paraId="205DE707" w14:textId="68485466" w:rsidR="00B7706C" w:rsidRPr="00E34C87" w:rsidRDefault="00B7706C" w:rsidP="00B7706C">
            <w:pPr>
              <w:jc w:val="center"/>
              <w:rPr>
                <w:rFonts w:ascii="Times New Roman" w:eastAsia="Times New Roman" w:hAnsi="Times New Roman" w:cs="Times New Roman"/>
                <w:color w:val="000000"/>
                <w:sz w:val="22"/>
                <w:szCs w:val="22"/>
              </w:rPr>
            </w:pPr>
            <w:r w:rsidRPr="00E34C87">
              <w:rPr>
                <w:rFonts w:ascii="Times New Roman" w:eastAsia="Times New Roman" w:hAnsi="Times New Roman" w:cs="Times New Roman"/>
                <w:color w:val="000000"/>
                <w:sz w:val="22"/>
              </w:rPr>
              <w:t>80.0</w:t>
            </w:r>
          </w:p>
        </w:tc>
        <w:tc>
          <w:tcPr>
            <w:tcW w:w="1476" w:type="dxa"/>
            <w:shd w:val="clear" w:color="auto" w:fill="auto"/>
            <w:noWrap/>
            <w:vAlign w:val="bottom"/>
          </w:tcPr>
          <w:p w14:paraId="4D74B057" w14:textId="2C564AD1" w:rsidR="00B7706C" w:rsidRPr="00E34C87" w:rsidRDefault="00B7706C" w:rsidP="00B7706C">
            <w:pPr>
              <w:jc w:val="center"/>
              <w:rPr>
                <w:rFonts w:ascii="Times New Roman" w:eastAsia="Times New Roman" w:hAnsi="Times New Roman" w:cs="Times New Roman"/>
                <w:color w:val="000000"/>
                <w:sz w:val="22"/>
                <w:szCs w:val="22"/>
              </w:rPr>
            </w:pPr>
            <w:r w:rsidRPr="00E34C87">
              <w:rPr>
                <w:rFonts w:ascii="Times New Roman" w:eastAsia="Times New Roman" w:hAnsi="Times New Roman" w:cs="Times New Roman"/>
                <w:color w:val="000000"/>
                <w:sz w:val="22"/>
              </w:rPr>
              <w:t>8</w:t>
            </w:r>
            <w:r w:rsidR="003B361B">
              <w:rPr>
                <w:rFonts w:ascii="Times New Roman" w:eastAsia="Times New Roman" w:hAnsi="Times New Roman" w:cs="Times New Roman"/>
                <w:color w:val="000000"/>
                <w:sz w:val="22"/>
              </w:rPr>
              <w:t>,</w:t>
            </w:r>
            <w:r w:rsidRPr="00E34C87">
              <w:rPr>
                <w:rFonts w:ascii="Times New Roman" w:eastAsia="Times New Roman" w:hAnsi="Times New Roman" w:cs="Times New Roman"/>
                <w:color w:val="000000"/>
                <w:sz w:val="22"/>
              </w:rPr>
              <w:t>407.02</w:t>
            </w:r>
          </w:p>
        </w:tc>
        <w:tc>
          <w:tcPr>
            <w:tcW w:w="1701" w:type="dxa"/>
            <w:shd w:val="clear" w:color="auto" w:fill="auto"/>
            <w:noWrap/>
            <w:vAlign w:val="bottom"/>
          </w:tcPr>
          <w:p w14:paraId="109DC74F" w14:textId="46AE4F70" w:rsidR="00B7706C" w:rsidRPr="00E34C87" w:rsidRDefault="00B7706C" w:rsidP="00B7706C">
            <w:pPr>
              <w:jc w:val="right"/>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rPr>
              <w:t xml:space="preserve"> $96,347,184.80</w:t>
            </w:r>
            <w:r w:rsidRPr="00E34C87">
              <w:rPr>
                <w:rFonts w:ascii="Times New Roman" w:eastAsia="Times New Roman" w:hAnsi="Times New Roman" w:cs="Times New Roman"/>
                <w:color w:val="000000"/>
                <w:sz w:val="22"/>
              </w:rPr>
              <w:t xml:space="preserve"> </w:t>
            </w:r>
          </w:p>
        </w:tc>
      </w:tr>
      <w:tr w:rsidR="00B7706C" w:rsidRPr="00E34C87" w14:paraId="74D9D412" w14:textId="77777777" w:rsidTr="00B7706C">
        <w:trPr>
          <w:trHeight w:val="300"/>
          <w:jc w:val="center"/>
        </w:trPr>
        <w:tc>
          <w:tcPr>
            <w:tcW w:w="1300" w:type="dxa"/>
            <w:shd w:val="clear" w:color="auto" w:fill="auto"/>
            <w:noWrap/>
            <w:vAlign w:val="bottom"/>
          </w:tcPr>
          <w:p w14:paraId="1A59B919" w14:textId="3B2E0406" w:rsidR="00B7706C" w:rsidRPr="00E34C87" w:rsidRDefault="00B7706C" w:rsidP="00B7706C">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Current Conditions</w:t>
            </w:r>
          </w:p>
        </w:tc>
        <w:tc>
          <w:tcPr>
            <w:tcW w:w="1591" w:type="dxa"/>
            <w:vAlign w:val="bottom"/>
          </w:tcPr>
          <w:p w14:paraId="7F1EABFA" w14:textId="6FC03383" w:rsidR="00B7706C" w:rsidRPr="0055520B" w:rsidRDefault="0055520B" w:rsidP="0055520B">
            <w:pPr>
              <w:jc w:val="center"/>
              <w:rPr>
                <w:rFonts w:ascii="Times New Roman" w:eastAsia="Times New Roman" w:hAnsi="Times New Roman" w:cs="Times New Roman"/>
                <w:color w:val="000000"/>
                <w:sz w:val="22"/>
                <w:szCs w:val="22"/>
              </w:rPr>
            </w:pPr>
            <w:r w:rsidRPr="0055520B">
              <w:rPr>
                <w:rFonts w:ascii="Times New Roman" w:eastAsia="Times New Roman" w:hAnsi="Times New Roman" w:cs="Times New Roman"/>
                <w:color w:val="000000"/>
                <w:sz w:val="22"/>
                <w:szCs w:val="22"/>
              </w:rPr>
              <w:t>309049.66</w:t>
            </w:r>
          </w:p>
        </w:tc>
        <w:tc>
          <w:tcPr>
            <w:tcW w:w="1320" w:type="dxa"/>
            <w:shd w:val="clear" w:color="auto" w:fill="auto"/>
            <w:noWrap/>
            <w:vAlign w:val="bottom"/>
          </w:tcPr>
          <w:p w14:paraId="56B882FD" w14:textId="767372CA" w:rsidR="00B7706C" w:rsidRPr="00E34C87" w:rsidRDefault="00B7706C" w:rsidP="00B7706C">
            <w:pPr>
              <w:jc w:val="center"/>
              <w:rPr>
                <w:rFonts w:ascii="Times New Roman" w:eastAsia="Times New Roman" w:hAnsi="Times New Roman" w:cs="Times New Roman"/>
                <w:color w:val="000000"/>
                <w:sz w:val="22"/>
                <w:szCs w:val="22"/>
              </w:rPr>
            </w:pPr>
            <w:r w:rsidRPr="00E34C87">
              <w:rPr>
                <w:rFonts w:ascii="Times New Roman" w:eastAsia="Times New Roman" w:hAnsi="Times New Roman" w:cs="Times New Roman"/>
                <w:color w:val="000000"/>
                <w:sz w:val="22"/>
              </w:rPr>
              <w:t>31.4</w:t>
            </w:r>
          </w:p>
        </w:tc>
        <w:tc>
          <w:tcPr>
            <w:tcW w:w="1320" w:type="dxa"/>
            <w:shd w:val="clear" w:color="auto" w:fill="auto"/>
            <w:noWrap/>
            <w:vAlign w:val="bottom"/>
          </w:tcPr>
          <w:p w14:paraId="7F8616C6" w14:textId="2DCDB759" w:rsidR="00B7706C" w:rsidRPr="00E34C87" w:rsidRDefault="00B7706C" w:rsidP="00B7706C">
            <w:pPr>
              <w:jc w:val="center"/>
              <w:rPr>
                <w:rFonts w:ascii="Times New Roman" w:eastAsia="Times New Roman" w:hAnsi="Times New Roman" w:cs="Times New Roman"/>
                <w:b/>
                <w:color w:val="000000"/>
                <w:sz w:val="22"/>
                <w:szCs w:val="22"/>
              </w:rPr>
            </w:pPr>
            <w:r w:rsidRPr="00E34C87">
              <w:rPr>
                <w:rFonts w:ascii="Times New Roman" w:eastAsia="Times New Roman" w:hAnsi="Times New Roman" w:cs="Times New Roman"/>
                <w:color w:val="000000"/>
                <w:sz w:val="22"/>
              </w:rPr>
              <w:t>20.8</w:t>
            </w:r>
          </w:p>
        </w:tc>
        <w:tc>
          <w:tcPr>
            <w:tcW w:w="1476" w:type="dxa"/>
            <w:shd w:val="clear" w:color="auto" w:fill="auto"/>
            <w:noWrap/>
            <w:vAlign w:val="bottom"/>
          </w:tcPr>
          <w:p w14:paraId="5624953A" w14:textId="2F3F596C" w:rsidR="00B7706C" w:rsidRPr="00E34C87" w:rsidRDefault="00B7706C" w:rsidP="00B7706C">
            <w:pPr>
              <w:jc w:val="center"/>
              <w:rPr>
                <w:rFonts w:ascii="Times New Roman" w:eastAsia="Times New Roman" w:hAnsi="Times New Roman" w:cs="Times New Roman"/>
                <w:color w:val="000000"/>
                <w:sz w:val="22"/>
                <w:szCs w:val="22"/>
              </w:rPr>
            </w:pPr>
            <w:r w:rsidRPr="00E34C87">
              <w:rPr>
                <w:rFonts w:ascii="Times New Roman" w:eastAsia="Times New Roman" w:hAnsi="Times New Roman" w:cs="Times New Roman"/>
                <w:color w:val="000000"/>
                <w:sz w:val="22"/>
              </w:rPr>
              <w:t>9</w:t>
            </w:r>
            <w:r w:rsidR="003B361B">
              <w:rPr>
                <w:rFonts w:ascii="Times New Roman" w:eastAsia="Times New Roman" w:hAnsi="Times New Roman" w:cs="Times New Roman"/>
                <w:color w:val="000000"/>
                <w:sz w:val="22"/>
              </w:rPr>
              <w:t>,</w:t>
            </w:r>
            <w:r w:rsidRPr="00E34C87">
              <w:rPr>
                <w:rFonts w:ascii="Times New Roman" w:eastAsia="Times New Roman" w:hAnsi="Times New Roman" w:cs="Times New Roman"/>
                <w:color w:val="000000"/>
                <w:sz w:val="22"/>
              </w:rPr>
              <w:t>439.36</w:t>
            </w:r>
          </w:p>
        </w:tc>
        <w:tc>
          <w:tcPr>
            <w:tcW w:w="1701" w:type="dxa"/>
            <w:shd w:val="clear" w:color="auto" w:fill="auto"/>
            <w:noWrap/>
            <w:vAlign w:val="bottom"/>
          </w:tcPr>
          <w:p w14:paraId="547DB01B" w14:textId="79C158C7" w:rsidR="00B7706C" w:rsidRPr="00E34C87" w:rsidRDefault="00B7706C" w:rsidP="00B7706C">
            <w:pPr>
              <w:jc w:val="right"/>
              <w:rPr>
                <w:rFonts w:ascii="Times New Roman" w:eastAsia="Times New Roman" w:hAnsi="Times New Roman" w:cs="Times New Roman"/>
                <w:color w:val="000000"/>
                <w:sz w:val="22"/>
                <w:szCs w:val="22"/>
              </w:rPr>
            </w:pPr>
            <w:r w:rsidRPr="00E34C87">
              <w:rPr>
                <w:rFonts w:ascii="Times New Roman" w:eastAsia="Times New Roman" w:hAnsi="Times New Roman" w:cs="Times New Roman"/>
                <w:color w:val="000000"/>
                <w:sz w:val="22"/>
              </w:rPr>
              <w:t xml:space="preserve"> $445,893,324.24 </w:t>
            </w:r>
          </w:p>
        </w:tc>
      </w:tr>
    </w:tbl>
    <w:p w14:paraId="19BC52C7" w14:textId="77777777" w:rsidR="00B7706C" w:rsidRPr="00E34C87" w:rsidRDefault="00B7706C" w:rsidP="00A23930">
      <w:pPr>
        <w:spacing w:line="276" w:lineRule="auto"/>
        <w:rPr>
          <w:rFonts w:ascii="Times New Roman" w:hAnsi="Times New Roman" w:cs="Times New Roman"/>
          <w:sz w:val="22"/>
        </w:rPr>
      </w:pPr>
    </w:p>
    <w:p w14:paraId="0D760FA5" w14:textId="5A0D87E9" w:rsidR="00E87C6B" w:rsidRPr="00E34C87" w:rsidRDefault="00E87C6B" w:rsidP="008827E0">
      <w:pPr>
        <w:spacing w:line="276" w:lineRule="auto"/>
        <w:jc w:val="center"/>
        <w:rPr>
          <w:rFonts w:ascii="Times New Roman" w:hAnsi="Times New Roman" w:cs="Times New Roman"/>
          <w:sz w:val="22"/>
        </w:rPr>
      </w:pPr>
      <w:r w:rsidRPr="00E34C87">
        <w:rPr>
          <w:rFonts w:ascii="Times New Roman" w:hAnsi="Times New Roman" w:cs="Times New Roman"/>
          <w:sz w:val="22"/>
        </w:rPr>
        <w:t>Table 4. Performance metrics for different minimum storage volumes tested for hedging.</w:t>
      </w:r>
    </w:p>
    <w:tbl>
      <w:tblPr>
        <w:tblW w:w="8700" w:type="dxa"/>
        <w:jc w:val="center"/>
        <w:tblInd w:w="-256" w:type="dxa"/>
        <w:tblLook w:val="04A0" w:firstRow="1" w:lastRow="0" w:firstColumn="1" w:lastColumn="0" w:noHBand="0" w:noVBand="1"/>
      </w:tblPr>
      <w:tblGrid>
        <w:gridCol w:w="1290"/>
        <w:gridCol w:w="1576"/>
        <w:gridCol w:w="1320"/>
        <w:gridCol w:w="1320"/>
        <w:gridCol w:w="1493"/>
        <w:gridCol w:w="1701"/>
      </w:tblGrid>
      <w:tr w:rsidR="00C824D4" w:rsidRPr="00E34C87" w14:paraId="3AF73215" w14:textId="77777777" w:rsidTr="00E26923">
        <w:trPr>
          <w:trHeight w:val="780"/>
          <w:jc w:val="center"/>
        </w:trPr>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153A76" w14:textId="1A996110" w:rsidR="00C824D4" w:rsidRPr="00B7706C" w:rsidRDefault="00C824D4" w:rsidP="00B7706C">
            <w:pPr>
              <w:jc w:val="center"/>
              <w:rPr>
                <w:rFonts w:ascii="Times New Roman" w:eastAsia="Times New Roman" w:hAnsi="Times New Roman" w:cs="Times New Roman"/>
                <w:b/>
                <w:bCs/>
                <w:color w:val="000000"/>
                <w:sz w:val="22"/>
                <w:szCs w:val="22"/>
              </w:rPr>
            </w:pPr>
            <w:r w:rsidRPr="00B7706C">
              <w:rPr>
                <w:rFonts w:ascii="Times New Roman" w:eastAsia="Times New Roman" w:hAnsi="Times New Roman" w:cs="Times New Roman"/>
                <w:b/>
                <w:bCs/>
                <w:color w:val="000000"/>
                <w:sz w:val="22"/>
                <w:szCs w:val="22"/>
              </w:rPr>
              <w:t>Storage Volume (ac-</w:t>
            </w:r>
            <w:proofErr w:type="spellStart"/>
            <w:r w:rsidRPr="00B7706C">
              <w:rPr>
                <w:rFonts w:ascii="Times New Roman" w:eastAsia="Times New Roman" w:hAnsi="Times New Roman" w:cs="Times New Roman"/>
                <w:b/>
                <w:bCs/>
                <w:color w:val="000000"/>
                <w:sz w:val="22"/>
                <w:szCs w:val="22"/>
              </w:rPr>
              <w:t>ft</w:t>
            </w:r>
            <w:proofErr w:type="spellEnd"/>
            <w:r w:rsidRPr="00B7706C">
              <w:rPr>
                <w:rFonts w:ascii="Times New Roman" w:eastAsia="Times New Roman" w:hAnsi="Times New Roman" w:cs="Times New Roman"/>
                <w:b/>
                <w:bCs/>
                <w:color w:val="000000"/>
                <w:sz w:val="22"/>
                <w:szCs w:val="22"/>
              </w:rPr>
              <w:t>)</w:t>
            </w:r>
          </w:p>
        </w:tc>
        <w:tc>
          <w:tcPr>
            <w:tcW w:w="1576" w:type="dxa"/>
            <w:tcBorders>
              <w:top w:val="single" w:sz="4" w:space="0" w:color="auto"/>
              <w:left w:val="nil"/>
              <w:bottom w:val="single" w:sz="4" w:space="0" w:color="auto"/>
              <w:right w:val="nil"/>
            </w:tcBorders>
            <w:vAlign w:val="bottom"/>
          </w:tcPr>
          <w:p w14:paraId="6DB19925" w14:textId="0C9A0F96" w:rsidR="00C824D4" w:rsidRPr="00B7706C" w:rsidRDefault="00C824D4"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Firm Yield</w:t>
            </w:r>
            <w:r w:rsidR="00B7706C" w:rsidRPr="00B7706C">
              <w:rPr>
                <w:rFonts w:ascii="Times New Roman" w:eastAsia="Times New Roman" w:hAnsi="Times New Roman" w:cs="Times New Roman"/>
                <w:b/>
                <w:color w:val="000000"/>
                <w:sz w:val="22"/>
                <w:szCs w:val="22"/>
              </w:rPr>
              <w:t xml:space="preserve"> (ac-</w:t>
            </w:r>
            <w:proofErr w:type="spellStart"/>
            <w:r w:rsidR="00B7706C" w:rsidRPr="00B7706C">
              <w:rPr>
                <w:rFonts w:ascii="Times New Roman" w:eastAsia="Times New Roman" w:hAnsi="Times New Roman" w:cs="Times New Roman"/>
                <w:b/>
                <w:color w:val="000000"/>
                <w:sz w:val="22"/>
                <w:szCs w:val="22"/>
              </w:rPr>
              <w:t>ft</w:t>
            </w:r>
            <w:proofErr w:type="spellEnd"/>
            <w:r w:rsidR="00B7706C" w:rsidRPr="00B7706C">
              <w:rPr>
                <w:rFonts w:ascii="Times New Roman" w:eastAsia="Times New Roman" w:hAnsi="Times New Roman" w:cs="Times New Roman"/>
                <w:b/>
                <w:color w:val="000000"/>
                <w:sz w:val="22"/>
                <w:szCs w:val="22"/>
              </w:rPr>
              <w:t>)</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6270B9CD" w14:textId="3B1D4A21" w:rsidR="00C824D4" w:rsidRPr="00B7706C" w:rsidRDefault="00C824D4"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Reliability (%)</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1994CDE8" w14:textId="77777777" w:rsidR="00C824D4" w:rsidRPr="00B7706C" w:rsidRDefault="00C824D4"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Resilience (%)</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7CAC0E5A" w14:textId="77777777" w:rsidR="00C824D4" w:rsidRPr="00B7706C" w:rsidRDefault="00C824D4"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Vulnerability  (ac-</w:t>
            </w:r>
            <w:proofErr w:type="spellStart"/>
            <w:r w:rsidRPr="00B7706C">
              <w:rPr>
                <w:rFonts w:ascii="Times New Roman" w:eastAsia="Times New Roman" w:hAnsi="Times New Roman" w:cs="Times New Roman"/>
                <w:b/>
                <w:color w:val="000000"/>
                <w:sz w:val="22"/>
                <w:szCs w:val="22"/>
              </w:rPr>
              <w:t>ft</w:t>
            </w:r>
            <w:proofErr w:type="spellEnd"/>
            <w:r w:rsidRPr="00B7706C">
              <w:rPr>
                <w:rFonts w:ascii="Times New Roman" w:eastAsia="Times New Roman" w:hAnsi="Times New Roman" w:cs="Times New Roman"/>
                <w:b/>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6FAF8110" w14:textId="77777777" w:rsidR="00C824D4" w:rsidRPr="00B7706C" w:rsidRDefault="00C824D4" w:rsidP="00B7706C">
            <w:pPr>
              <w:jc w:val="center"/>
              <w:rPr>
                <w:rFonts w:ascii="Times New Roman" w:eastAsia="Times New Roman" w:hAnsi="Times New Roman" w:cs="Times New Roman"/>
                <w:b/>
                <w:color w:val="000000"/>
                <w:sz w:val="22"/>
                <w:szCs w:val="22"/>
              </w:rPr>
            </w:pPr>
            <w:r w:rsidRPr="00B7706C">
              <w:rPr>
                <w:rFonts w:ascii="Times New Roman" w:eastAsia="Times New Roman" w:hAnsi="Times New Roman" w:cs="Times New Roman"/>
                <w:b/>
                <w:color w:val="000000"/>
                <w:sz w:val="22"/>
                <w:szCs w:val="22"/>
              </w:rPr>
              <w:t>Annual Shortage Costs</w:t>
            </w:r>
          </w:p>
        </w:tc>
      </w:tr>
      <w:tr w:rsidR="00E26923" w:rsidRPr="00E34C87" w14:paraId="759473A2" w14:textId="77777777" w:rsidTr="00E26923">
        <w:trPr>
          <w:trHeight w:val="300"/>
          <w:jc w:val="center"/>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8491F6E" w14:textId="4B79CC24" w:rsidR="00E26923" w:rsidRPr="00E26923" w:rsidRDefault="003B361B" w:rsidP="00B7706C">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15,000</w:t>
            </w:r>
          </w:p>
        </w:tc>
        <w:tc>
          <w:tcPr>
            <w:tcW w:w="1576" w:type="dxa"/>
            <w:tcBorders>
              <w:top w:val="nil"/>
              <w:left w:val="nil"/>
              <w:bottom w:val="single" w:sz="4" w:space="0" w:color="auto"/>
              <w:right w:val="nil"/>
            </w:tcBorders>
            <w:vAlign w:val="bottom"/>
          </w:tcPr>
          <w:p w14:paraId="14ED62A8" w14:textId="0A31A365" w:rsidR="00E26923" w:rsidRPr="00E26923" w:rsidRDefault="00E26923" w:rsidP="0055520B">
            <w:pPr>
              <w:jc w:val="center"/>
              <w:rPr>
                <w:rFonts w:ascii="Times New Roman" w:eastAsia="Times New Roman" w:hAnsi="Times New Roman" w:cs="Times New Roman"/>
                <w:color w:val="000000"/>
                <w:sz w:val="22"/>
                <w:szCs w:val="22"/>
              </w:rPr>
            </w:pPr>
            <w:r w:rsidRPr="00E26923">
              <w:rPr>
                <w:rFonts w:ascii="Times New Roman" w:eastAsia="Times New Roman" w:hAnsi="Times New Roman" w:cs="Times New Roman"/>
                <w:color w:val="000000"/>
                <w:sz w:val="22"/>
                <w:szCs w:val="22"/>
              </w:rPr>
              <w:t>295</w:t>
            </w:r>
            <w:r w:rsidR="0055520B">
              <w:rPr>
                <w:rFonts w:ascii="Times New Roman" w:eastAsia="Times New Roman" w:hAnsi="Times New Roman" w:cs="Times New Roman"/>
                <w:color w:val="000000"/>
                <w:sz w:val="22"/>
                <w:szCs w:val="22"/>
              </w:rPr>
              <w:t>,</w:t>
            </w:r>
            <w:r w:rsidRPr="00E26923">
              <w:rPr>
                <w:rFonts w:ascii="Times New Roman" w:eastAsia="Times New Roman" w:hAnsi="Times New Roman" w:cs="Times New Roman"/>
                <w:color w:val="000000"/>
                <w:sz w:val="22"/>
                <w:szCs w:val="22"/>
              </w:rPr>
              <w:t>608.34</w:t>
            </w:r>
          </w:p>
        </w:tc>
        <w:tc>
          <w:tcPr>
            <w:tcW w:w="1320" w:type="dxa"/>
            <w:tcBorders>
              <w:top w:val="nil"/>
              <w:left w:val="nil"/>
              <w:bottom w:val="single" w:sz="4" w:space="0" w:color="auto"/>
              <w:right w:val="single" w:sz="4" w:space="0" w:color="auto"/>
            </w:tcBorders>
            <w:shd w:val="clear" w:color="auto" w:fill="auto"/>
            <w:noWrap/>
            <w:vAlign w:val="bottom"/>
            <w:hideMark/>
          </w:tcPr>
          <w:p w14:paraId="68478398" w14:textId="6DE20167" w:rsidR="00E26923" w:rsidRPr="00E26923" w:rsidRDefault="00E26923" w:rsidP="0055520B">
            <w:pPr>
              <w:jc w:val="center"/>
              <w:rPr>
                <w:rFonts w:ascii="Times New Roman" w:eastAsia="Times New Roman" w:hAnsi="Times New Roman" w:cs="Times New Roman"/>
                <w:b/>
                <w:color w:val="000000"/>
                <w:sz w:val="22"/>
                <w:szCs w:val="22"/>
              </w:rPr>
            </w:pPr>
            <w:r w:rsidRPr="00E26923">
              <w:rPr>
                <w:rFonts w:ascii="Times New Roman" w:eastAsia="Times New Roman" w:hAnsi="Times New Roman" w:cs="Times New Roman"/>
                <w:color w:val="000000"/>
                <w:sz w:val="22"/>
                <w:szCs w:val="22"/>
              </w:rPr>
              <w:t>57.14</w:t>
            </w:r>
          </w:p>
        </w:tc>
        <w:tc>
          <w:tcPr>
            <w:tcW w:w="1320" w:type="dxa"/>
            <w:tcBorders>
              <w:top w:val="nil"/>
              <w:left w:val="nil"/>
              <w:bottom w:val="single" w:sz="4" w:space="0" w:color="auto"/>
              <w:right w:val="single" w:sz="4" w:space="0" w:color="auto"/>
            </w:tcBorders>
            <w:shd w:val="clear" w:color="auto" w:fill="auto"/>
            <w:noWrap/>
            <w:vAlign w:val="bottom"/>
            <w:hideMark/>
          </w:tcPr>
          <w:p w14:paraId="1A9046BF" w14:textId="21FD53DD" w:rsidR="00E26923" w:rsidRPr="00E26923" w:rsidRDefault="00E26923" w:rsidP="00B7706C">
            <w:pPr>
              <w:jc w:val="center"/>
              <w:rPr>
                <w:rFonts w:ascii="Times New Roman" w:eastAsia="Times New Roman" w:hAnsi="Times New Roman" w:cs="Times New Roman"/>
                <w:color w:val="000000"/>
                <w:sz w:val="22"/>
                <w:szCs w:val="22"/>
              </w:rPr>
            </w:pPr>
            <w:r w:rsidRPr="00E26923">
              <w:rPr>
                <w:rFonts w:ascii="Times New Roman" w:eastAsia="Times New Roman" w:hAnsi="Times New Roman" w:cs="Times New Roman"/>
                <w:color w:val="000000"/>
                <w:sz w:val="22"/>
                <w:szCs w:val="22"/>
              </w:rPr>
              <w:t>40</w:t>
            </w:r>
            <w:r w:rsidR="0055520B">
              <w:rPr>
                <w:rFonts w:ascii="Times New Roman" w:eastAsia="Times New Roman" w:hAnsi="Times New Roman" w:cs="Times New Roman"/>
                <w:color w:val="000000"/>
                <w:sz w:val="22"/>
                <w:szCs w:val="22"/>
              </w:rPr>
              <w:t>.0</w:t>
            </w:r>
          </w:p>
        </w:tc>
        <w:tc>
          <w:tcPr>
            <w:tcW w:w="1493" w:type="dxa"/>
            <w:tcBorders>
              <w:top w:val="nil"/>
              <w:left w:val="nil"/>
              <w:bottom w:val="single" w:sz="4" w:space="0" w:color="auto"/>
              <w:right w:val="single" w:sz="4" w:space="0" w:color="auto"/>
            </w:tcBorders>
            <w:shd w:val="clear" w:color="auto" w:fill="auto"/>
            <w:noWrap/>
            <w:vAlign w:val="bottom"/>
            <w:hideMark/>
          </w:tcPr>
          <w:p w14:paraId="2BF6CFC6" w14:textId="092D7071" w:rsidR="00E26923" w:rsidRPr="00E26923" w:rsidRDefault="00E26923" w:rsidP="0055520B">
            <w:pPr>
              <w:jc w:val="center"/>
              <w:rPr>
                <w:rFonts w:ascii="Times New Roman" w:eastAsia="Times New Roman" w:hAnsi="Times New Roman" w:cs="Times New Roman"/>
                <w:color w:val="000000"/>
                <w:sz w:val="22"/>
                <w:szCs w:val="22"/>
              </w:rPr>
            </w:pPr>
            <w:r w:rsidRPr="00E26923">
              <w:rPr>
                <w:rFonts w:ascii="Times New Roman" w:eastAsia="Times New Roman" w:hAnsi="Times New Roman" w:cs="Times New Roman"/>
                <w:color w:val="000000"/>
                <w:sz w:val="22"/>
                <w:szCs w:val="22"/>
              </w:rPr>
              <w:t>1</w:t>
            </w:r>
            <w:r w:rsidR="003B361B">
              <w:rPr>
                <w:rFonts w:ascii="Times New Roman" w:eastAsia="Times New Roman" w:hAnsi="Times New Roman" w:cs="Times New Roman"/>
                <w:color w:val="000000"/>
                <w:sz w:val="22"/>
                <w:szCs w:val="22"/>
              </w:rPr>
              <w:t>,</w:t>
            </w:r>
            <w:r w:rsidRPr="00E26923">
              <w:rPr>
                <w:rFonts w:ascii="Times New Roman" w:eastAsia="Times New Roman" w:hAnsi="Times New Roman" w:cs="Times New Roman"/>
                <w:color w:val="000000"/>
                <w:sz w:val="22"/>
                <w:szCs w:val="22"/>
              </w:rPr>
              <w:t>899.450</w:t>
            </w:r>
          </w:p>
        </w:tc>
        <w:tc>
          <w:tcPr>
            <w:tcW w:w="1701" w:type="dxa"/>
            <w:tcBorders>
              <w:top w:val="nil"/>
              <w:left w:val="nil"/>
              <w:bottom w:val="single" w:sz="4" w:space="0" w:color="auto"/>
              <w:right w:val="single" w:sz="4" w:space="0" w:color="auto"/>
            </w:tcBorders>
            <w:shd w:val="clear" w:color="auto" w:fill="auto"/>
            <w:noWrap/>
            <w:vAlign w:val="bottom"/>
            <w:hideMark/>
          </w:tcPr>
          <w:p w14:paraId="368DB639" w14:textId="275B5F03" w:rsidR="00E26923" w:rsidRPr="00E26923" w:rsidRDefault="00E26923" w:rsidP="00B7706C">
            <w:pPr>
              <w:jc w:val="right"/>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w:t>
            </w:r>
            <w:r w:rsidRPr="00E26923">
              <w:rPr>
                <w:rFonts w:ascii="Times New Roman" w:eastAsia="Times New Roman" w:hAnsi="Times New Roman" w:cs="Times New Roman"/>
                <w:color w:val="000000"/>
                <w:sz w:val="22"/>
                <w:szCs w:val="22"/>
              </w:rPr>
              <w:t>94</w:t>
            </w:r>
            <w:r>
              <w:rPr>
                <w:rFonts w:ascii="Times New Roman" w:eastAsia="Times New Roman" w:hAnsi="Times New Roman" w:cs="Times New Roman"/>
                <w:color w:val="000000"/>
                <w:sz w:val="22"/>
                <w:szCs w:val="22"/>
              </w:rPr>
              <w:t>,</w:t>
            </w:r>
            <w:r w:rsidRPr="00E26923">
              <w:rPr>
                <w:rFonts w:ascii="Times New Roman" w:eastAsia="Times New Roman" w:hAnsi="Times New Roman" w:cs="Times New Roman"/>
                <w:color w:val="000000"/>
                <w:sz w:val="22"/>
                <w:szCs w:val="22"/>
              </w:rPr>
              <w:t>117</w:t>
            </w:r>
            <w:r>
              <w:rPr>
                <w:rFonts w:ascii="Times New Roman" w:eastAsia="Times New Roman" w:hAnsi="Times New Roman" w:cs="Times New Roman"/>
                <w:color w:val="000000"/>
                <w:sz w:val="22"/>
                <w:szCs w:val="22"/>
              </w:rPr>
              <w:t>,</w:t>
            </w:r>
            <w:r w:rsidRPr="00E26923">
              <w:rPr>
                <w:rFonts w:ascii="Times New Roman" w:eastAsia="Times New Roman" w:hAnsi="Times New Roman" w:cs="Times New Roman"/>
                <w:color w:val="000000"/>
                <w:sz w:val="22"/>
                <w:szCs w:val="22"/>
              </w:rPr>
              <w:t>567.5</w:t>
            </w:r>
            <w:r w:rsidR="0055520B">
              <w:rPr>
                <w:rFonts w:ascii="Times New Roman" w:eastAsia="Times New Roman" w:hAnsi="Times New Roman" w:cs="Times New Roman"/>
                <w:color w:val="000000"/>
                <w:sz w:val="22"/>
                <w:szCs w:val="22"/>
              </w:rPr>
              <w:t>0</w:t>
            </w:r>
          </w:p>
        </w:tc>
      </w:tr>
    </w:tbl>
    <w:p w14:paraId="6FDCA20E" w14:textId="43AFA70E" w:rsidR="00E87C6B" w:rsidRPr="00E34C87" w:rsidRDefault="00B7706C" w:rsidP="00B7706C">
      <w:pPr>
        <w:tabs>
          <w:tab w:val="left" w:pos="2160"/>
        </w:tabs>
        <w:spacing w:line="276" w:lineRule="auto"/>
        <w:rPr>
          <w:rFonts w:ascii="Times New Roman" w:hAnsi="Times New Roman" w:cs="Times New Roman"/>
          <w:sz w:val="22"/>
        </w:rPr>
      </w:pPr>
      <w:r>
        <w:rPr>
          <w:rFonts w:ascii="Times New Roman" w:hAnsi="Times New Roman" w:cs="Times New Roman"/>
          <w:sz w:val="22"/>
        </w:rPr>
        <w:tab/>
        <w:t xml:space="preserve">Note: </w:t>
      </w:r>
      <w:r w:rsidR="00677F17">
        <w:rPr>
          <w:rFonts w:ascii="Times New Roman" w:hAnsi="Times New Roman" w:cs="Times New Roman"/>
          <w:sz w:val="22"/>
        </w:rPr>
        <w:t>Results are based on 2% available water retention during applicable conditions.</w:t>
      </w:r>
    </w:p>
    <w:p w14:paraId="06D65755" w14:textId="7039BE2D" w:rsidR="00FC6016" w:rsidRPr="00E34C87" w:rsidRDefault="00264909" w:rsidP="00A23930">
      <w:pPr>
        <w:keepNext/>
        <w:jc w:val="center"/>
        <w:rPr>
          <w:rFonts w:ascii="Times New Roman" w:hAnsi="Times New Roman" w:cs="Times New Roman"/>
        </w:rPr>
      </w:pPr>
      <w:r>
        <w:rPr>
          <w:noProof/>
        </w:rPr>
        <w:drawing>
          <wp:inline distT="0" distB="0" distL="0" distR="0" wp14:anchorId="7241A5D4" wp14:editId="0B787F77">
            <wp:extent cx="7501118" cy="4338320"/>
            <wp:effectExtent l="0" t="0" r="17780" b="304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AEDC19" w14:textId="11D1C73A" w:rsidR="00DE7D29" w:rsidRPr="00E34C87" w:rsidRDefault="00FC6016" w:rsidP="00FC6016">
      <w:pPr>
        <w:pStyle w:val="Caption"/>
        <w:jc w:val="center"/>
        <w:rPr>
          <w:rFonts w:ascii="Times New Roman" w:hAnsi="Times New Roman" w:cs="Times New Roman"/>
          <w:color w:val="auto"/>
          <w:sz w:val="20"/>
        </w:rPr>
      </w:pPr>
      <w:proofErr w:type="gramStart"/>
      <w:r w:rsidRPr="00E34C87">
        <w:rPr>
          <w:rFonts w:ascii="Times New Roman" w:hAnsi="Times New Roman" w:cs="Times New Roman"/>
          <w:color w:val="auto"/>
          <w:sz w:val="20"/>
        </w:rPr>
        <w:t xml:space="preserve">Figure </w:t>
      </w:r>
      <w:r w:rsidRPr="00E34C87">
        <w:rPr>
          <w:rFonts w:ascii="Times New Roman" w:hAnsi="Times New Roman" w:cs="Times New Roman"/>
          <w:color w:val="auto"/>
          <w:sz w:val="20"/>
        </w:rPr>
        <w:fldChar w:fldCharType="begin"/>
      </w:r>
      <w:r w:rsidRPr="00E34C87">
        <w:rPr>
          <w:rFonts w:ascii="Times New Roman" w:hAnsi="Times New Roman" w:cs="Times New Roman"/>
          <w:color w:val="auto"/>
          <w:sz w:val="20"/>
        </w:rPr>
        <w:instrText xml:space="preserve"> SEQ Figure \* ARABIC </w:instrText>
      </w:r>
      <w:r w:rsidRPr="00E34C87">
        <w:rPr>
          <w:rFonts w:ascii="Times New Roman" w:hAnsi="Times New Roman" w:cs="Times New Roman"/>
          <w:color w:val="auto"/>
          <w:sz w:val="20"/>
        </w:rPr>
        <w:fldChar w:fldCharType="separate"/>
      </w:r>
      <w:r w:rsidRPr="00E34C87">
        <w:rPr>
          <w:rFonts w:ascii="Times New Roman" w:hAnsi="Times New Roman" w:cs="Times New Roman"/>
          <w:noProof/>
          <w:color w:val="auto"/>
          <w:sz w:val="20"/>
        </w:rPr>
        <w:t>1</w:t>
      </w:r>
      <w:r w:rsidRPr="00E34C87">
        <w:rPr>
          <w:rFonts w:ascii="Times New Roman" w:hAnsi="Times New Roman" w:cs="Times New Roman"/>
          <w:color w:val="auto"/>
          <w:sz w:val="20"/>
        </w:rPr>
        <w:fldChar w:fldCharType="end"/>
      </w:r>
      <w:r w:rsidRPr="00E34C87">
        <w:rPr>
          <w:rFonts w:ascii="Times New Roman" w:hAnsi="Times New Roman" w:cs="Times New Roman"/>
          <w:color w:val="auto"/>
          <w:sz w:val="20"/>
        </w:rPr>
        <w:t>.</w:t>
      </w:r>
      <w:proofErr w:type="gramEnd"/>
      <w:r w:rsidRPr="00E34C87">
        <w:rPr>
          <w:rFonts w:ascii="Times New Roman" w:hAnsi="Times New Roman" w:cs="Times New Roman"/>
          <w:color w:val="auto"/>
          <w:sz w:val="20"/>
        </w:rPr>
        <w:t xml:space="preserve"> </w:t>
      </w:r>
      <w:proofErr w:type="gramStart"/>
      <w:r w:rsidRPr="00E34C87">
        <w:rPr>
          <w:rFonts w:ascii="Times New Roman" w:hAnsi="Times New Roman" w:cs="Times New Roman"/>
          <w:color w:val="auto"/>
          <w:sz w:val="20"/>
        </w:rPr>
        <w:t>Yield-Reliability curves for the Bear River Canal Company with and without a new upstream reservoir.</w:t>
      </w:r>
      <w:proofErr w:type="gramEnd"/>
    </w:p>
    <w:sectPr w:rsidR="00DE7D29" w:rsidRPr="00E34C87" w:rsidSect="001D386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78A50" w14:textId="77777777" w:rsidR="00731157" w:rsidRDefault="00731157" w:rsidP="00763EC9">
      <w:r>
        <w:separator/>
      </w:r>
    </w:p>
  </w:endnote>
  <w:endnote w:type="continuationSeparator" w:id="0">
    <w:p w14:paraId="68597830" w14:textId="77777777" w:rsidR="00731157" w:rsidRDefault="00731157" w:rsidP="007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C5E" w14:textId="77777777" w:rsidR="00731157" w:rsidRDefault="00731157" w:rsidP="00763EC9">
      <w:r>
        <w:separator/>
      </w:r>
    </w:p>
  </w:footnote>
  <w:footnote w:type="continuationSeparator" w:id="0">
    <w:p w14:paraId="108A71C6" w14:textId="77777777" w:rsidR="00731157" w:rsidRDefault="00731157" w:rsidP="007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A2414"/>
    <w:multiLevelType w:val="hybridMultilevel"/>
    <w:tmpl w:val="C010B5C2"/>
    <w:lvl w:ilvl="0" w:tplc="7FCC4BAA">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72EE3"/>
    <w:multiLevelType w:val="hybridMultilevel"/>
    <w:tmpl w:val="0ABA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D55EF"/>
    <w:multiLevelType w:val="hybridMultilevel"/>
    <w:tmpl w:val="D6A2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DF6B61"/>
    <w:multiLevelType w:val="hybridMultilevel"/>
    <w:tmpl w:val="4B16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4"/>
    <w:rsid w:val="00026745"/>
    <w:rsid w:val="00030AB7"/>
    <w:rsid w:val="00041FEE"/>
    <w:rsid w:val="00042E9C"/>
    <w:rsid w:val="000442D2"/>
    <w:rsid w:val="00045957"/>
    <w:rsid w:val="00045EAE"/>
    <w:rsid w:val="0004619B"/>
    <w:rsid w:val="0005200E"/>
    <w:rsid w:val="00062162"/>
    <w:rsid w:val="00063B36"/>
    <w:rsid w:val="00064CF4"/>
    <w:rsid w:val="00065F57"/>
    <w:rsid w:val="000700A3"/>
    <w:rsid w:val="00084E43"/>
    <w:rsid w:val="00091295"/>
    <w:rsid w:val="00095F08"/>
    <w:rsid w:val="000B00DE"/>
    <w:rsid w:val="000C49AB"/>
    <w:rsid w:val="000C53FD"/>
    <w:rsid w:val="000D1484"/>
    <w:rsid w:val="001213EF"/>
    <w:rsid w:val="0012222C"/>
    <w:rsid w:val="001343E5"/>
    <w:rsid w:val="001500CA"/>
    <w:rsid w:val="00160D9B"/>
    <w:rsid w:val="001947B5"/>
    <w:rsid w:val="001C693B"/>
    <w:rsid w:val="001C6E10"/>
    <w:rsid w:val="001D386F"/>
    <w:rsid w:val="001D582E"/>
    <w:rsid w:val="001E0012"/>
    <w:rsid w:val="00210314"/>
    <w:rsid w:val="002130F7"/>
    <w:rsid w:val="00222A50"/>
    <w:rsid w:val="00227CF9"/>
    <w:rsid w:val="00241EF6"/>
    <w:rsid w:val="0024259C"/>
    <w:rsid w:val="00245440"/>
    <w:rsid w:val="002467EC"/>
    <w:rsid w:val="0025019F"/>
    <w:rsid w:val="00264909"/>
    <w:rsid w:val="00297E7D"/>
    <w:rsid w:val="002C68D7"/>
    <w:rsid w:val="002D1377"/>
    <w:rsid w:val="002E15EA"/>
    <w:rsid w:val="002F3268"/>
    <w:rsid w:val="002F773D"/>
    <w:rsid w:val="00301951"/>
    <w:rsid w:val="0031363F"/>
    <w:rsid w:val="003151C5"/>
    <w:rsid w:val="0032113C"/>
    <w:rsid w:val="00333341"/>
    <w:rsid w:val="00337286"/>
    <w:rsid w:val="00350B8B"/>
    <w:rsid w:val="00354173"/>
    <w:rsid w:val="00360016"/>
    <w:rsid w:val="00362148"/>
    <w:rsid w:val="00365AEB"/>
    <w:rsid w:val="003728F8"/>
    <w:rsid w:val="00390931"/>
    <w:rsid w:val="003923EF"/>
    <w:rsid w:val="00396153"/>
    <w:rsid w:val="003A3969"/>
    <w:rsid w:val="003A3CAF"/>
    <w:rsid w:val="003A6CC1"/>
    <w:rsid w:val="003A767F"/>
    <w:rsid w:val="003B361B"/>
    <w:rsid w:val="003B4805"/>
    <w:rsid w:val="003C5152"/>
    <w:rsid w:val="003D1562"/>
    <w:rsid w:val="003D4B9D"/>
    <w:rsid w:val="003D7DC2"/>
    <w:rsid w:val="003E2AD1"/>
    <w:rsid w:val="003E3F09"/>
    <w:rsid w:val="00404659"/>
    <w:rsid w:val="00404DC8"/>
    <w:rsid w:val="00427A31"/>
    <w:rsid w:val="00427CB3"/>
    <w:rsid w:val="004513CD"/>
    <w:rsid w:val="00452859"/>
    <w:rsid w:val="00460E3E"/>
    <w:rsid w:val="0046338E"/>
    <w:rsid w:val="004646B7"/>
    <w:rsid w:val="004650D1"/>
    <w:rsid w:val="00465D9E"/>
    <w:rsid w:val="0046704F"/>
    <w:rsid w:val="00493E63"/>
    <w:rsid w:val="00496873"/>
    <w:rsid w:val="00497865"/>
    <w:rsid w:val="004B018E"/>
    <w:rsid w:val="004C1A1B"/>
    <w:rsid w:val="004D3FA0"/>
    <w:rsid w:val="004E3A41"/>
    <w:rsid w:val="004E78F9"/>
    <w:rsid w:val="004F4ED3"/>
    <w:rsid w:val="004F63B6"/>
    <w:rsid w:val="005210B0"/>
    <w:rsid w:val="00522D03"/>
    <w:rsid w:val="005319E4"/>
    <w:rsid w:val="00536624"/>
    <w:rsid w:val="005460D9"/>
    <w:rsid w:val="00553DE0"/>
    <w:rsid w:val="0055520B"/>
    <w:rsid w:val="00556FBE"/>
    <w:rsid w:val="00567684"/>
    <w:rsid w:val="00580267"/>
    <w:rsid w:val="00584DE3"/>
    <w:rsid w:val="005B26C2"/>
    <w:rsid w:val="005B2AF0"/>
    <w:rsid w:val="005C0027"/>
    <w:rsid w:val="005C060D"/>
    <w:rsid w:val="005D77D5"/>
    <w:rsid w:val="005E6B48"/>
    <w:rsid w:val="005F1B4A"/>
    <w:rsid w:val="005F56EF"/>
    <w:rsid w:val="00607CEB"/>
    <w:rsid w:val="00613629"/>
    <w:rsid w:val="00616A40"/>
    <w:rsid w:val="00617C05"/>
    <w:rsid w:val="00620073"/>
    <w:rsid w:val="006263E2"/>
    <w:rsid w:val="00633E89"/>
    <w:rsid w:val="0065133E"/>
    <w:rsid w:val="00654F63"/>
    <w:rsid w:val="006577C1"/>
    <w:rsid w:val="00657E84"/>
    <w:rsid w:val="00665B1A"/>
    <w:rsid w:val="00666333"/>
    <w:rsid w:val="00670D86"/>
    <w:rsid w:val="006727DF"/>
    <w:rsid w:val="00675EA4"/>
    <w:rsid w:val="00677F17"/>
    <w:rsid w:val="006811C2"/>
    <w:rsid w:val="006865A8"/>
    <w:rsid w:val="00693001"/>
    <w:rsid w:val="00697DF3"/>
    <w:rsid w:val="006A13B3"/>
    <w:rsid w:val="006A1A7E"/>
    <w:rsid w:val="006A4091"/>
    <w:rsid w:val="006C42ED"/>
    <w:rsid w:val="006D10FD"/>
    <w:rsid w:val="006D5375"/>
    <w:rsid w:val="006F21FF"/>
    <w:rsid w:val="006F550D"/>
    <w:rsid w:val="00702233"/>
    <w:rsid w:val="00704069"/>
    <w:rsid w:val="00704614"/>
    <w:rsid w:val="00710F18"/>
    <w:rsid w:val="00713F10"/>
    <w:rsid w:val="0071453D"/>
    <w:rsid w:val="00730E2B"/>
    <w:rsid w:val="00731157"/>
    <w:rsid w:val="007577EA"/>
    <w:rsid w:val="00761D87"/>
    <w:rsid w:val="00763D75"/>
    <w:rsid w:val="00763EC9"/>
    <w:rsid w:val="00774E17"/>
    <w:rsid w:val="00782C03"/>
    <w:rsid w:val="00783903"/>
    <w:rsid w:val="00784DEC"/>
    <w:rsid w:val="007A00D1"/>
    <w:rsid w:val="007C65DC"/>
    <w:rsid w:val="007D289C"/>
    <w:rsid w:val="007D566A"/>
    <w:rsid w:val="007F2DB0"/>
    <w:rsid w:val="007F65F7"/>
    <w:rsid w:val="008002BC"/>
    <w:rsid w:val="00811301"/>
    <w:rsid w:val="00811D97"/>
    <w:rsid w:val="00817A79"/>
    <w:rsid w:val="00846171"/>
    <w:rsid w:val="008608AC"/>
    <w:rsid w:val="00864ACD"/>
    <w:rsid w:val="0087133F"/>
    <w:rsid w:val="008827E0"/>
    <w:rsid w:val="008923DF"/>
    <w:rsid w:val="008A1869"/>
    <w:rsid w:val="008A54E7"/>
    <w:rsid w:val="008A63D9"/>
    <w:rsid w:val="008B5539"/>
    <w:rsid w:val="008B6FB2"/>
    <w:rsid w:val="008D0806"/>
    <w:rsid w:val="0090232C"/>
    <w:rsid w:val="00903BDE"/>
    <w:rsid w:val="0091644E"/>
    <w:rsid w:val="00917BA5"/>
    <w:rsid w:val="00962C29"/>
    <w:rsid w:val="00963680"/>
    <w:rsid w:val="00970E09"/>
    <w:rsid w:val="00971C2A"/>
    <w:rsid w:val="00983236"/>
    <w:rsid w:val="00994B50"/>
    <w:rsid w:val="009B0BD6"/>
    <w:rsid w:val="009B1A35"/>
    <w:rsid w:val="009B4CFB"/>
    <w:rsid w:val="009C407A"/>
    <w:rsid w:val="009D7CD4"/>
    <w:rsid w:val="009E26E9"/>
    <w:rsid w:val="009E54BE"/>
    <w:rsid w:val="00A05E79"/>
    <w:rsid w:val="00A11C26"/>
    <w:rsid w:val="00A153B2"/>
    <w:rsid w:val="00A16C3E"/>
    <w:rsid w:val="00A23930"/>
    <w:rsid w:val="00A25FAA"/>
    <w:rsid w:val="00A37709"/>
    <w:rsid w:val="00A456A4"/>
    <w:rsid w:val="00A51F3F"/>
    <w:rsid w:val="00A626D9"/>
    <w:rsid w:val="00A7215A"/>
    <w:rsid w:val="00A77945"/>
    <w:rsid w:val="00AB56D0"/>
    <w:rsid w:val="00AC4500"/>
    <w:rsid w:val="00AC47A6"/>
    <w:rsid w:val="00AD1E0C"/>
    <w:rsid w:val="00AE1886"/>
    <w:rsid w:val="00AF6A77"/>
    <w:rsid w:val="00AF6E6D"/>
    <w:rsid w:val="00B03B29"/>
    <w:rsid w:val="00B04D49"/>
    <w:rsid w:val="00B17FB1"/>
    <w:rsid w:val="00B239CA"/>
    <w:rsid w:val="00B457B1"/>
    <w:rsid w:val="00B5508A"/>
    <w:rsid w:val="00B76BB6"/>
    <w:rsid w:val="00B7706C"/>
    <w:rsid w:val="00B77191"/>
    <w:rsid w:val="00B7777F"/>
    <w:rsid w:val="00B9331A"/>
    <w:rsid w:val="00BA0226"/>
    <w:rsid w:val="00BC5456"/>
    <w:rsid w:val="00BC7DAB"/>
    <w:rsid w:val="00BE7778"/>
    <w:rsid w:val="00BF7A7F"/>
    <w:rsid w:val="00C1405D"/>
    <w:rsid w:val="00C242EB"/>
    <w:rsid w:val="00C25F91"/>
    <w:rsid w:val="00C35D2E"/>
    <w:rsid w:val="00C366D6"/>
    <w:rsid w:val="00C50416"/>
    <w:rsid w:val="00C554FB"/>
    <w:rsid w:val="00C631A2"/>
    <w:rsid w:val="00C7368D"/>
    <w:rsid w:val="00C809F4"/>
    <w:rsid w:val="00C824D4"/>
    <w:rsid w:val="00C85765"/>
    <w:rsid w:val="00CA774B"/>
    <w:rsid w:val="00CD288C"/>
    <w:rsid w:val="00CE6A26"/>
    <w:rsid w:val="00D11034"/>
    <w:rsid w:val="00D27348"/>
    <w:rsid w:val="00D35F8B"/>
    <w:rsid w:val="00D52402"/>
    <w:rsid w:val="00D52D0D"/>
    <w:rsid w:val="00D621C0"/>
    <w:rsid w:val="00D640F1"/>
    <w:rsid w:val="00D80C7B"/>
    <w:rsid w:val="00D82C68"/>
    <w:rsid w:val="00D8517E"/>
    <w:rsid w:val="00D85D4E"/>
    <w:rsid w:val="00DA334D"/>
    <w:rsid w:val="00DA4869"/>
    <w:rsid w:val="00DB49FE"/>
    <w:rsid w:val="00DD4FB0"/>
    <w:rsid w:val="00DE7D29"/>
    <w:rsid w:val="00E0124B"/>
    <w:rsid w:val="00E0196D"/>
    <w:rsid w:val="00E035D2"/>
    <w:rsid w:val="00E06A53"/>
    <w:rsid w:val="00E10165"/>
    <w:rsid w:val="00E112DB"/>
    <w:rsid w:val="00E15B16"/>
    <w:rsid w:val="00E1660C"/>
    <w:rsid w:val="00E245EF"/>
    <w:rsid w:val="00E26923"/>
    <w:rsid w:val="00E34C87"/>
    <w:rsid w:val="00E46660"/>
    <w:rsid w:val="00E5276C"/>
    <w:rsid w:val="00E56C78"/>
    <w:rsid w:val="00E651A1"/>
    <w:rsid w:val="00E72BD6"/>
    <w:rsid w:val="00E75841"/>
    <w:rsid w:val="00E77E09"/>
    <w:rsid w:val="00E85ED7"/>
    <w:rsid w:val="00E87C6B"/>
    <w:rsid w:val="00E912ED"/>
    <w:rsid w:val="00E94847"/>
    <w:rsid w:val="00E97B8F"/>
    <w:rsid w:val="00EB2A2E"/>
    <w:rsid w:val="00EC37AA"/>
    <w:rsid w:val="00EC3CF5"/>
    <w:rsid w:val="00EC744A"/>
    <w:rsid w:val="00ED5F33"/>
    <w:rsid w:val="00EE4131"/>
    <w:rsid w:val="00EF3FAA"/>
    <w:rsid w:val="00F02FD6"/>
    <w:rsid w:val="00F12460"/>
    <w:rsid w:val="00F26BC6"/>
    <w:rsid w:val="00F30ECD"/>
    <w:rsid w:val="00F5037C"/>
    <w:rsid w:val="00F63894"/>
    <w:rsid w:val="00F6732A"/>
    <w:rsid w:val="00F73E3A"/>
    <w:rsid w:val="00F73FC0"/>
    <w:rsid w:val="00F85732"/>
    <w:rsid w:val="00F95CB5"/>
    <w:rsid w:val="00FA4E85"/>
    <w:rsid w:val="00FB020E"/>
    <w:rsid w:val="00FB4273"/>
    <w:rsid w:val="00FC0EA4"/>
    <w:rsid w:val="00FC43A5"/>
    <w:rsid w:val="00FC6016"/>
    <w:rsid w:val="00FC6AFD"/>
    <w:rsid w:val="00FE3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7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391">
      <w:bodyDiv w:val="1"/>
      <w:marLeft w:val="0"/>
      <w:marRight w:val="0"/>
      <w:marTop w:val="0"/>
      <w:marBottom w:val="0"/>
      <w:divBdr>
        <w:top w:val="none" w:sz="0" w:space="0" w:color="auto"/>
        <w:left w:val="none" w:sz="0" w:space="0" w:color="auto"/>
        <w:bottom w:val="none" w:sz="0" w:space="0" w:color="auto"/>
        <w:right w:val="none" w:sz="0" w:space="0" w:color="auto"/>
      </w:divBdr>
    </w:div>
    <w:div w:id="59063404">
      <w:bodyDiv w:val="1"/>
      <w:marLeft w:val="0"/>
      <w:marRight w:val="0"/>
      <w:marTop w:val="0"/>
      <w:marBottom w:val="0"/>
      <w:divBdr>
        <w:top w:val="none" w:sz="0" w:space="0" w:color="auto"/>
        <w:left w:val="none" w:sz="0" w:space="0" w:color="auto"/>
        <w:bottom w:val="none" w:sz="0" w:space="0" w:color="auto"/>
        <w:right w:val="none" w:sz="0" w:space="0" w:color="auto"/>
      </w:divBdr>
    </w:div>
    <w:div w:id="200947978">
      <w:bodyDiv w:val="1"/>
      <w:marLeft w:val="0"/>
      <w:marRight w:val="0"/>
      <w:marTop w:val="0"/>
      <w:marBottom w:val="0"/>
      <w:divBdr>
        <w:top w:val="none" w:sz="0" w:space="0" w:color="auto"/>
        <w:left w:val="none" w:sz="0" w:space="0" w:color="auto"/>
        <w:bottom w:val="none" w:sz="0" w:space="0" w:color="auto"/>
        <w:right w:val="none" w:sz="0" w:space="0" w:color="auto"/>
      </w:divBdr>
    </w:div>
    <w:div w:id="240723870">
      <w:bodyDiv w:val="1"/>
      <w:marLeft w:val="0"/>
      <w:marRight w:val="0"/>
      <w:marTop w:val="0"/>
      <w:marBottom w:val="0"/>
      <w:divBdr>
        <w:top w:val="none" w:sz="0" w:space="0" w:color="auto"/>
        <w:left w:val="none" w:sz="0" w:space="0" w:color="auto"/>
        <w:bottom w:val="none" w:sz="0" w:space="0" w:color="auto"/>
        <w:right w:val="none" w:sz="0" w:space="0" w:color="auto"/>
      </w:divBdr>
    </w:div>
    <w:div w:id="338775280">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8">
          <w:marLeft w:val="0"/>
          <w:marRight w:val="0"/>
          <w:marTop w:val="0"/>
          <w:marBottom w:val="0"/>
          <w:divBdr>
            <w:top w:val="none" w:sz="0" w:space="0" w:color="auto"/>
            <w:left w:val="none" w:sz="0" w:space="0" w:color="auto"/>
            <w:bottom w:val="none" w:sz="0" w:space="0" w:color="auto"/>
            <w:right w:val="none" w:sz="0" w:space="0" w:color="auto"/>
          </w:divBdr>
        </w:div>
        <w:div w:id="321394372">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367834360">
          <w:marLeft w:val="0"/>
          <w:marRight w:val="0"/>
          <w:marTop w:val="0"/>
          <w:marBottom w:val="0"/>
          <w:divBdr>
            <w:top w:val="none" w:sz="0" w:space="0" w:color="auto"/>
            <w:left w:val="none" w:sz="0" w:space="0" w:color="auto"/>
            <w:bottom w:val="none" w:sz="0" w:space="0" w:color="auto"/>
            <w:right w:val="none" w:sz="0" w:space="0" w:color="auto"/>
          </w:divBdr>
        </w:div>
        <w:div w:id="203447073">
          <w:marLeft w:val="0"/>
          <w:marRight w:val="0"/>
          <w:marTop w:val="0"/>
          <w:marBottom w:val="0"/>
          <w:divBdr>
            <w:top w:val="none" w:sz="0" w:space="0" w:color="auto"/>
            <w:left w:val="none" w:sz="0" w:space="0" w:color="auto"/>
            <w:bottom w:val="none" w:sz="0" w:space="0" w:color="auto"/>
            <w:right w:val="none" w:sz="0" w:space="0" w:color="auto"/>
          </w:divBdr>
        </w:div>
        <w:div w:id="816724288">
          <w:marLeft w:val="0"/>
          <w:marRight w:val="0"/>
          <w:marTop w:val="0"/>
          <w:marBottom w:val="0"/>
          <w:divBdr>
            <w:top w:val="none" w:sz="0" w:space="0" w:color="auto"/>
            <w:left w:val="none" w:sz="0" w:space="0" w:color="auto"/>
            <w:bottom w:val="none" w:sz="0" w:space="0" w:color="auto"/>
            <w:right w:val="none" w:sz="0" w:space="0" w:color="auto"/>
          </w:divBdr>
        </w:div>
        <w:div w:id="1484926953">
          <w:marLeft w:val="0"/>
          <w:marRight w:val="0"/>
          <w:marTop w:val="0"/>
          <w:marBottom w:val="0"/>
          <w:divBdr>
            <w:top w:val="none" w:sz="0" w:space="0" w:color="auto"/>
            <w:left w:val="none" w:sz="0" w:space="0" w:color="auto"/>
            <w:bottom w:val="none" w:sz="0" w:space="0" w:color="auto"/>
            <w:right w:val="none" w:sz="0" w:space="0" w:color="auto"/>
          </w:divBdr>
        </w:div>
        <w:div w:id="136922659">
          <w:marLeft w:val="0"/>
          <w:marRight w:val="0"/>
          <w:marTop w:val="0"/>
          <w:marBottom w:val="0"/>
          <w:divBdr>
            <w:top w:val="none" w:sz="0" w:space="0" w:color="auto"/>
            <w:left w:val="none" w:sz="0" w:space="0" w:color="auto"/>
            <w:bottom w:val="none" w:sz="0" w:space="0" w:color="auto"/>
            <w:right w:val="none" w:sz="0" w:space="0" w:color="auto"/>
          </w:divBdr>
        </w:div>
        <w:div w:id="1376271297">
          <w:marLeft w:val="0"/>
          <w:marRight w:val="0"/>
          <w:marTop w:val="0"/>
          <w:marBottom w:val="0"/>
          <w:divBdr>
            <w:top w:val="none" w:sz="0" w:space="0" w:color="auto"/>
            <w:left w:val="none" w:sz="0" w:space="0" w:color="auto"/>
            <w:bottom w:val="none" w:sz="0" w:space="0" w:color="auto"/>
            <w:right w:val="none" w:sz="0" w:space="0" w:color="auto"/>
          </w:divBdr>
        </w:div>
        <w:div w:id="1796898738">
          <w:marLeft w:val="0"/>
          <w:marRight w:val="0"/>
          <w:marTop w:val="0"/>
          <w:marBottom w:val="0"/>
          <w:divBdr>
            <w:top w:val="none" w:sz="0" w:space="0" w:color="auto"/>
            <w:left w:val="none" w:sz="0" w:space="0" w:color="auto"/>
            <w:bottom w:val="none" w:sz="0" w:space="0" w:color="auto"/>
            <w:right w:val="none" w:sz="0" w:space="0" w:color="auto"/>
          </w:divBdr>
        </w:div>
        <w:div w:id="1904938">
          <w:marLeft w:val="0"/>
          <w:marRight w:val="0"/>
          <w:marTop w:val="0"/>
          <w:marBottom w:val="0"/>
          <w:divBdr>
            <w:top w:val="none" w:sz="0" w:space="0" w:color="auto"/>
            <w:left w:val="none" w:sz="0" w:space="0" w:color="auto"/>
            <w:bottom w:val="none" w:sz="0" w:space="0" w:color="auto"/>
            <w:right w:val="none" w:sz="0" w:space="0" w:color="auto"/>
          </w:divBdr>
        </w:div>
        <w:div w:id="2008090437">
          <w:marLeft w:val="0"/>
          <w:marRight w:val="0"/>
          <w:marTop w:val="0"/>
          <w:marBottom w:val="0"/>
          <w:divBdr>
            <w:top w:val="none" w:sz="0" w:space="0" w:color="auto"/>
            <w:left w:val="none" w:sz="0" w:space="0" w:color="auto"/>
            <w:bottom w:val="none" w:sz="0" w:space="0" w:color="auto"/>
            <w:right w:val="none" w:sz="0" w:space="0" w:color="auto"/>
          </w:divBdr>
        </w:div>
        <w:div w:id="1873837432">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 w:id="1310749916">
          <w:marLeft w:val="0"/>
          <w:marRight w:val="0"/>
          <w:marTop w:val="0"/>
          <w:marBottom w:val="0"/>
          <w:divBdr>
            <w:top w:val="none" w:sz="0" w:space="0" w:color="auto"/>
            <w:left w:val="none" w:sz="0" w:space="0" w:color="auto"/>
            <w:bottom w:val="none" w:sz="0" w:space="0" w:color="auto"/>
            <w:right w:val="none" w:sz="0" w:space="0" w:color="auto"/>
          </w:divBdr>
        </w:div>
        <w:div w:id="1219508494">
          <w:marLeft w:val="0"/>
          <w:marRight w:val="0"/>
          <w:marTop w:val="0"/>
          <w:marBottom w:val="0"/>
          <w:divBdr>
            <w:top w:val="none" w:sz="0" w:space="0" w:color="auto"/>
            <w:left w:val="none" w:sz="0" w:space="0" w:color="auto"/>
            <w:bottom w:val="none" w:sz="0" w:space="0" w:color="auto"/>
            <w:right w:val="none" w:sz="0" w:space="0" w:color="auto"/>
          </w:divBdr>
        </w:div>
        <w:div w:id="1510489869">
          <w:marLeft w:val="0"/>
          <w:marRight w:val="0"/>
          <w:marTop w:val="0"/>
          <w:marBottom w:val="0"/>
          <w:divBdr>
            <w:top w:val="none" w:sz="0" w:space="0" w:color="auto"/>
            <w:left w:val="none" w:sz="0" w:space="0" w:color="auto"/>
            <w:bottom w:val="none" w:sz="0" w:space="0" w:color="auto"/>
            <w:right w:val="none" w:sz="0" w:space="0" w:color="auto"/>
          </w:divBdr>
        </w:div>
        <w:div w:id="2099934919">
          <w:marLeft w:val="0"/>
          <w:marRight w:val="0"/>
          <w:marTop w:val="0"/>
          <w:marBottom w:val="0"/>
          <w:divBdr>
            <w:top w:val="none" w:sz="0" w:space="0" w:color="auto"/>
            <w:left w:val="none" w:sz="0" w:space="0" w:color="auto"/>
            <w:bottom w:val="none" w:sz="0" w:space="0" w:color="auto"/>
            <w:right w:val="none" w:sz="0" w:space="0" w:color="auto"/>
          </w:divBdr>
        </w:div>
        <w:div w:id="1814179812">
          <w:marLeft w:val="0"/>
          <w:marRight w:val="0"/>
          <w:marTop w:val="0"/>
          <w:marBottom w:val="0"/>
          <w:divBdr>
            <w:top w:val="none" w:sz="0" w:space="0" w:color="auto"/>
            <w:left w:val="none" w:sz="0" w:space="0" w:color="auto"/>
            <w:bottom w:val="none" w:sz="0" w:space="0" w:color="auto"/>
            <w:right w:val="none" w:sz="0" w:space="0" w:color="auto"/>
          </w:divBdr>
        </w:div>
        <w:div w:id="1624379903">
          <w:marLeft w:val="0"/>
          <w:marRight w:val="0"/>
          <w:marTop w:val="0"/>
          <w:marBottom w:val="0"/>
          <w:divBdr>
            <w:top w:val="none" w:sz="0" w:space="0" w:color="auto"/>
            <w:left w:val="none" w:sz="0" w:space="0" w:color="auto"/>
            <w:bottom w:val="none" w:sz="0" w:space="0" w:color="auto"/>
            <w:right w:val="none" w:sz="0" w:space="0" w:color="auto"/>
          </w:divBdr>
        </w:div>
        <w:div w:id="1987125644">
          <w:marLeft w:val="0"/>
          <w:marRight w:val="0"/>
          <w:marTop w:val="0"/>
          <w:marBottom w:val="0"/>
          <w:divBdr>
            <w:top w:val="none" w:sz="0" w:space="0" w:color="auto"/>
            <w:left w:val="none" w:sz="0" w:space="0" w:color="auto"/>
            <w:bottom w:val="none" w:sz="0" w:space="0" w:color="auto"/>
            <w:right w:val="none" w:sz="0" w:space="0" w:color="auto"/>
          </w:divBdr>
        </w:div>
        <w:div w:id="223638586">
          <w:marLeft w:val="0"/>
          <w:marRight w:val="0"/>
          <w:marTop w:val="0"/>
          <w:marBottom w:val="0"/>
          <w:divBdr>
            <w:top w:val="none" w:sz="0" w:space="0" w:color="auto"/>
            <w:left w:val="none" w:sz="0" w:space="0" w:color="auto"/>
            <w:bottom w:val="none" w:sz="0" w:space="0" w:color="auto"/>
            <w:right w:val="none" w:sz="0" w:space="0" w:color="auto"/>
          </w:divBdr>
        </w:div>
        <w:div w:id="136149299">
          <w:marLeft w:val="0"/>
          <w:marRight w:val="0"/>
          <w:marTop w:val="0"/>
          <w:marBottom w:val="0"/>
          <w:divBdr>
            <w:top w:val="none" w:sz="0" w:space="0" w:color="auto"/>
            <w:left w:val="none" w:sz="0" w:space="0" w:color="auto"/>
            <w:bottom w:val="none" w:sz="0" w:space="0" w:color="auto"/>
            <w:right w:val="none" w:sz="0" w:space="0" w:color="auto"/>
          </w:divBdr>
        </w:div>
        <w:div w:id="861211388">
          <w:marLeft w:val="0"/>
          <w:marRight w:val="0"/>
          <w:marTop w:val="0"/>
          <w:marBottom w:val="0"/>
          <w:divBdr>
            <w:top w:val="none" w:sz="0" w:space="0" w:color="auto"/>
            <w:left w:val="none" w:sz="0" w:space="0" w:color="auto"/>
            <w:bottom w:val="none" w:sz="0" w:space="0" w:color="auto"/>
            <w:right w:val="none" w:sz="0" w:space="0" w:color="auto"/>
          </w:divBdr>
        </w:div>
        <w:div w:id="1577206590">
          <w:marLeft w:val="0"/>
          <w:marRight w:val="0"/>
          <w:marTop w:val="0"/>
          <w:marBottom w:val="0"/>
          <w:divBdr>
            <w:top w:val="none" w:sz="0" w:space="0" w:color="auto"/>
            <w:left w:val="none" w:sz="0" w:space="0" w:color="auto"/>
            <w:bottom w:val="none" w:sz="0" w:space="0" w:color="auto"/>
            <w:right w:val="none" w:sz="0" w:space="0" w:color="auto"/>
          </w:divBdr>
        </w:div>
        <w:div w:id="1351487494">
          <w:marLeft w:val="0"/>
          <w:marRight w:val="0"/>
          <w:marTop w:val="0"/>
          <w:marBottom w:val="0"/>
          <w:divBdr>
            <w:top w:val="none" w:sz="0" w:space="0" w:color="auto"/>
            <w:left w:val="none" w:sz="0" w:space="0" w:color="auto"/>
            <w:bottom w:val="none" w:sz="0" w:space="0" w:color="auto"/>
            <w:right w:val="none" w:sz="0" w:space="0" w:color="auto"/>
          </w:divBdr>
        </w:div>
        <w:div w:id="847791704">
          <w:marLeft w:val="0"/>
          <w:marRight w:val="0"/>
          <w:marTop w:val="0"/>
          <w:marBottom w:val="0"/>
          <w:divBdr>
            <w:top w:val="none" w:sz="0" w:space="0" w:color="auto"/>
            <w:left w:val="none" w:sz="0" w:space="0" w:color="auto"/>
            <w:bottom w:val="none" w:sz="0" w:space="0" w:color="auto"/>
            <w:right w:val="none" w:sz="0" w:space="0" w:color="auto"/>
          </w:divBdr>
        </w:div>
        <w:div w:id="892542150">
          <w:marLeft w:val="0"/>
          <w:marRight w:val="0"/>
          <w:marTop w:val="0"/>
          <w:marBottom w:val="0"/>
          <w:divBdr>
            <w:top w:val="none" w:sz="0" w:space="0" w:color="auto"/>
            <w:left w:val="none" w:sz="0" w:space="0" w:color="auto"/>
            <w:bottom w:val="none" w:sz="0" w:space="0" w:color="auto"/>
            <w:right w:val="none" w:sz="0" w:space="0" w:color="auto"/>
          </w:divBdr>
        </w:div>
        <w:div w:id="1441752875">
          <w:marLeft w:val="0"/>
          <w:marRight w:val="0"/>
          <w:marTop w:val="0"/>
          <w:marBottom w:val="0"/>
          <w:divBdr>
            <w:top w:val="none" w:sz="0" w:space="0" w:color="auto"/>
            <w:left w:val="none" w:sz="0" w:space="0" w:color="auto"/>
            <w:bottom w:val="none" w:sz="0" w:space="0" w:color="auto"/>
            <w:right w:val="none" w:sz="0" w:space="0" w:color="auto"/>
          </w:divBdr>
        </w:div>
        <w:div w:id="218132481">
          <w:marLeft w:val="0"/>
          <w:marRight w:val="0"/>
          <w:marTop w:val="0"/>
          <w:marBottom w:val="0"/>
          <w:divBdr>
            <w:top w:val="none" w:sz="0" w:space="0" w:color="auto"/>
            <w:left w:val="none" w:sz="0" w:space="0" w:color="auto"/>
            <w:bottom w:val="none" w:sz="0" w:space="0" w:color="auto"/>
            <w:right w:val="none" w:sz="0" w:space="0" w:color="auto"/>
          </w:divBdr>
        </w:div>
        <w:div w:id="267393299">
          <w:marLeft w:val="0"/>
          <w:marRight w:val="0"/>
          <w:marTop w:val="0"/>
          <w:marBottom w:val="0"/>
          <w:divBdr>
            <w:top w:val="none" w:sz="0" w:space="0" w:color="auto"/>
            <w:left w:val="none" w:sz="0" w:space="0" w:color="auto"/>
            <w:bottom w:val="none" w:sz="0" w:space="0" w:color="auto"/>
            <w:right w:val="none" w:sz="0" w:space="0" w:color="auto"/>
          </w:divBdr>
        </w:div>
        <w:div w:id="97869094">
          <w:marLeft w:val="0"/>
          <w:marRight w:val="0"/>
          <w:marTop w:val="0"/>
          <w:marBottom w:val="0"/>
          <w:divBdr>
            <w:top w:val="none" w:sz="0" w:space="0" w:color="auto"/>
            <w:left w:val="none" w:sz="0" w:space="0" w:color="auto"/>
            <w:bottom w:val="none" w:sz="0" w:space="0" w:color="auto"/>
            <w:right w:val="none" w:sz="0" w:space="0" w:color="auto"/>
          </w:divBdr>
        </w:div>
        <w:div w:id="399402220">
          <w:marLeft w:val="0"/>
          <w:marRight w:val="0"/>
          <w:marTop w:val="0"/>
          <w:marBottom w:val="0"/>
          <w:divBdr>
            <w:top w:val="none" w:sz="0" w:space="0" w:color="auto"/>
            <w:left w:val="none" w:sz="0" w:space="0" w:color="auto"/>
            <w:bottom w:val="none" w:sz="0" w:space="0" w:color="auto"/>
            <w:right w:val="none" w:sz="0" w:space="0" w:color="auto"/>
          </w:divBdr>
        </w:div>
        <w:div w:id="1284845090">
          <w:marLeft w:val="0"/>
          <w:marRight w:val="0"/>
          <w:marTop w:val="0"/>
          <w:marBottom w:val="0"/>
          <w:divBdr>
            <w:top w:val="none" w:sz="0" w:space="0" w:color="auto"/>
            <w:left w:val="none" w:sz="0" w:space="0" w:color="auto"/>
            <w:bottom w:val="none" w:sz="0" w:space="0" w:color="auto"/>
            <w:right w:val="none" w:sz="0" w:space="0" w:color="auto"/>
          </w:divBdr>
        </w:div>
        <w:div w:id="1714957333">
          <w:marLeft w:val="0"/>
          <w:marRight w:val="0"/>
          <w:marTop w:val="0"/>
          <w:marBottom w:val="0"/>
          <w:divBdr>
            <w:top w:val="none" w:sz="0" w:space="0" w:color="auto"/>
            <w:left w:val="none" w:sz="0" w:space="0" w:color="auto"/>
            <w:bottom w:val="none" w:sz="0" w:space="0" w:color="auto"/>
            <w:right w:val="none" w:sz="0" w:space="0" w:color="auto"/>
          </w:divBdr>
        </w:div>
        <w:div w:id="885063750">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 w:id="1755786121">
          <w:marLeft w:val="0"/>
          <w:marRight w:val="0"/>
          <w:marTop w:val="0"/>
          <w:marBottom w:val="0"/>
          <w:divBdr>
            <w:top w:val="none" w:sz="0" w:space="0" w:color="auto"/>
            <w:left w:val="none" w:sz="0" w:space="0" w:color="auto"/>
            <w:bottom w:val="none" w:sz="0" w:space="0" w:color="auto"/>
            <w:right w:val="none" w:sz="0" w:space="0" w:color="auto"/>
          </w:divBdr>
        </w:div>
        <w:div w:id="1106193624">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498812332">
          <w:marLeft w:val="0"/>
          <w:marRight w:val="0"/>
          <w:marTop w:val="0"/>
          <w:marBottom w:val="0"/>
          <w:divBdr>
            <w:top w:val="none" w:sz="0" w:space="0" w:color="auto"/>
            <w:left w:val="none" w:sz="0" w:space="0" w:color="auto"/>
            <w:bottom w:val="none" w:sz="0" w:space="0" w:color="auto"/>
            <w:right w:val="none" w:sz="0" w:space="0" w:color="auto"/>
          </w:divBdr>
        </w:div>
        <w:div w:id="1966040228">
          <w:marLeft w:val="0"/>
          <w:marRight w:val="0"/>
          <w:marTop w:val="0"/>
          <w:marBottom w:val="0"/>
          <w:divBdr>
            <w:top w:val="none" w:sz="0" w:space="0" w:color="auto"/>
            <w:left w:val="none" w:sz="0" w:space="0" w:color="auto"/>
            <w:bottom w:val="none" w:sz="0" w:space="0" w:color="auto"/>
            <w:right w:val="none" w:sz="0" w:space="0" w:color="auto"/>
          </w:divBdr>
        </w:div>
        <w:div w:id="201989049">
          <w:marLeft w:val="0"/>
          <w:marRight w:val="0"/>
          <w:marTop w:val="0"/>
          <w:marBottom w:val="0"/>
          <w:divBdr>
            <w:top w:val="none" w:sz="0" w:space="0" w:color="auto"/>
            <w:left w:val="none" w:sz="0" w:space="0" w:color="auto"/>
            <w:bottom w:val="none" w:sz="0" w:space="0" w:color="auto"/>
            <w:right w:val="none" w:sz="0" w:space="0" w:color="auto"/>
          </w:divBdr>
        </w:div>
        <w:div w:id="124129242">
          <w:marLeft w:val="0"/>
          <w:marRight w:val="0"/>
          <w:marTop w:val="0"/>
          <w:marBottom w:val="0"/>
          <w:divBdr>
            <w:top w:val="none" w:sz="0" w:space="0" w:color="auto"/>
            <w:left w:val="none" w:sz="0" w:space="0" w:color="auto"/>
            <w:bottom w:val="none" w:sz="0" w:space="0" w:color="auto"/>
            <w:right w:val="none" w:sz="0" w:space="0" w:color="auto"/>
          </w:divBdr>
        </w:div>
        <w:div w:id="920606444">
          <w:marLeft w:val="0"/>
          <w:marRight w:val="0"/>
          <w:marTop w:val="0"/>
          <w:marBottom w:val="0"/>
          <w:divBdr>
            <w:top w:val="none" w:sz="0" w:space="0" w:color="auto"/>
            <w:left w:val="none" w:sz="0" w:space="0" w:color="auto"/>
            <w:bottom w:val="none" w:sz="0" w:space="0" w:color="auto"/>
            <w:right w:val="none" w:sz="0" w:space="0" w:color="auto"/>
          </w:divBdr>
        </w:div>
        <w:div w:id="1227910239">
          <w:marLeft w:val="0"/>
          <w:marRight w:val="0"/>
          <w:marTop w:val="0"/>
          <w:marBottom w:val="0"/>
          <w:divBdr>
            <w:top w:val="none" w:sz="0" w:space="0" w:color="auto"/>
            <w:left w:val="none" w:sz="0" w:space="0" w:color="auto"/>
            <w:bottom w:val="none" w:sz="0" w:space="0" w:color="auto"/>
            <w:right w:val="none" w:sz="0" w:space="0" w:color="auto"/>
          </w:divBdr>
        </w:div>
        <w:div w:id="804010077">
          <w:marLeft w:val="0"/>
          <w:marRight w:val="0"/>
          <w:marTop w:val="0"/>
          <w:marBottom w:val="0"/>
          <w:divBdr>
            <w:top w:val="none" w:sz="0" w:space="0" w:color="auto"/>
            <w:left w:val="none" w:sz="0" w:space="0" w:color="auto"/>
            <w:bottom w:val="none" w:sz="0" w:space="0" w:color="auto"/>
            <w:right w:val="none" w:sz="0" w:space="0" w:color="auto"/>
          </w:divBdr>
        </w:div>
        <w:div w:id="1742825246">
          <w:marLeft w:val="0"/>
          <w:marRight w:val="0"/>
          <w:marTop w:val="0"/>
          <w:marBottom w:val="0"/>
          <w:divBdr>
            <w:top w:val="none" w:sz="0" w:space="0" w:color="auto"/>
            <w:left w:val="none" w:sz="0" w:space="0" w:color="auto"/>
            <w:bottom w:val="none" w:sz="0" w:space="0" w:color="auto"/>
            <w:right w:val="none" w:sz="0" w:space="0" w:color="auto"/>
          </w:divBdr>
        </w:div>
        <w:div w:id="2145848883">
          <w:marLeft w:val="0"/>
          <w:marRight w:val="0"/>
          <w:marTop w:val="0"/>
          <w:marBottom w:val="0"/>
          <w:divBdr>
            <w:top w:val="none" w:sz="0" w:space="0" w:color="auto"/>
            <w:left w:val="none" w:sz="0" w:space="0" w:color="auto"/>
            <w:bottom w:val="none" w:sz="0" w:space="0" w:color="auto"/>
            <w:right w:val="none" w:sz="0" w:space="0" w:color="auto"/>
          </w:divBdr>
        </w:div>
        <w:div w:id="1090738619">
          <w:marLeft w:val="0"/>
          <w:marRight w:val="0"/>
          <w:marTop w:val="0"/>
          <w:marBottom w:val="0"/>
          <w:divBdr>
            <w:top w:val="none" w:sz="0" w:space="0" w:color="auto"/>
            <w:left w:val="none" w:sz="0" w:space="0" w:color="auto"/>
            <w:bottom w:val="none" w:sz="0" w:space="0" w:color="auto"/>
            <w:right w:val="none" w:sz="0" w:space="0" w:color="auto"/>
          </w:divBdr>
        </w:div>
        <w:div w:id="238683802">
          <w:marLeft w:val="0"/>
          <w:marRight w:val="0"/>
          <w:marTop w:val="0"/>
          <w:marBottom w:val="0"/>
          <w:divBdr>
            <w:top w:val="none" w:sz="0" w:space="0" w:color="auto"/>
            <w:left w:val="none" w:sz="0" w:space="0" w:color="auto"/>
            <w:bottom w:val="none" w:sz="0" w:space="0" w:color="auto"/>
            <w:right w:val="none" w:sz="0" w:space="0" w:color="auto"/>
          </w:divBdr>
        </w:div>
        <w:div w:id="1524585814">
          <w:marLeft w:val="0"/>
          <w:marRight w:val="0"/>
          <w:marTop w:val="0"/>
          <w:marBottom w:val="0"/>
          <w:divBdr>
            <w:top w:val="none" w:sz="0" w:space="0" w:color="auto"/>
            <w:left w:val="none" w:sz="0" w:space="0" w:color="auto"/>
            <w:bottom w:val="none" w:sz="0" w:space="0" w:color="auto"/>
            <w:right w:val="none" w:sz="0" w:space="0" w:color="auto"/>
          </w:divBdr>
        </w:div>
        <w:div w:id="1912302862">
          <w:marLeft w:val="0"/>
          <w:marRight w:val="0"/>
          <w:marTop w:val="0"/>
          <w:marBottom w:val="0"/>
          <w:divBdr>
            <w:top w:val="none" w:sz="0" w:space="0" w:color="auto"/>
            <w:left w:val="none" w:sz="0" w:space="0" w:color="auto"/>
            <w:bottom w:val="none" w:sz="0" w:space="0" w:color="auto"/>
            <w:right w:val="none" w:sz="0" w:space="0" w:color="auto"/>
          </w:divBdr>
        </w:div>
        <w:div w:id="1718625217">
          <w:marLeft w:val="0"/>
          <w:marRight w:val="0"/>
          <w:marTop w:val="0"/>
          <w:marBottom w:val="0"/>
          <w:divBdr>
            <w:top w:val="none" w:sz="0" w:space="0" w:color="auto"/>
            <w:left w:val="none" w:sz="0" w:space="0" w:color="auto"/>
            <w:bottom w:val="none" w:sz="0" w:space="0" w:color="auto"/>
            <w:right w:val="none" w:sz="0" w:space="0" w:color="auto"/>
          </w:divBdr>
        </w:div>
        <w:div w:id="779911158">
          <w:marLeft w:val="0"/>
          <w:marRight w:val="0"/>
          <w:marTop w:val="0"/>
          <w:marBottom w:val="0"/>
          <w:divBdr>
            <w:top w:val="none" w:sz="0" w:space="0" w:color="auto"/>
            <w:left w:val="none" w:sz="0" w:space="0" w:color="auto"/>
            <w:bottom w:val="none" w:sz="0" w:space="0" w:color="auto"/>
            <w:right w:val="none" w:sz="0" w:space="0" w:color="auto"/>
          </w:divBdr>
        </w:div>
        <w:div w:id="601188936">
          <w:marLeft w:val="0"/>
          <w:marRight w:val="0"/>
          <w:marTop w:val="0"/>
          <w:marBottom w:val="0"/>
          <w:divBdr>
            <w:top w:val="none" w:sz="0" w:space="0" w:color="auto"/>
            <w:left w:val="none" w:sz="0" w:space="0" w:color="auto"/>
            <w:bottom w:val="none" w:sz="0" w:space="0" w:color="auto"/>
            <w:right w:val="none" w:sz="0" w:space="0" w:color="auto"/>
          </w:divBdr>
        </w:div>
        <w:div w:id="1844776644">
          <w:marLeft w:val="0"/>
          <w:marRight w:val="0"/>
          <w:marTop w:val="0"/>
          <w:marBottom w:val="0"/>
          <w:divBdr>
            <w:top w:val="none" w:sz="0" w:space="0" w:color="auto"/>
            <w:left w:val="none" w:sz="0" w:space="0" w:color="auto"/>
            <w:bottom w:val="none" w:sz="0" w:space="0" w:color="auto"/>
            <w:right w:val="none" w:sz="0" w:space="0" w:color="auto"/>
          </w:divBdr>
        </w:div>
        <w:div w:id="22559390">
          <w:marLeft w:val="0"/>
          <w:marRight w:val="0"/>
          <w:marTop w:val="0"/>
          <w:marBottom w:val="0"/>
          <w:divBdr>
            <w:top w:val="none" w:sz="0" w:space="0" w:color="auto"/>
            <w:left w:val="none" w:sz="0" w:space="0" w:color="auto"/>
            <w:bottom w:val="none" w:sz="0" w:space="0" w:color="auto"/>
            <w:right w:val="none" w:sz="0" w:space="0" w:color="auto"/>
          </w:divBdr>
        </w:div>
        <w:div w:id="1292399160">
          <w:marLeft w:val="0"/>
          <w:marRight w:val="0"/>
          <w:marTop w:val="0"/>
          <w:marBottom w:val="0"/>
          <w:divBdr>
            <w:top w:val="none" w:sz="0" w:space="0" w:color="auto"/>
            <w:left w:val="none" w:sz="0" w:space="0" w:color="auto"/>
            <w:bottom w:val="none" w:sz="0" w:space="0" w:color="auto"/>
            <w:right w:val="none" w:sz="0" w:space="0" w:color="auto"/>
          </w:divBdr>
        </w:div>
        <w:div w:id="1771507498">
          <w:marLeft w:val="0"/>
          <w:marRight w:val="0"/>
          <w:marTop w:val="0"/>
          <w:marBottom w:val="0"/>
          <w:divBdr>
            <w:top w:val="none" w:sz="0" w:space="0" w:color="auto"/>
            <w:left w:val="none" w:sz="0" w:space="0" w:color="auto"/>
            <w:bottom w:val="none" w:sz="0" w:space="0" w:color="auto"/>
            <w:right w:val="none" w:sz="0" w:space="0" w:color="auto"/>
          </w:divBdr>
        </w:div>
        <w:div w:id="1406608693">
          <w:marLeft w:val="0"/>
          <w:marRight w:val="0"/>
          <w:marTop w:val="0"/>
          <w:marBottom w:val="0"/>
          <w:divBdr>
            <w:top w:val="none" w:sz="0" w:space="0" w:color="auto"/>
            <w:left w:val="none" w:sz="0" w:space="0" w:color="auto"/>
            <w:bottom w:val="none" w:sz="0" w:space="0" w:color="auto"/>
            <w:right w:val="none" w:sz="0" w:space="0" w:color="auto"/>
          </w:divBdr>
        </w:div>
        <w:div w:id="79910058">
          <w:marLeft w:val="0"/>
          <w:marRight w:val="0"/>
          <w:marTop w:val="0"/>
          <w:marBottom w:val="0"/>
          <w:divBdr>
            <w:top w:val="none" w:sz="0" w:space="0" w:color="auto"/>
            <w:left w:val="none" w:sz="0" w:space="0" w:color="auto"/>
            <w:bottom w:val="none" w:sz="0" w:space="0" w:color="auto"/>
            <w:right w:val="none" w:sz="0" w:space="0" w:color="auto"/>
          </w:divBdr>
        </w:div>
        <w:div w:id="408578013">
          <w:marLeft w:val="0"/>
          <w:marRight w:val="0"/>
          <w:marTop w:val="0"/>
          <w:marBottom w:val="0"/>
          <w:divBdr>
            <w:top w:val="none" w:sz="0" w:space="0" w:color="auto"/>
            <w:left w:val="none" w:sz="0" w:space="0" w:color="auto"/>
            <w:bottom w:val="none" w:sz="0" w:space="0" w:color="auto"/>
            <w:right w:val="none" w:sz="0" w:space="0" w:color="auto"/>
          </w:divBdr>
        </w:div>
        <w:div w:id="670257933">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3021103">
          <w:marLeft w:val="0"/>
          <w:marRight w:val="0"/>
          <w:marTop w:val="0"/>
          <w:marBottom w:val="0"/>
          <w:divBdr>
            <w:top w:val="none" w:sz="0" w:space="0" w:color="auto"/>
            <w:left w:val="none" w:sz="0" w:space="0" w:color="auto"/>
            <w:bottom w:val="none" w:sz="0" w:space="0" w:color="auto"/>
            <w:right w:val="none" w:sz="0" w:space="0" w:color="auto"/>
          </w:divBdr>
        </w:div>
        <w:div w:id="1038581047">
          <w:marLeft w:val="0"/>
          <w:marRight w:val="0"/>
          <w:marTop w:val="0"/>
          <w:marBottom w:val="0"/>
          <w:divBdr>
            <w:top w:val="none" w:sz="0" w:space="0" w:color="auto"/>
            <w:left w:val="none" w:sz="0" w:space="0" w:color="auto"/>
            <w:bottom w:val="none" w:sz="0" w:space="0" w:color="auto"/>
            <w:right w:val="none" w:sz="0" w:space="0" w:color="auto"/>
          </w:divBdr>
        </w:div>
        <w:div w:id="1677612070">
          <w:marLeft w:val="0"/>
          <w:marRight w:val="0"/>
          <w:marTop w:val="0"/>
          <w:marBottom w:val="0"/>
          <w:divBdr>
            <w:top w:val="none" w:sz="0" w:space="0" w:color="auto"/>
            <w:left w:val="none" w:sz="0" w:space="0" w:color="auto"/>
            <w:bottom w:val="none" w:sz="0" w:space="0" w:color="auto"/>
            <w:right w:val="none" w:sz="0" w:space="0" w:color="auto"/>
          </w:divBdr>
        </w:div>
        <w:div w:id="1239553385">
          <w:marLeft w:val="0"/>
          <w:marRight w:val="0"/>
          <w:marTop w:val="0"/>
          <w:marBottom w:val="0"/>
          <w:divBdr>
            <w:top w:val="none" w:sz="0" w:space="0" w:color="auto"/>
            <w:left w:val="none" w:sz="0" w:space="0" w:color="auto"/>
            <w:bottom w:val="none" w:sz="0" w:space="0" w:color="auto"/>
            <w:right w:val="none" w:sz="0" w:space="0" w:color="auto"/>
          </w:divBdr>
        </w:div>
        <w:div w:id="1915511392">
          <w:marLeft w:val="0"/>
          <w:marRight w:val="0"/>
          <w:marTop w:val="0"/>
          <w:marBottom w:val="0"/>
          <w:divBdr>
            <w:top w:val="none" w:sz="0" w:space="0" w:color="auto"/>
            <w:left w:val="none" w:sz="0" w:space="0" w:color="auto"/>
            <w:bottom w:val="none" w:sz="0" w:space="0" w:color="auto"/>
            <w:right w:val="none" w:sz="0" w:space="0" w:color="auto"/>
          </w:divBdr>
        </w:div>
        <w:div w:id="467669054">
          <w:marLeft w:val="0"/>
          <w:marRight w:val="0"/>
          <w:marTop w:val="0"/>
          <w:marBottom w:val="0"/>
          <w:divBdr>
            <w:top w:val="none" w:sz="0" w:space="0" w:color="auto"/>
            <w:left w:val="none" w:sz="0" w:space="0" w:color="auto"/>
            <w:bottom w:val="none" w:sz="0" w:space="0" w:color="auto"/>
            <w:right w:val="none" w:sz="0" w:space="0" w:color="auto"/>
          </w:divBdr>
        </w:div>
        <w:div w:id="541677159">
          <w:marLeft w:val="0"/>
          <w:marRight w:val="0"/>
          <w:marTop w:val="0"/>
          <w:marBottom w:val="0"/>
          <w:divBdr>
            <w:top w:val="none" w:sz="0" w:space="0" w:color="auto"/>
            <w:left w:val="none" w:sz="0" w:space="0" w:color="auto"/>
            <w:bottom w:val="none" w:sz="0" w:space="0" w:color="auto"/>
            <w:right w:val="none" w:sz="0" w:space="0" w:color="auto"/>
          </w:divBdr>
        </w:div>
        <w:div w:id="1125856541">
          <w:marLeft w:val="0"/>
          <w:marRight w:val="0"/>
          <w:marTop w:val="0"/>
          <w:marBottom w:val="0"/>
          <w:divBdr>
            <w:top w:val="none" w:sz="0" w:space="0" w:color="auto"/>
            <w:left w:val="none" w:sz="0" w:space="0" w:color="auto"/>
            <w:bottom w:val="none" w:sz="0" w:space="0" w:color="auto"/>
            <w:right w:val="none" w:sz="0" w:space="0" w:color="auto"/>
          </w:divBdr>
        </w:div>
        <w:div w:id="990674052">
          <w:marLeft w:val="0"/>
          <w:marRight w:val="0"/>
          <w:marTop w:val="0"/>
          <w:marBottom w:val="0"/>
          <w:divBdr>
            <w:top w:val="none" w:sz="0" w:space="0" w:color="auto"/>
            <w:left w:val="none" w:sz="0" w:space="0" w:color="auto"/>
            <w:bottom w:val="none" w:sz="0" w:space="0" w:color="auto"/>
            <w:right w:val="none" w:sz="0" w:space="0" w:color="auto"/>
          </w:divBdr>
        </w:div>
        <w:div w:id="1928071238">
          <w:marLeft w:val="0"/>
          <w:marRight w:val="0"/>
          <w:marTop w:val="0"/>
          <w:marBottom w:val="0"/>
          <w:divBdr>
            <w:top w:val="none" w:sz="0" w:space="0" w:color="auto"/>
            <w:left w:val="none" w:sz="0" w:space="0" w:color="auto"/>
            <w:bottom w:val="none" w:sz="0" w:space="0" w:color="auto"/>
            <w:right w:val="none" w:sz="0" w:space="0" w:color="auto"/>
          </w:divBdr>
        </w:div>
        <w:div w:id="1835800274">
          <w:marLeft w:val="0"/>
          <w:marRight w:val="0"/>
          <w:marTop w:val="0"/>
          <w:marBottom w:val="0"/>
          <w:divBdr>
            <w:top w:val="none" w:sz="0" w:space="0" w:color="auto"/>
            <w:left w:val="none" w:sz="0" w:space="0" w:color="auto"/>
            <w:bottom w:val="none" w:sz="0" w:space="0" w:color="auto"/>
            <w:right w:val="none" w:sz="0" w:space="0" w:color="auto"/>
          </w:divBdr>
        </w:div>
        <w:div w:id="403797850">
          <w:marLeft w:val="0"/>
          <w:marRight w:val="0"/>
          <w:marTop w:val="0"/>
          <w:marBottom w:val="0"/>
          <w:divBdr>
            <w:top w:val="none" w:sz="0" w:space="0" w:color="auto"/>
            <w:left w:val="none" w:sz="0" w:space="0" w:color="auto"/>
            <w:bottom w:val="none" w:sz="0" w:space="0" w:color="auto"/>
            <w:right w:val="none" w:sz="0" w:space="0" w:color="auto"/>
          </w:divBdr>
        </w:div>
        <w:div w:id="1943878119">
          <w:marLeft w:val="0"/>
          <w:marRight w:val="0"/>
          <w:marTop w:val="0"/>
          <w:marBottom w:val="0"/>
          <w:divBdr>
            <w:top w:val="none" w:sz="0" w:space="0" w:color="auto"/>
            <w:left w:val="none" w:sz="0" w:space="0" w:color="auto"/>
            <w:bottom w:val="none" w:sz="0" w:space="0" w:color="auto"/>
            <w:right w:val="none" w:sz="0" w:space="0" w:color="auto"/>
          </w:divBdr>
        </w:div>
        <w:div w:id="2028217842">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364600391">
          <w:marLeft w:val="0"/>
          <w:marRight w:val="0"/>
          <w:marTop w:val="0"/>
          <w:marBottom w:val="0"/>
          <w:divBdr>
            <w:top w:val="none" w:sz="0" w:space="0" w:color="auto"/>
            <w:left w:val="none" w:sz="0" w:space="0" w:color="auto"/>
            <w:bottom w:val="none" w:sz="0" w:space="0" w:color="auto"/>
            <w:right w:val="none" w:sz="0" w:space="0" w:color="auto"/>
          </w:divBdr>
        </w:div>
        <w:div w:id="2032563567">
          <w:marLeft w:val="0"/>
          <w:marRight w:val="0"/>
          <w:marTop w:val="0"/>
          <w:marBottom w:val="0"/>
          <w:divBdr>
            <w:top w:val="none" w:sz="0" w:space="0" w:color="auto"/>
            <w:left w:val="none" w:sz="0" w:space="0" w:color="auto"/>
            <w:bottom w:val="none" w:sz="0" w:space="0" w:color="auto"/>
            <w:right w:val="none" w:sz="0" w:space="0" w:color="auto"/>
          </w:divBdr>
        </w:div>
        <w:div w:id="1214197601">
          <w:marLeft w:val="0"/>
          <w:marRight w:val="0"/>
          <w:marTop w:val="0"/>
          <w:marBottom w:val="0"/>
          <w:divBdr>
            <w:top w:val="none" w:sz="0" w:space="0" w:color="auto"/>
            <w:left w:val="none" w:sz="0" w:space="0" w:color="auto"/>
            <w:bottom w:val="none" w:sz="0" w:space="0" w:color="auto"/>
            <w:right w:val="none" w:sz="0" w:space="0" w:color="auto"/>
          </w:divBdr>
        </w:div>
        <w:div w:id="695812527">
          <w:marLeft w:val="0"/>
          <w:marRight w:val="0"/>
          <w:marTop w:val="0"/>
          <w:marBottom w:val="0"/>
          <w:divBdr>
            <w:top w:val="none" w:sz="0" w:space="0" w:color="auto"/>
            <w:left w:val="none" w:sz="0" w:space="0" w:color="auto"/>
            <w:bottom w:val="none" w:sz="0" w:space="0" w:color="auto"/>
            <w:right w:val="none" w:sz="0" w:space="0" w:color="auto"/>
          </w:divBdr>
        </w:div>
        <w:div w:id="2008051532">
          <w:marLeft w:val="0"/>
          <w:marRight w:val="0"/>
          <w:marTop w:val="0"/>
          <w:marBottom w:val="0"/>
          <w:divBdr>
            <w:top w:val="none" w:sz="0" w:space="0" w:color="auto"/>
            <w:left w:val="none" w:sz="0" w:space="0" w:color="auto"/>
            <w:bottom w:val="none" w:sz="0" w:space="0" w:color="auto"/>
            <w:right w:val="none" w:sz="0" w:space="0" w:color="auto"/>
          </w:divBdr>
        </w:div>
        <w:div w:id="1476025570">
          <w:marLeft w:val="0"/>
          <w:marRight w:val="0"/>
          <w:marTop w:val="0"/>
          <w:marBottom w:val="0"/>
          <w:divBdr>
            <w:top w:val="none" w:sz="0" w:space="0" w:color="auto"/>
            <w:left w:val="none" w:sz="0" w:space="0" w:color="auto"/>
            <w:bottom w:val="none" w:sz="0" w:space="0" w:color="auto"/>
            <w:right w:val="none" w:sz="0" w:space="0" w:color="auto"/>
          </w:divBdr>
        </w:div>
        <w:div w:id="1708990203">
          <w:marLeft w:val="0"/>
          <w:marRight w:val="0"/>
          <w:marTop w:val="0"/>
          <w:marBottom w:val="0"/>
          <w:divBdr>
            <w:top w:val="none" w:sz="0" w:space="0" w:color="auto"/>
            <w:left w:val="none" w:sz="0" w:space="0" w:color="auto"/>
            <w:bottom w:val="none" w:sz="0" w:space="0" w:color="auto"/>
            <w:right w:val="none" w:sz="0" w:space="0" w:color="auto"/>
          </w:divBdr>
        </w:div>
      </w:divsChild>
    </w:div>
    <w:div w:id="377973930">
      <w:bodyDiv w:val="1"/>
      <w:marLeft w:val="0"/>
      <w:marRight w:val="0"/>
      <w:marTop w:val="0"/>
      <w:marBottom w:val="0"/>
      <w:divBdr>
        <w:top w:val="none" w:sz="0" w:space="0" w:color="auto"/>
        <w:left w:val="none" w:sz="0" w:space="0" w:color="auto"/>
        <w:bottom w:val="none" w:sz="0" w:space="0" w:color="auto"/>
        <w:right w:val="none" w:sz="0" w:space="0" w:color="auto"/>
      </w:divBdr>
    </w:div>
    <w:div w:id="379136354">
      <w:bodyDiv w:val="1"/>
      <w:marLeft w:val="0"/>
      <w:marRight w:val="0"/>
      <w:marTop w:val="0"/>
      <w:marBottom w:val="0"/>
      <w:divBdr>
        <w:top w:val="none" w:sz="0" w:space="0" w:color="auto"/>
        <w:left w:val="none" w:sz="0" w:space="0" w:color="auto"/>
        <w:bottom w:val="none" w:sz="0" w:space="0" w:color="auto"/>
        <w:right w:val="none" w:sz="0" w:space="0" w:color="auto"/>
      </w:divBdr>
    </w:div>
    <w:div w:id="541211432">
      <w:bodyDiv w:val="1"/>
      <w:marLeft w:val="0"/>
      <w:marRight w:val="0"/>
      <w:marTop w:val="0"/>
      <w:marBottom w:val="0"/>
      <w:divBdr>
        <w:top w:val="none" w:sz="0" w:space="0" w:color="auto"/>
        <w:left w:val="none" w:sz="0" w:space="0" w:color="auto"/>
        <w:bottom w:val="none" w:sz="0" w:space="0" w:color="auto"/>
        <w:right w:val="none" w:sz="0" w:space="0" w:color="auto"/>
      </w:divBdr>
    </w:div>
    <w:div w:id="560943436">
      <w:bodyDiv w:val="1"/>
      <w:marLeft w:val="0"/>
      <w:marRight w:val="0"/>
      <w:marTop w:val="0"/>
      <w:marBottom w:val="0"/>
      <w:divBdr>
        <w:top w:val="none" w:sz="0" w:space="0" w:color="auto"/>
        <w:left w:val="none" w:sz="0" w:space="0" w:color="auto"/>
        <w:bottom w:val="none" w:sz="0" w:space="0" w:color="auto"/>
        <w:right w:val="none" w:sz="0" w:space="0" w:color="auto"/>
      </w:divBdr>
    </w:div>
    <w:div w:id="577786709">
      <w:bodyDiv w:val="1"/>
      <w:marLeft w:val="0"/>
      <w:marRight w:val="0"/>
      <w:marTop w:val="0"/>
      <w:marBottom w:val="0"/>
      <w:divBdr>
        <w:top w:val="none" w:sz="0" w:space="0" w:color="auto"/>
        <w:left w:val="none" w:sz="0" w:space="0" w:color="auto"/>
        <w:bottom w:val="none" w:sz="0" w:space="0" w:color="auto"/>
        <w:right w:val="none" w:sz="0" w:space="0" w:color="auto"/>
      </w:divBdr>
    </w:div>
    <w:div w:id="671878197">
      <w:bodyDiv w:val="1"/>
      <w:marLeft w:val="0"/>
      <w:marRight w:val="0"/>
      <w:marTop w:val="0"/>
      <w:marBottom w:val="0"/>
      <w:divBdr>
        <w:top w:val="none" w:sz="0" w:space="0" w:color="auto"/>
        <w:left w:val="none" w:sz="0" w:space="0" w:color="auto"/>
        <w:bottom w:val="none" w:sz="0" w:space="0" w:color="auto"/>
        <w:right w:val="none" w:sz="0" w:space="0" w:color="auto"/>
      </w:divBdr>
    </w:div>
    <w:div w:id="716702152">
      <w:bodyDiv w:val="1"/>
      <w:marLeft w:val="0"/>
      <w:marRight w:val="0"/>
      <w:marTop w:val="0"/>
      <w:marBottom w:val="0"/>
      <w:divBdr>
        <w:top w:val="none" w:sz="0" w:space="0" w:color="auto"/>
        <w:left w:val="none" w:sz="0" w:space="0" w:color="auto"/>
        <w:bottom w:val="none" w:sz="0" w:space="0" w:color="auto"/>
        <w:right w:val="none" w:sz="0" w:space="0" w:color="auto"/>
      </w:divBdr>
    </w:div>
    <w:div w:id="841772644">
      <w:bodyDiv w:val="1"/>
      <w:marLeft w:val="0"/>
      <w:marRight w:val="0"/>
      <w:marTop w:val="0"/>
      <w:marBottom w:val="0"/>
      <w:divBdr>
        <w:top w:val="none" w:sz="0" w:space="0" w:color="auto"/>
        <w:left w:val="none" w:sz="0" w:space="0" w:color="auto"/>
        <w:bottom w:val="none" w:sz="0" w:space="0" w:color="auto"/>
        <w:right w:val="none" w:sz="0" w:space="0" w:color="auto"/>
      </w:divBdr>
      <w:divsChild>
        <w:div w:id="1971592232">
          <w:marLeft w:val="0"/>
          <w:marRight w:val="0"/>
          <w:marTop w:val="0"/>
          <w:marBottom w:val="0"/>
          <w:divBdr>
            <w:top w:val="none" w:sz="0" w:space="0" w:color="auto"/>
            <w:left w:val="none" w:sz="0" w:space="0" w:color="auto"/>
            <w:bottom w:val="none" w:sz="0" w:space="0" w:color="auto"/>
            <w:right w:val="none" w:sz="0" w:space="0" w:color="auto"/>
          </w:divBdr>
        </w:div>
        <w:div w:id="1199665989">
          <w:marLeft w:val="0"/>
          <w:marRight w:val="0"/>
          <w:marTop w:val="0"/>
          <w:marBottom w:val="0"/>
          <w:divBdr>
            <w:top w:val="none" w:sz="0" w:space="0" w:color="auto"/>
            <w:left w:val="none" w:sz="0" w:space="0" w:color="auto"/>
            <w:bottom w:val="none" w:sz="0" w:space="0" w:color="auto"/>
            <w:right w:val="none" w:sz="0" w:space="0" w:color="auto"/>
          </w:divBdr>
        </w:div>
        <w:div w:id="1529484009">
          <w:marLeft w:val="0"/>
          <w:marRight w:val="0"/>
          <w:marTop w:val="0"/>
          <w:marBottom w:val="0"/>
          <w:divBdr>
            <w:top w:val="none" w:sz="0" w:space="0" w:color="auto"/>
            <w:left w:val="none" w:sz="0" w:space="0" w:color="auto"/>
            <w:bottom w:val="none" w:sz="0" w:space="0" w:color="auto"/>
            <w:right w:val="none" w:sz="0" w:space="0" w:color="auto"/>
          </w:divBdr>
        </w:div>
        <w:div w:id="1932083855">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1643580053">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2025089125">
          <w:marLeft w:val="0"/>
          <w:marRight w:val="0"/>
          <w:marTop w:val="0"/>
          <w:marBottom w:val="0"/>
          <w:divBdr>
            <w:top w:val="none" w:sz="0" w:space="0" w:color="auto"/>
            <w:left w:val="none" w:sz="0" w:space="0" w:color="auto"/>
            <w:bottom w:val="none" w:sz="0" w:space="0" w:color="auto"/>
            <w:right w:val="none" w:sz="0" w:space="0" w:color="auto"/>
          </w:divBdr>
        </w:div>
        <w:div w:id="310601409">
          <w:marLeft w:val="0"/>
          <w:marRight w:val="0"/>
          <w:marTop w:val="0"/>
          <w:marBottom w:val="0"/>
          <w:divBdr>
            <w:top w:val="none" w:sz="0" w:space="0" w:color="auto"/>
            <w:left w:val="none" w:sz="0" w:space="0" w:color="auto"/>
            <w:bottom w:val="none" w:sz="0" w:space="0" w:color="auto"/>
            <w:right w:val="none" w:sz="0" w:space="0" w:color="auto"/>
          </w:divBdr>
        </w:div>
        <w:div w:id="605620069">
          <w:marLeft w:val="0"/>
          <w:marRight w:val="0"/>
          <w:marTop w:val="0"/>
          <w:marBottom w:val="0"/>
          <w:divBdr>
            <w:top w:val="none" w:sz="0" w:space="0" w:color="auto"/>
            <w:left w:val="none" w:sz="0" w:space="0" w:color="auto"/>
            <w:bottom w:val="none" w:sz="0" w:space="0" w:color="auto"/>
            <w:right w:val="none" w:sz="0" w:space="0" w:color="auto"/>
          </w:divBdr>
        </w:div>
        <w:div w:id="735321311">
          <w:marLeft w:val="0"/>
          <w:marRight w:val="0"/>
          <w:marTop w:val="0"/>
          <w:marBottom w:val="0"/>
          <w:divBdr>
            <w:top w:val="none" w:sz="0" w:space="0" w:color="auto"/>
            <w:left w:val="none" w:sz="0" w:space="0" w:color="auto"/>
            <w:bottom w:val="none" w:sz="0" w:space="0" w:color="auto"/>
            <w:right w:val="none" w:sz="0" w:space="0" w:color="auto"/>
          </w:divBdr>
        </w:div>
        <w:div w:id="897322361">
          <w:marLeft w:val="0"/>
          <w:marRight w:val="0"/>
          <w:marTop w:val="0"/>
          <w:marBottom w:val="0"/>
          <w:divBdr>
            <w:top w:val="none" w:sz="0" w:space="0" w:color="auto"/>
            <w:left w:val="none" w:sz="0" w:space="0" w:color="auto"/>
            <w:bottom w:val="none" w:sz="0" w:space="0" w:color="auto"/>
            <w:right w:val="none" w:sz="0" w:space="0" w:color="auto"/>
          </w:divBdr>
        </w:div>
        <w:div w:id="1409882706">
          <w:marLeft w:val="0"/>
          <w:marRight w:val="0"/>
          <w:marTop w:val="0"/>
          <w:marBottom w:val="0"/>
          <w:divBdr>
            <w:top w:val="none" w:sz="0" w:space="0" w:color="auto"/>
            <w:left w:val="none" w:sz="0" w:space="0" w:color="auto"/>
            <w:bottom w:val="none" w:sz="0" w:space="0" w:color="auto"/>
            <w:right w:val="none" w:sz="0" w:space="0" w:color="auto"/>
          </w:divBdr>
        </w:div>
        <w:div w:id="1176580545">
          <w:marLeft w:val="0"/>
          <w:marRight w:val="0"/>
          <w:marTop w:val="0"/>
          <w:marBottom w:val="0"/>
          <w:divBdr>
            <w:top w:val="none" w:sz="0" w:space="0" w:color="auto"/>
            <w:left w:val="none" w:sz="0" w:space="0" w:color="auto"/>
            <w:bottom w:val="none" w:sz="0" w:space="0" w:color="auto"/>
            <w:right w:val="none" w:sz="0" w:space="0" w:color="auto"/>
          </w:divBdr>
        </w:div>
        <w:div w:id="1546599610">
          <w:marLeft w:val="0"/>
          <w:marRight w:val="0"/>
          <w:marTop w:val="0"/>
          <w:marBottom w:val="0"/>
          <w:divBdr>
            <w:top w:val="none" w:sz="0" w:space="0" w:color="auto"/>
            <w:left w:val="none" w:sz="0" w:space="0" w:color="auto"/>
            <w:bottom w:val="none" w:sz="0" w:space="0" w:color="auto"/>
            <w:right w:val="none" w:sz="0" w:space="0" w:color="auto"/>
          </w:divBdr>
        </w:div>
        <w:div w:id="1331371222">
          <w:marLeft w:val="0"/>
          <w:marRight w:val="0"/>
          <w:marTop w:val="0"/>
          <w:marBottom w:val="0"/>
          <w:divBdr>
            <w:top w:val="none" w:sz="0" w:space="0" w:color="auto"/>
            <w:left w:val="none" w:sz="0" w:space="0" w:color="auto"/>
            <w:bottom w:val="none" w:sz="0" w:space="0" w:color="auto"/>
            <w:right w:val="none" w:sz="0" w:space="0" w:color="auto"/>
          </w:divBdr>
        </w:div>
        <w:div w:id="1534729121">
          <w:marLeft w:val="0"/>
          <w:marRight w:val="0"/>
          <w:marTop w:val="0"/>
          <w:marBottom w:val="0"/>
          <w:divBdr>
            <w:top w:val="none" w:sz="0" w:space="0" w:color="auto"/>
            <w:left w:val="none" w:sz="0" w:space="0" w:color="auto"/>
            <w:bottom w:val="none" w:sz="0" w:space="0" w:color="auto"/>
            <w:right w:val="none" w:sz="0" w:space="0" w:color="auto"/>
          </w:divBdr>
        </w:div>
        <w:div w:id="2001080952">
          <w:marLeft w:val="0"/>
          <w:marRight w:val="0"/>
          <w:marTop w:val="0"/>
          <w:marBottom w:val="0"/>
          <w:divBdr>
            <w:top w:val="none" w:sz="0" w:space="0" w:color="auto"/>
            <w:left w:val="none" w:sz="0" w:space="0" w:color="auto"/>
            <w:bottom w:val="none" w:sz="0" w:space="0" w:color="auto"/>
            <w:right w:val="none" w:sz="0" w:space="0" w:color="auto"/>
          </w:divBdr>
        </w:div>
        <w:div w:id="314647035">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832330853">
          <w:marLeft w:val="0"/>
          <w:marRight w:val="0"/>
          <w:marTop w:val="0"/>
          <w:marBottom w:val="0"/>
          <w:divBdr>
            <w:top w:val="none" w:sz="0" w:space="0" w:color="auto"/>
            <w:left w:val="none" w:sz="0" w:space="0" w:color="auto"/>
            <w:bottom w:val="none" w:sz="0" w:space="0" w:color="auto"/>
            <w:right w:val="none" w:sz="0" w:space="0" w:color="auto"/>
          </w:divBdr>
        </w:div>
        <w:div w:id="1934825965">
          <w:marLeft w:val="0"/>
          <w:marRight w:val="0"/>
          <w:marTop w:val="0"/>
          <w:marBottom w:val="0"/>
          <w:divBdr>
            <w:top w:val="none" w:sz="0" w:space="0" w:color="auto"/>
            <w:left w:val="none" w:sz="0" w:space="0" w:color="auto"/>
            <w:bottom w:val="none" w:sz="0" w:space="0" w:color="auto"/>
            <w:right w:val="none" w:sz="0" w:space="0" w:color="auto"/>
          </w:divBdr>
        </w:div>
        <w:div w:id="606353639">
          <w:marLeft w:val="0"/>
          <w:marRight w:val="0"/>
          <w:marTop w:val="0"/>
          <w:marBottom w:val="0"/>
          <w:divBdr>
            <w:top w:val="none" w:sz="0" w:space="0" w:color="auto"/>
            <w:left w:val="none" w:sz="0" w:space="0" w:color="auto"/>
            <w:bottom w:val="none" w:sz="0" w:space="0" w:color="auto"/>
            <w:right w:val="none" w:sz="0" w:space="0" w:color="auto"/>
          </w:divBdr>
        </w:div>
        <w:div w:id="19018776">
          <w:marLeft w:val="0"/>
          <w:marRight w:val="0"/>
          <w:marTop w:val="0"/>
          <w:marBottom w:val="0"/>
          <w:divBdr>
            <w:top w:val="none" w:sz="0" w:space="0" w:color="auto"/>
            <w:left w:val="none" w:sz="0" w:space="0" w:color="auto"/>
            <w:bottom w:val="none" w:sz="0" w:space="0" w:color="auto"/>
            <w:right w:val="none" w:sz="0" w:space="0" w:color="auto"/>
          </w:divBdr>
        </w:div>
        <w:div w:id="39785157">
          <w:marLeft w:val="0"/>
          <w:marRight w:val="0"/>
          <w:marTop w:val="0"/>
          <w:marBottom w:val="0"/>
          <w:divBdr>
            <w:top w:val="none" w:sz="0" w:space="0" w:color="auto"/>
            <w:left w:val="none" w:sz="0" w:space="0" w:color="auto"/>
            <w:bottom w:val="none" w:sz="0" w:space="0" w:color="auto"/>
            <w:right w:val="none" w:sz="0" w:space="0" w:color="auto"/>
          </w:divBdr>
        </w:div>
        <w:div w:id="461313188">
          <w:marLeft w:val="0"/>
          <w:marRight w:val="0"/>
          <w:marTop w:val="0"/>
          <w:marBottom w:val="0"/>
          <w:divBdr>
            <w:top w:val="none" w:sz="0" w:space="0" w:color="auto"/>
            <w:left w:val="none" w:sz="0" w:space="0" w:color="auto"/>
            <w:bottom w:val="none" w:sz="0" w:space="0" w:color="auto"/>
            <w:right w:val="none" w:sz="0" w:space="0" w:color="auto"/>
          </w:divBdr>
        </w:div>
        <w:div w:id="1468163509">
          <w:marLeft w:val="0"/>
          <w:marRight w:val="0"/>
          <w:marTop w:val="0"/>
          <w:marBottom w:val="0"/>
          <w:divBdr>
            <w:top w:val="none" w:sz="0" w:space="0" w:color="auto"/>
            <w:left w:val="none" w:sz="0" w:space="0" w:color="auto"/>
            <w:bottom w:val="none" w:sz="0" w:space="0" w:color="auto"/>
            <w:right w:val="none" w:sz="0" w:space="0" w:color="auto"/>
          </w:divBdr>
        </w:div>
        <w:div w:id="1825971053">
          <w:marLeft w:val="0"/>
          <w:marRight w:val="0"/>
          <w:marTop w:val="0"/>
          <w:marBottom w:val="0"/>
          <w:divBdr>
            <w:top w:val="none" w:sz="0" w:space="0" w:color="auto"/>
            <w:left w:val="none" w:sz="0" w:space="0" w:color="auto"/>
            <w:bottom w:val="none" w:sz="0" w:space="0" w:color="auto"/>
            <w:right w:val="none" w:sz="0" w:space="0" w:color="auto"/>
          </w:divBdr>
        </w:div>
        <w:div w:id="776369794">
          <w:marLeft w:val="0"/>
          <w:marRight w:val="0"/>
          <w:marTop w:val="0"/>
          <w:marBottom w:val="0"/>
          <w:divBdr>
            <w:top w:val="none" w:sz="0" w:space="0" w:color="auto"/>
            <w:left w:val="none" w:sz="0" w:space="0" w:color="auto"/>
            <w:bottom w:val="none" w:sz="0" w:space="0" w:color="auto"/>
            <w:right w:val="none" w:sz="0" w:space="0" w:color="auto"/>
          </w:divBdr>
        </w:div>
        <w:div w:id="150294148">
          <w:marLeft w:val="0"/>
          <w:marRight w:val="0"/>
          <w:marTop w:val="0"/>
          <w:marBottom w:val="0"/>
          <w:divBdr>
            <w:top w:val="none" w:sz="0" w:space="0" w:color="auto"/>
            <w:left w:val="none" w:sz="0" w:space="0" w:color="auto"/>
            <w:bottom w:val="none" w:sz="0" w:space="0" w:color="auto"/>
            <w:right w:val="none" w:sz="0" w:space="0" w:color="auto"/>
          </w:divBdr>
        </w:div>
        <w:div w:id="1293168134">
          <w:marLeft w:val="0"/>
          <w:marRight w:val="0"/>
          <w:marTop w:val="0"/>
          <w:marBottom w:val="0"/>
          <w:divBdr>
            <w:top w:val="none" w:sz="0" w:space="0" w:color="auto"/>
            <w:left w:val="none" w:sz="0" w:space="0" w:color="auto"/>
            <w:bottom w:val="none" w:sz="0" w:space="0" w:color="auto"/>
            <w:right w:val="none" w:sz="0" w:space="0" w:color="auto"/>
          </w:divBdr>
        </w:div>
        <w:div w:id="859928844">
          <w:marLeft w:val="0"/>
          <w:marRight w:val="0"/>
          <w:marTop w:val="0"/>
          <w:marBottom w:val="0"/>
          <w:divBdr>
            <w:top w:val="none" w:sz="0" w:space="0" w:color="auto"/>
            <w:left w:val="none" w:sz="0" w:space="0" w:color="auto"/>
            <w:bottom w:val="none" w:sz="0" w:space="0" w:color="auto"/>
            <w:right w:val="none" w:sz="0" w:space="0" w:color="auto"/>
          </w:divBdr>
        </w:div>
        <w:div w:id="1974479444">
          <w:marLeft w:val="0"/>
          <w:marRight w:val="0"/>
          <w:marTop w:val="0"/>
          <w:marBottom w:val="0"/>
          <w:divBdr>
            <w:top w:val="none" w:sz="0" w:space="0" w:color="auto"/>
            <w:left w:val="none" w:sz="0" w:space="0" w:color="auto"/>
            <w:bottom w:val="none" w:sz="0" w:space="0" w:color="auto"/>
            <w:right w:val="none" w:sz="0" w:space="0" w:color="auto"/>
          </w:divBdr>
        </w:div>
        <w:div w:id="1608924304">
          <w:marLeft w:val="0"/>
          <w:marRight w:val="0"/>
          <w:marTop w:val="0"/>
          <w:marBottom w:val="0"/>
          <w:divBdr>
            <w:top w:val="none" w:sz="0" w:space="0" w:color="auto"/>
            <w:left w:val="none" w:sz="0" w:space="0" w:color="auto"/>
            <w:bottom w:val="none" w:sz="0" w:space="0" w:color="auto"/>
            <w:right w:val="none" w:sz="0" w:space="0" w:color="auto"/>
          </w:divBdr>
        </w:div>
        <w:div w:id="1906531132">
          <w:marLeft w:val="0"/>
          <w:marRight w:val="0"/>
          <w:marTop w:val="0"/>
          <w:marBottom w:val="0"/>
          <w:divBdr>
            <w:top w:val="none" w:sz="0" w:space="0" w:color="auto"/>
            <w:left w:val="none" w:sz="0" w:space="0" w:color="auto"/>
            <w:bottom w:val="none" w:sz="0" w:space="0" w:color="auto"/>
            <w:right w:val="none" w:sz="0" w:space="0" w:color="auto"/>
          </w:divBdr>
        </w:div>
        <w:div w:id="953750154">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278754690">
          <w:marLeft w:val="0"/>
          <w:marRight w:val="0"/>
          <w:marTop w:val="0"/>
          <w:marBottom w:val="0"/>
          <w:divBdr>
            <w:top w:val="none" w:sz="0" w:space="0" w:color="auto"/>
            <w:left w:val="none" w:sz="0" w:space="0" w:color="auto"/>
            <w:bottom w:val="none" w:sz="0" w:space="0" w:color="auto"/>
            <w:right w:val="none" w:sz="0" w:space="0" w:color="auto"/>
          </w:divBdr>
        </w:div>
        <w:div w:id="76631963">
          <w:marLeft w:val="0"/>
          <w:marRight w:val="0"/>
          <w:marTop w:val="0"/>
          <w:marBottom w:val="0"/>
          <w:divBdr>
            <w:top w:val="none" w:sz="0" w:space="0" w:color="auto"/>
            <w:left w:val="none" w:sz="0" w:space="0" w:color="auto"/>
            <w:bottom w:val="none" w:sz="0" w:space="0" w:color="auto"/>
            <w:right w:val="none" w:sz="0" w:space="0" w:color="auto"/>
          </w:divBdr>
        </w:div>
        <w:div w:id="283074294">
          <w:marLeft w:val="0"/>
          <w:marRight w:val="0"/>
          <w:marTop w:val="0"/>
          <w:marBottom w:val="0"/>
          <w:divBdr>
            <w:top w:val="none" w:sz="0" w:space="0" w:color="auto"/>
            <w:left w:val="none" w:sz="0" w:space="0" w:color="auto"/>
            <w:bottom w:val="none" w:sz="0" w:space="0" w:color="auto"/>
            <w:right w:val="none" w:sz="0" w:space="0" w:color="auto"/>
          </w:divBdr>
        </w:div>
        <w:div w:id="522330642">
          <w:marLeft w:val="0"/>
          <w:marRight w:val="0"/>
          <w:marTop w:val="0"/>
          <w:marBottom w:val="0"/>
          <w:divBdr>
            <w:top w:val="none" w:sz="0" w:space="0" w:color="auto"/>
            <w:left w:val="none" w:sz="0" w:space="0" w:color="auto"/>
            <w:bottom w:val="none" w:sz="0" w:space="0" w:color="auto"/>
            <w:right w:val="none" w:sz="0" w:space="0" w:color="auto"/>
          </w:divBdr>
        </w:div>
        <w:div w:id="207962724">
          <w:marLeft w:val="0"/>
          <w:marRight w:val="0"/>
          <w:marTop w:val="0"/>
          <w:marBottom w:val="0"/>
          <w:divBdr>
            <w:top w:val="none" w:sz="0" w:space="0" w:color="auto"/>
            <w:left w:val="none" w:sz="0" w:space="0" w:color="auto"/>
            <w:bottom w:val="none" w:sz="0" w:space="0" w:color="auto"/>
            <w:right w:val="none" w:sz="0" w:space="0" w:color="auto"/>
          </w:divBdr>
        </w:div>
        <w:div w:id="557596361">
          <w:marLeft w:val="0"/>
          <w:marRight w:val="0"/>
          <w:marTop w:val="0"/>
          <w:marBottom w:val="0"/>
          <w:divBdr>
            <w:top w:val="none" w:sz="0" w:space="0" w:color="auto"/>
            <w:left w:val="none" w:sz="0" w:space="0" w:color="auto"/>
            <w:bottom w:val="none" w:sz="0" w:space="0" w:color="auto"/>
            <w:right w:val="none" w:sz="0" w:space="0" w:color="auto"/>
          </w:divBdr>
        </w:div>
        <w:div w:id="1046639236">
          <w:marLeft w:val="0"/>
          <w:marRight w:val="0"/>
          <w:marTop w:val="0"/>
          <w:marBottom w:val="0"/>
          <w:divBdr>
            <w:top w:val="none" w:sz="0" w:space="0" w:color="auto"/>
            <w:left w:val="none" w:sz="0" w:space="0" w:color="auto"/>
            <w:bottom w:val="none" w:sz="0" w:space="0" w:color="auto"/>
            <w:right w:val="none" w:sz="0" w:space="0" w:color="auto"/>
          </w:divBdr>
        </w:div>
        <w:div w:id="1593858186">
          <w:marLeft w:val="0"/>
          <w:marRight w:val="0"/>
          <w:marTop w:val="0"/>
          <w:marBottom w:val="0"/>
          <w:divBdr>
            <w:top w:val="none" w:sz="0" w:space="0" w:color="auto"/>
            <w:left w:val="none" w:sz="0" w:space="0" w:color="auto"/>
            <w:bottom w:val="none" w:sz="0" w:space="0" w:color="auto"/>
            <w:right w:val="none" w:sz="0" w:space="0" w:color="auto"/>
          </w:divBdr>
        </w:div>
        <w:div w:id="978606676">
          <w:marLeft w:val="0"/>
          <w:marRight w:val="0"/>
          <w:marTop w:val="0"/>
          <w:marBottom w:val="0"/>
          <w:divBdr>
            <w:top w:val="none" w:sz="0" w:space="0" w:color="auto"/>
            <w:left w:val="none" w:sz="0" w:space="0" w:color="auto"/>
            <w:bottom w:val="none" w:sz="0" w:space="0" w:color="auto"/>
            <w:right w:val="none" w:sz="0" w:space="0" w:color="auto"/>
          </w:divBdr>
        </w:div>
        <w:div w:id="1886331758">
          <w:marLeft w:val="0"/>
          <w:marRight w:val="0"/>
          <w:marTop w:val="0"/>
          <w:marBottom w:val="0"/>
          <w:divBdr>
            <w:top w:val="none" w:sz="0" w:space="0" w:color="auto"/>
            <w:left w:val="none" w:sz="0" w:space="0" w:color="auto"/>
            <w:bottom w:val="none" w:sz="0" w:space="0" w:color="auto"/>
            <w:right w:val="none" w:sz="0" w:space="0" w:color="auto"/>
          </w:divBdr>
        </w:div>
        <w:div w:id="1390693406">
          <w:marLeft w:val="0"/>
          <w:marRight w:val="0"/>
          <w:marTop w:val="0"/>
          <w:marBottom w:val="0"/>
          <w:divBdr>
            <w:top w:val="none" w:sz="0" w:space="0" w:color="auto"/>
            <w:left w:val="none" w:sz="0" w:space="0" w:color="auto"/>
            <w:bottom w:val="none" w:sz="0" w:space="0" w:color="auto"/>
            <w:right w:val="none" w:sz="0" w:space="0" w:color="auto"/>
          </w:divBdr>
        </w:div>
        <w:div w:id="991644874">
          <w:marLeft w:val="0"/>
          <w:marRight w:val="0"/>
          <w:marTop w:val="0"/>
          <w:marBottom w:val="0"/>
          <w:divBdr>
            <w:top w:val="none" w:sz="0" w:space="0" w:color="auto"/>
            <w:left w:val="none" w:sz="0" w:space="0" w:color="auto"/>
            <w:bottom w:val="none" w:sz="0" w:space="0" w:color="auto"/>
            <w:right w:val="none" w:sz="0" w:space="0" w:color="auto"/>
          </w:divBdr>
        </w:div>
        <w:div w:id="311913980">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910191138">
          <w:marLeft w:val="0"/>
          <w:marRight w:val="0"/>
          <w:marTop w:val="0"/>
          <w:marBottom w:val="0"/>
          <w:divBdr>
            <w:top w:val="none" w:sz="0" w:space="0" w:color="auto"/>
            <w:left w:val="none" w:sz="0" w:space="0" w:color="auto"/>
            <w:bottom w:val="none" w:sz="0" w:space="0" w:color="auto"/>
            <w:right w:val="none" w:sz="0" w:space="0" w:color="auto"/>
          </w:divBdr>
        </w:div>
        <w:div w:id="926887468">
          <w:marLeft w:val="0"/>
          <w:marRight w:val="0"/>
          <w:marTop w:val="0"/>
          <w:marBottom w:val="0"/>
          <w:divBdr>
            <w:top w:val="none" w:sz="0" w:space="0" w:color="auto"/>
            <w:left w:val="none" w:sz="0" w:space="0" w:color="auto"/>
            <w:bottom w:val="none" w:sz="0" w:space="0" w:color="auto"/>
            <w:right w:val="none" w:sz="0" w:space="0" w:color="auto"/>
          </w:divBdr>
        </w:div>
        <w:div w:id="1957058232">
          <w:marLeft w:val="0"/>
          <w:marRight w:val="0"/>
          <w:marTop w:val="0"/>
          <w:marBottom w:val="0"/>
          <w:divBdr>
            <w:top w:val="none" w:sz="0" w:space="0" w:color="auto"/>
            <w:left w:val="none" w:sz="0" w:space="0" w:color="auto"/>
            <w:bottom w:val="none" w:sz="0" w:space="0" w:color="auto"/>
            <w:right w:val="none" w:sz="0" w:space="0" w:color="auto"/>
          </w:divBdr>
        </w:div>
        <w:div w:id="57100478">
          <w:marLeft w:val="0"/>
          <w:marRight w:val="0"/>
          <w:marTop w:val="0"/>
          <w:marBottom w:val="0"/>
          <w:divBdr>
            <w:top w:val="none" w:sz="0" w:space="0" w:color="auto"/>
            <w:left w:val="none" w:sz="0" w:space="0" w:color="auto"/>
            <w:bottom w:val="none" w:sz="0" w:space="0" w:color="auto"/>
            <w:right w:val="none" w:sz="0" w:space="0" w:color="auto"/>
          </w:divBdr>
        </w:div>
        <w:div w:id="1204828671">
          <w:marLeft w:val="0"/>
          <w:marRight w:val="0"/>
          <w:marTop w:val="0"/>
          <w:marBottom w:val="0"/>
          <w:divBdr>
            <w:top w:val="none" w:sz="0" w:space="0" w:color="auto"/>
            <w:left w:val="none" w:sz="0" w:space="0" w:color="auto"/>
            <w:bottom w:val="none" w:sz="0" w:space="0" w:color="auto"/>
            <w:right w:val="none" w:sz="0" w:space="0" w:color="auto"/>
          </w:divBdr>
        </w:div>
        <w:div w:id="388960436">
          <w:marLeft w:val="0"/>
          <w:marRight w:val="0"/>
          <w:marTop w:val="0"/>
          <w:marBottom w:val="0"/>
          <w:divBdr>
            <w:top w:val="none" w:sz="0" w:space="0" w:color="auto"/>
            <w:left w:val="none" w:sz="0" w:space="0" w:color="auto"/>
            <w:bottom w:val="none" w:sz="0" w:space="0" w:color="auto"/>
            <w:right w:val="none" w:sz="0" w:space="0" w:color="auto"/>
          </w:divBdr>
        </w:div>
        <w:div w:id="1706826565">
          <w:marLeft w:val="0"/>
          <w:marRight w:val="0"/>
          <w:marTop w:val="0"/>
          <w:marBottom w:val="0"/>
          <w:divBdr>
            <w:top w:val="none" w:sz="0" w:space="0" w:color="auto"/>
            <w:left w:val="none" w:sz="0" w:space="0" w:color="auto"/>
            <w:bottom w:val="none" w:sz="0" w:space="0" w:color="auto"/>
            <w:right w:val="none" w:sz="0" w:space="0" w:color="auto"/>
          </w:divBdr>
        </w:div>
        <w:div w:id="762528265">
          <w:marLeft w:val="0"/>
          <w:marRight w:val="0"/>
          <w:marTop w:val="0"/>
          <w:marBottom w:val="0"/>
          <w:divBdr>
            <w:top w:val="none" w:sz="0" w:space="0" w:color="auto"/>
            <w:left w:val="none" w:sz="0" w:space="0" w:color="auto"/>
            <w:bottom w:val="none" w:sz="0" w:space="0" w:color="auto"/>
            <w:right w:val="none" w:sz="0" w:space="0" w:color="auto"/>
          </w:divBdr>
        </w:div>
        <w:div w:id="1644967963">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1939942934">
          <w:marLeft w:val="0"/>
          <w:marRight w:val="0"/>
          <w:marTop w:val="0"/>
          <w:marBottom w:val="0"/>
          <w:divBdr>
            <w:top w:val="none" w:sz="0" w:space="0" w:color="auto"/>
            <w:left w:val="none" w:sz="0" w:space="0" w:color="auto"/>
            <w:bottom w:val="none" w:sz="0" w:space="0" w:color="auto"/>
            <w:right w:val="none" w:sz="0" w:space="0" w:color="auto"/>
          </w:divBdr>
        </w:div>
        <w:div w:id="372119232">
          <w:marLeft w:val="0"/>
          <w:marRight w:val="0"/>
          <w:marTop w:val="0"/>
          <w:marBottom w:val="0"/>
          <w:divBdr>
            <w:top w:val="none" w:sz="0" w:space="0" w:color="auto"/>
            <w:left w:val="none" w:sz="0" w:space="0" w:color="auto"/>
            <w:bottom w:val="none" w:sz="0" w:space="0" w:color="auto"/>
            <w:right w:val="none" w:sz="0" w:space="0" w:color="auto"/>
          </w:divBdr>
        </w:div>
        <w:div w:id="1630622679">
          <w:marLeft w:val="0"/>
          <w:marRight w:val="0"/>
          <w:marTop w:val="0"/>
          <w:marBottom w:val="0"/>
          <w:divBdr>
            <w:top w:val="none" w:sz="0" w:space="0" w:color="auto"/>
            <w:left w:val="none" w:sz="0" w:space="0" w:color="auto"/>
            <w:bottom w:val="none" w:sz="0" w:space="0" w:color="auto"/>
            <w:right w:val="none" w:sz="0" w:space="0" w:color="auto"/>
          </w:divBdr>
        </w:div>
        <w:div w:id="181630047">
          <w:marLeft w:val="0"/>
          <w:marRight w:val="0"/>
          <w:marTop w:val="0"/>
          <w:marBottom w:val="0"/>
          <w:divBdr>
            <w:top w:val="none" w:sz="0" w:space="0" w:color="auto"/>
            <w:left w:val="none" w:sz="0" w:space="0" w:color="auto"/>
            <w:bottom w:val="none" w:sz="0" w:space="0" w:color="auto"/>
            <w:right w:val="none" w:sz="0" w:space="0" w:color="auto"/>
          </w:divBdr>
        </w:div>
        <w:div w:id="42026819">
          <w:marLeft w:val="0"/>
          <w:marRight w:val="0"/>
          <w:marTop w:val="0"/>
          <w:marBottom w:val="0"/>
          <w:divBdr>
            <w:top w:val="none" w:sz="0" w:space="0" w:color="auto"/>
            <w:left w:val="none" w:sz="0" w:space="0" w:color="auto"/>
            <w:bottom w:val="none" w:sz="0" w:space="0" w:color="auto"/>
            <w:right w:val="none" w:sz="0" w:space="0" w:color="auto"/>
          </w:divBdr>
        </w:div>
        <w:div w:id="27143308">
          <w:marLeft w:val="0"/>
          <w:marRight w:val="0"/>
          <w:marTop w:val="0"/>
          <w:marBottom w:val="0"/>
          <w:divBdr>
            <w:top w:val="none" w:sz="0" w:space="0" w:color="auto"/>
            <w:left w:val="none" w:sz="0" w:space="0" w:color="auto"/>
            <w:bottom w:val="none" w:sz="0" w:space="0" w:color="auto"/>
            <w:right w:val="none" w:sz="0" w:space="0" w:color="auto"/>
          </w:divBdr>
        </w:div>
        <w:div w:id="377122988">
          <w:marLeft w:val="0"/>
          <w:marRight w:val="0"/>
          <w:marTop w:val="0"/>
          <w:marBottom w:val="0"/>
          <w:divBdr>
            <w:top w:val="none" w:sz="0" w:space="0" w:color="auto"/>
            <w:left w:val="none" w:sz="0" w:space="0" w:color="auto"/>
            <w:bottom w:val="none" w:sz="0" w:space="0" w:color="auto"/>
            <w:right w:val="none" w:sz="0" w:space="0" w:color="auto"/>
          </w:divBdr>
        </w:div>
        <w:div w:id="635767236">
          <w:marLeft w:val="0"/>
          <w:marRight w:val="0"/>
          <w:marTop w:val="0"/>
          <w:marBottom w:val="0"/>
          <w:divBdr>
            <w:top w:val="none" w:sz="0" w:space="0" w:color="auto"/>
            <w:left w:val="none" w:sz="0" w:space="0" w:color="auto"/>
            <w:bottom w:val="none" w:sz="0" w:space="0" w:color="auto"/>
            <w:right w:val="none" w:sz="0" w:space="0" w:color="auto"/>
          </w:divBdr>
        </w:div>
        <w:div w:id="922878713">
          <w:marLeft w:val="0"/>
          <w:marRight w:val="0"/>
          <w:marTop w:val="0"/>
          <w:marBottom w:val="0"/>
          <w:divBdr>
            <w:top w:val="none" w:sz="0" w:space="0" w:color="auto"/>
            <w:left w:val="none" w:sz="0" w:space="0" w:color="auto"/>
            <w:bottom w:val="none" w:sz="0" w:space="0" w:color="auto"/>
            <w:right w:val="none" w:sz="0" w:space="0" w:color="auto"/>
          </w:divBdr>
        </w:div>
        <w:div w:id="60032419">
          <w:marLeft w:val="0"/>
          <w:marRight w:val="0"/>
          <w:marTop w:val="0"/>
          <w:marBottom w:val="0"/>
          <w:divBdr>
            <w:top w:val="none" w:sz="0" w:space="0" w:color="auto"/>
            <w:left w:val="none" w:sz="0" w:space="0" w:color="auto"/>
            <w:bottom w:val="none" w:sz="0" w:space="0" w:color="auto"/>
            <w:right w:val="none" w:sz="0" w:space="0" w:color="auto"/>
          </w:divBdr>
        </w:div>
        <w:div w:id="1517958272">
          <w:marLeft w:val="0"/>
          <w:marRight w:val="0"/>
          <w:marTop w:val="0"/>
          <w:marBottom w:val="0"/>
          <w:divBdr>
            <w:top w:val="none" w:sz="0" w:space="0" w:color="auto"/>
            <w:left w:val="none" w:sz="0" w:space="0" w:color="auto"/>
            <w:bottom w:val="none" w:sz="0" w:space="0" w:color="auto"/>
            <w:right w:val="none" w:sz="0" w:space="0" w:color="auto"/>
          </w:divBdr>
        </w:div>
        <w:div w:id="953638654">
          <w:marLeft w:val="0"/>
          <w:marRight w:val="0"/>
          <w:marTop w:val="0"/>
          <w:marBottom w:val="0"/>
          <w:divBdr>
            <w:top w:val="none" w:sz="0" w:space="0" w:color="auto"/>
            <w:left w:val="none" w:sz="0" w:space="0" w:color="auto"/>
            <w:bottom w:val="none" w:sz="0" w:space="0" w:color="auto"/>
            <w:right w:val="none" w:sz="0" w:space="0" w:color="auto"/>
          </w:divBdr>
        </w:div>
        <w:div w:id="1704939378">
          <w:marLeft w:val="0"/>
          <w:marRight w:val="0"/>
          <w:marTop w:val="0"/>
          <w:marBottom w:val="0"/>
          <w:divBdr>
            <w:top w:val="none" w:sz="0" w:space="0" w:color="auto"/>
            <w:left w:val="none" w:sz="0" w:space="0" w:color="auto"/>
            <w:bottom w:val="none" w:sz="0" w:space="0" w:color="auto"/>
            <w:right w:val="none" w:sz="0" w:space="0" w:color="auto"/>
          </w:divBdr>
        </w:div>
        <w:div w:id="1876654555">
          <w:marLeft w:val="0"/>
          <w:marRight w:val="0"/>
          <w:marTop w:val="0"/>
          <w:marBottom w:val="0"/>
          <w:divBdr>
            <w:top w:val="none" w:sz="0" w:space="0" w:color="auto"/>
            <w:left w:val="none" w:sz="0" w:space="0" w:color="auto"/>
            <w:bottom w:val="none" w:sz="0" w:space="0" w:color="auto"/>
            <w:right w:val="none" w:sz="0" w:space="0" w:color="auto"/>
          </w:divBdr>
        </w:div>
        <w:div w:id="1644117957">
          <w:marLeft w:val="0"/>
          <w:marRight w:val="0"/>
          <w:marTop w:val="0"/>
          <w:marBottom w:val="0"/>
          <w:divBdr>
            <w:top w:val="none" w:sz="0" w:space="0" w:color="auto"/>
            <w:left w:val="none" w:sz="0" w:space="0" w:color="auto"/>
            <w:bottom w:val="none" w:sz="0" w:space="0" w:color="auto"/>
            <w:right w:val="none" w:sz="0" w:space="0" w:color="auto"/>
          </w:divBdr>
        </w:div>
        <w:div w:id="80877502">
          <w:marLeft w:val="0"/>
          <w:marRight w:val="0"/>
          <w:marTop w:val="0"/>
          <w:marBottom w:val="0"/>
          <w:divBdr>
            <w:top w:val="none" w:sz="0" w:space="0" w:color="auto"/>
            <w:left w:val="none" w:sz="0" w:space="0" w:color="auto"/>
            <w:bottom w:val="none" w:sz="0" w:space="0" w:color="auto"/>
            <w:right w:val="none" w:sz="0" w:space="0" w:color="auto"/>
          </w:divBdr>
        </w:div>
        <w:div w:id="1794860070">
          <w:marLeft w:val="0"/>
          <w:marRight w:val="0"/>
          <w:marTop w:val="0"/>
          <w:marBottom w:val="0"/>
          <w:divBdr>
            <w:top w:val="none" w:sz="0" w:space="0" w:color="auto"/>
            <w:left w:val="none" w:sz="0" w:space="0" w:color="auto"/>
            <w:bottom w:val="none" w:sz="0" w:space="0" w:color="auto"/>
            <w:right w:val="none" w:sz="0" w:space="0" w:color="auto"/>
          </w:divBdr>
        </w:div>
        <w:div w:id="515995603">
          <w:marLeft w:val="0"/>
          <w:marRight w:val="0"/>
          <w:marTop w:val="0"/>
          <w:marBottom w:val="0"/>
          <w:divBdr>
            <w:top w:val="none" w:sz="0" w:space="0" w:color="auto"/>
            <w:left w:val="none" w:sz="0" w:space="0" w:color="auto"/>
            <w:bottom w:val="none" w:sz="0" w:space="0" w:color="auto"/>
            <w:right w:val="none" w:sz="0" w:space="0" w:color="auto"/>
          </w:divBdr>
        </w:div>
        <w:div w:id="272981793">
          <w:marLeft w:val="0"/>
          <w:marRight w:val="0"/>
          <w:marTop w:val="0"/>
          <w:marBottom w:val="0"/>
          <w:divBdr>
            <w:top w:val="none" w:sz="0" w:space="0" w:color="auto"/>
            <w:left w:val="none" w:sz="0" w:space="0" w:color="auto"/>
            <w:bottom w:val="none" w:sz="0" w:space="0" w:color="auto"/>
            <w:right w:val="none" w:sz="0" w:space="0" w:color="auto"/>
          </w:divBdr>
        </w:div>
        <w:div w:id="725297990">
          <w:marLeft w:val="0"/>
          <w:marRight w:val="0"/>
          <w:marTop w:val="0"/>
          <w:marBottom w:val="0"/>
          <w:divBdr>
            <w:top w:val="none" w:sz="0" w:space="0" w:color="auto"/>
            <w:left w:val="none" w:sz="0" w:space="0" w:color="auto"/>
            <w:bottom w:val="none" w:sz="0" w:space="0" w:color="auto"/>
            <w:right w:val="none" w:sz="0" w:space="0" w:color="auto"/>
          </w:divBdr>
        </w:div>
        <w:div w:id="721102466">
          <w:marLeft w:val="0"/>
          <w:marRight w:val="0"/>
          <w:marTop w:val="0"/>
          <w:marBottom w:val="0"/>
          <w:divBdr>
            <w:top w:val="none" w:sz="0" w:space="0" w:color="auto"/>
            <w:left w:val="none" w:sz="0" w:space="0" w:color="auto"/>
            <w:bottom w:val="none" w:sz="0" w:space="0" w:color="auto"/>
            <w:right w:val="none" w:sz="0" w:space="0" w:color="auto"/>
          </w:divBdr>
        </w:div>
        <w:div w:id="1316179939">
          <w:marLeft w:val="0"/>
          <w:marRight w:val="0"/>
          <w:marTop w:val="0"/>
          <w:marBottom w:val="0"/>
          <w:divBdr>
            <w:top w:val="none" w:sz="0" w:space="0" w:color="auto"/>
            <w:left w:val="none" w:sz="0" w:space="0" w:color="auto"/>
            <w:bottom w:val="none" w:sz="0" w:space="0" w:color="auto"/>
            <w:right w:val="none" w:sz="0" w:space="0" w:color="auto"/>
          </w:divBdr>
        </w:div>
        <w:div w:id="1559626866">
          <w:marLeft w:val="0"/>
          <w:marRight w:val="0"/>
          <w:marTop w:val="0"/>
          <w:marBottom w:val="0"/>
          <w:divBdr>
            <w:top w:val="none" w:sz="0" w:space="0" w:color="auto"/>
            <w:left w:val="none" w:sz="0" w:space="0" w:color="auto"/>
            <w:bottom w:val="none" w:sz="0" w:space="0" w:color="auto"/>
            <w:right w:val="none" w:sz="0" w:space="0" w:color="auto"/>
          </w:divBdr>
        </w:div>
        <w:div w:id="602417072">
          <w:marLeft w:val="0"/>
          <w:marRight w:val="0"/>
          <w:marTop w:val="0"/>
          <w:marBottom w:val="0"/>
          <w:divBdr>
            <w:top w:val="none" w:sz="0" w:space="0" w:color="auto"/>
            <w:left w:val="none" w:sz="0" w:space="0" w:color="auto"/>
            <w:bottom w:val="none" w:sz="0" w:space="0" w:color="auto"/>
            <w:right w:val="none" w:sz="0" w:space="0" w:color="auto"/>
          </w:divBdr>
        </w:div>
        <w:div w:id="331225898">
          <w:marLeft w:val="0"/>
          <w:marRight w:val="0"/>
          <w:marTop w:val="0"/>
          <w:marBottom w:val="0"/>
          <w:divBdr>
            <w:top w:val="none" w:sz="0" w:space="0" w:color="auto"/>
            <w:left w:val="none" w:sz="0" w:space="0" w:color="auto"/>
            <w:bottom w:val="none" w:sz="0" w:space="0" w:color="auto"/>
            <w:right w:val="none" w:sz="0" w:space="0" w:color="auto"/>
          </w:divBdr>
        </w:div>
      </w:divsChild>
    </w:div>
    <w:div w:id="863254092">
      <w:bodyDiv w:val="1"/>
      <w:marLeft w:val="0"/>
      <w:marRight w:val="0"/>
      <w:marTop w:val="0"/>
      <w:marBottom w:val="0"/>
      <w:divBdr>
        <w:top w:val="none" w:sz="0" w:space="0" w:color="auto"/>
        <w:left w:val="none" w:sz="0" w:space="0" w:color="auto"/>
        <w:bottom w:val="none" w:sz="0" w:space="0" w:color="auto"/>
        <w:right w:val="none" w:sz="0" w:space="0" w:color="auto"/>
      </w:divBdr>
    </w:div>
    <w:div w:id="956914166">
      <w:bodyDiv w:val="1"/>
      <w:marLeft w:val="0"/>
      <w:marRight w:val="0"/>
      <w:marTop w:val="0"/>
      <w:marBottom w:val="0"/>
      <w:divBdr>
        <w:top w:val="none" w:sz="0" w:space="0" w:color="auto"/>
        <w:left w:val="none" w:sz="0" w:space="0" w:color="auto"/>
        <w:bottom w:val="none" w:sz="0" w:space="0" w:color="auto"/>
        <w:right w:val="none" w:sz="0" w:space="0" w:color="auto"/>
      </w:divBdr>
    </w:div>
    <w:div w:id="966159608">
      <w:bodyDiv w:val="1"/>
      <w:marLeft w:val="0"/>
      <w:marRight w:val="0"/>
      <w:marTop w:val="0"/>
      <w:marBottom w:val="0"/>
      <w:divBdr>
        <w:top w:val="none" w:sz="0" w:space="0" w:color="auto"/>
        <w:left w:val="none" w:sz="0" w:space="0" w:color="auto"/>
        <w:bottom w:val="none" w:sz="0" w:space="0" w:color="auto"/>
        <w:right w:val="none" w:sz="0" w:space="0" w:color="auto"/>
      </w:divBdr>
    </w:div>
    <w:div w:id="1355613299">
      <w:bodyDiv w:val="1"/>
      <w:marLeft w:val="0"/>
      <w:marRight w:val="0"/>
      <w:marTop w:val="0"/>
      <w:marBottom w:val="0"/>
      <w:divBdr>
        <w:top w:val="none" w:sz="0" w:space="0" w:color="auto"/>
        <w:left w:val="none" w:sz="0" w:space="0" w:color="auto"/>
        <w:bottom w:val="none" w:sz="0" w:space="0" w:color="auto"/>
        <w:right w:val="none" w:sz="0" w:space="0" w:color="auto"/>
      </w:divBdr>
    </w:div>
    <w:div w:id="1577930921">
      <w:bodyDiv w:val="1"/>
      <w:marLeft w:val="0"/>
      <w:marRight w:val="0"/>
      <w:marTop w:val="0"/>
      <w:marBottom w:val="0"/>
      <w:divBdr>
        <w:top w:val="none" w:sz="0" w:space="0" w:color="auto"/>
        <w:left w:val="none" w:sz="0" w:space="0" w:color="auto"/>
        <w:bottom w:val="none" w:sz="0" w:space="0" w:color="auto"/>
        <w:right w:val="none" w:sz="0" w:space="0" w:color="auto"/>
      </w:divBdr>
    </w:div>
    <w:div w:id="1584756801">
      <w:bodyDiv w:val="1"/>
      <w:marLeft w:val="0"/>
      <w:marRight w:val="0"/>
      <w:marTop w:val="0"/>
      <w:marBottom w:val="0"/>
      <w:divBdr>
        <w:top w:val="none" w:sz="0" w:space="0" w:color="auto"/>
        <w:left w:val="none" w:sz="0" w:space="0" w:color="auto"/>
        <w:bottom w:val="none" w:sz="0" w:space="0" w:color="auto"/>
        <w:right w:val="none" w:sz="0" w:space="0" w:color="auto"/>
      </w:divBdr>
    </w:div>
    <w:div w:id="1599678704">
      <w:bodyDiv w:val="1"/>
      <w:marLeft w:val="0"/>
      <w:marRight w:val="0"/>
      <w:marTop w:val="0"/>
      <w:marBottom w:val="0"/>
      <w:divBdr>
        <w:top w:val="none" w:sz="0" w:space="0" w:color="auto"/>
        <w:left w:val="none" w:sz="0" w:space="0" w:color="auto"/>
        <w:bottom w:val="none" w:sz="0" w:space="0" w:color="auto"/>
        <w:right w:val="none" w:sz="0" w:space="0" w:color="auto"/>
      </w:divBdr>
    </w:div>
    <w:div w:id="1736512463">
      <w:bodyDiv w:val="1"/>
      <w:marLeft w:val="0"/>
      <w:marRight w:val="0"/>
      <w:marTop w:val="0"/>
      <w:marBottom w:val="0"/>
      <w:divBdr>
        <w:top w:val="none" w:sz="0" w:space="0" w:color="auto"/>
        <w:left w:val="none" w:sz="0" w:space="0" w:color="auto"/>
        <w:bottom w:val="none" w:sz="0" w:space="0" w:color="auto"/>
        <w:right w:val="none" w:sz="0" w:space="0" w:color="auto"/>
      </w:divBdr>
    </w:div>
    <w:div w:id="1736660130">
      <w:bodyDiv w:val="1"/>
      <w:marLeft w:val="0"/>
      <w:marRight w:val="0"/>
      <w:marTop w:val="0"/>
      <w:marBottom w:val="0"/>
      <w:divBdr>
        <w:top w:val="none" w:sz="0" w:space="0" w:color="auto"/>
        <w:left w:val="none" w:sz="0" w:space="0" w:color="auto"/>
        <w:bottom w:val="none" w:sz="0" w:space="0" w:color="auto"/>
        <w:right w:val="none" w:sz="0" w:space="0" w:color="auto"/>
      </w:divBdr>
    </w:div>
    <w:div w:id="1849521559">
      <w:bodyDiv w:val="1"/>
      <w:marLeft w:val="0"/>
      <w:marRight w:val="0"/>
      <w:marTop w:val="0"/>
      <w:marBottom w:val="0"/>
      <w:divBdr>
        <w:top w:val="none" w:sz="0" w:space="0" w:color="auto"/>
        <w:left w:val="none" w:sz="0" w:space="0" w:color="auto"/>
        <w:bottom w:val="none" w:sz="0" w:space="0" w:color="auto"/>
        <w:right w:val="none" w:sz="0" w:space="0" w:color="auto"/>
      </w:divBdr>
    </w:div>
    <w:div w:id="187055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yce:Google%20Drive:My%20Docs:USU%20Documents:Spring%202016:CEE%206490:Assignments:ILO_4:ILO4_cal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Yield-Reliability Curve for the Bear River Canal Company</a:t>
            </a:r>
            <a:endParaRPr lang="en-US">
              <a:effectLst/>
            </a:endParaRPr>
          </a:p>
        </c:rich>
      </c:tx>
      <c:layout/>
      <c:overlay val="0"/>
    </c:title>
    <c:autoTitleDeleted val="0"/>
    <c:plotArea>
      <c:layout/>
      <c:scatterChart>
        <c:scatterStyle val="lineMarker"/>
        <c:varyColors val="0"/>
        <c:ser>
          <c:idx val="0"/>
          <c:order val="0"/>
          <c:tx>
            <c:strRef>
              <c:f>Comparison!$S$2</c:f>
              <c:strCache>
                <c:ptCount val="1"/>
                <c:pt idx="0">
                  <c:v>Reservoir</c:v>
                </c:pt>
              </c:strCache>
            </c:strRef>
          </c:tx>
          <c:spPr>
            <a:ln w="22225"/>
          </c:spPr>
          <c:xVal>
            <c:numRef>
              <c:f>Comparison!$U$4:$U$38</c:f>
              <c:numCache>
                <c:formatCode>0.000</c:formatCode>
                <c:ptCount val="35"/>
                <c:pt idx="0">
                  <c:v>0.0277777777777778</c:v>
                </c:pt>
                <c:pt idx="1">
                  <c:v>0.0555555555555555</c:v>
                </c:pt>
                <c:pt idx="2">
                  <c:v>0.0833333333333333</c:v>
                </c:pt>
                <c:pt idx="3">
                  <c:v>0.111111111111111</c:v>
                </c:pt>
                <c:pt idx="4">
                  <c:v>0.138888888888889</c:v>
                </c:pt>
                <c:pt idx="5">
                  <c:v>0.166666666666667</c:v>
                </c:pt>
                <c:pt idx="6">
                  <c:v>0.194444444444444</c:v>
                </c:pt>
                <c:pt idx="7">
                  <c:v>0.222222222222222</c:v>
                </c:pt>
                <c:pt idx="8">
                  <c:v>0.25</c:v>
                </c:pt>
                <c:pt idx="9">
                  <c:v>0.277777777777778</c:v>
                </c:pt>
                <c:pt idx="10">
                  <c:v>0.305555555555556</c:v>
                </c:pt>
                <c:pt idx="11">
                  <c:v>0.333333333333333</c:v>
                </c:pt>
                <c:pt idx="12">
                  <c:v>0.361111111111111</c:v>
                </c:pt>
                <c:pt idx="13">
                  <c:v>0.388888888888889</c:v>
                </c:pt>
                <c:pt idx="14">
                  <c:v>0.416666666666667</c:v>
                </c:pt>
                <c:pt idx="15">
                  <c:v>0.444444444444444</c:v>
                </c:pt>
                <c:pt idx="16">
                  <c:v>0.472222222222222</c:v>
                </c:pt>
                <c:pt idx="17">
                  <c:v>0.5</c:v>
                </c:pt>
                <c:pt idx="18">
                  <c:v>0.527777777777778</c:v>
                </c:pt>
                <c:pt idx="19">
                  <c:v>0.555555555555556</c:v>
                </c:pt>
                <c:pt idx="20">
                  <c:v>0.583333333333333</c:v>
                </c:pt>
                <c:pt idx="21">
                  <c:v>0.611111111111111</c:v>
                </c:pt>
                <c:pt idx="22">
                  <c:v>0.638888888888889</c:v>
                </c:pt>
                <c:pt idx="23">
                  <c:v>0.666666666666667</c:v>
                </c:pt>
                <c:pt idx="24">
                  <c:v>0.694444444444444</c:v>
                </c:pt>
                <c:pt idx="25">
                  <c:v>0.722222222222222</c:v>
                </c:pt>
                <c:pt idx="26">
                  <c:v>0.75</c:v>
                </c:pt>
                <c:pt idx="27">
                  <c:v>0.777777777777778</c:v>
                </c:pt>
                <c:pt idx="28">
                  <c:v>0.805555555555556</c:v>
                </c:pt>
                <c:pt idx="29">
                  <c:v>0.833333333333333</c:v>
                </c:pt>
                <c:pt idx="30">
                  <c:v>0.861111111111111</c:v>
                </c:pt>
                <c:pt idx="31">
                  <c:v>0.888888888888889</c:v>
                </c:pt>
                <c:pt idx="32">
                  <c:v>0.916666666666667</c:v>
                </c:pt>
                <c:pt idx="33">
                  <c:v>0.944444444444444</c:v>
                </c:pt>
                <c:pt idx="34">
                  <c:v>0.972222222222222</c:v>
                </c:pt>
              </c:numCache>
            </c:numRef>
          </c:xVal>
          <c:yVal>
            <c:numRef>
              <c:f>Comparison!$S$4:$S$38</c:f>
              <c:numCache>
                <c:formatCode>0.00</c:formatCode>
                <c:ptCount val="35"/>
                <c:pt idx="0">
                  <c:v>2.10883177E6</c:v>
                </c:pt>
                <c:pt idx="1">
                  <c:v>2.0324748E6</c:v>
                </c:pt>
                <c:pt idx="2">
                  <c:v>2.0171895E6</c:v>
                </c:pt>
                <c:pt idx="3" formatCode="General">
                  <c:v>1.49423693E6</c:v>
                </c:pt>
                <c:pt idx="4" formatCode="General">
                  <c:v>1.31023514E6</c:v>
                </c:pt>
                <c:pt idx="5">
                  <c:v>1.27021198E6</c:v>
                </c:pt>
                <c:pt idx="6">
                  <c:v>1.17576559E6</c:v>
                </c:pt>
                <c:pt idx="7">
                  <c:v>1.16037428E6</c:v>
                </c:pt>
                <c:pt idx="8">
                  <c:v>1.12162826E6</c:v>
                </c:pt>
                <c:pt idx="9">
                  <c:v>1.05636069E6</c:v>
                </c:pt>
                <c:pt idx="10">
                  <c:v>1.05083822E6</c:v>
                </c:pt>
                <c:pt idx="11">
                  <c:v>1.04265607E6</c:v>
                </c:pt>
                <c:pt idx="12" formatCode="General">
                  <c:v>968036.74</c:v>
                </c:pt>
                <c:pt idx="13">
                  <c:v>956353.65</c:v>
                </c:pt>
                <c:pt idx="14" formatCode="General">
                  <c:v>916939.7</c:v>
                </c:pt>
                <c:pt idx="15">
                  <c:v>668591.65</c:v>
                </c:pt>
                <c:pt idx="16">
                  <c:v>615758.83</c:v>
                </c:pt>
                <c:pt idx="17">
                  <c:v>606404.21</c:v>
                </c:pt>
                <c:pt idx="18">
                  <c:v>601949.9399999997</c:v>
                </c:pt>
                <c:pt idx="19">
                  <c:v>564737.1899999995</c:v>
                </c:pt>
                <c:pt idx="20">
                  <c:v>546696.52</c:v>
                </c:pt>
                <c:pt idx="21">
                  <c:v>522942.13</c:v>
                </c:pt>
                <c:pt idx="22">
                  <c:v>518033.49</c:v>
                </c:pt>
                <c:pt idx="23">
                  <c:v>480541.88</c:v>
                </c:pt>
                <c:pt idx="24">
                  <c:v>459478.44</c:v>
                </c:pt>
                <c:pt idx="25">
                  <c:v>449824.62</c:v>
                </c:pt>
                <c:pt idx="26">
                  <c:v>439155.51</c:v>
                </c:pt>
                <c:pt idx="27">
                  <c:v>436434.24</c:v>
                </c:pt>
                <c:pt idx="28">
                  <c:v>403549.65</c:v>
                </c:pt>
                <c:pt idx="29">
                  <c:v>403193.47</c:v>
                </c:pt>
                <c:pt idx="30">
                  <c:v>388325.03</c:v>
                </c:pt>
                <c:pt idx="31">
                  <c:v>378405.09</c:v>
                </c:pt>
                <c:pt idx="32">
                  <c:v>368128.92</c:v>
                </c:pt>
                <c:pt idx="33">
                  <c:v>344766.26</c:v>
                </c:pt>
                <c:pt idx="34">
                  <c:v>295978.85</c:v>
                </c:pt>
              </c:numCache>
            </c:numRef>
          </c:yVal>
          <c:smooth val="0"/>
        </c:ser>
        <c:ser>
          <c:idx val="1"/>
          <c:order val="1"/>
          <c:tx>
            <c:strRef>
              <c:f>Comparison!$T$2</c:f>
              <c:strCache>
                <c:ptCount val="1"/>
                <c:pt idx="0">
                  <c:v>Current Conditions</c:v>
                </c:pt>
              </c:strCache>
            </c:strRef>
          </c:tx>
          <c:spPr>
            <a:ln w="22225"/>
          </c:spPr>
          <c:xVal>
            <c:numRef>
              <c:f>Comparison!$U$4:$U$38</c:f>
              <c:numCache>
                <c:formatCode>0.000</c:formatCode>
                <c:ptCount val="35"/>
                <c:pt idx="0">
                  <c:v>0.0277777777777778</c:v>
                </c:pt>
                <c:pt idx="1">
                  <c:v>0.0555555555555555</c:v>
                </c:pt>
                <c:pt idx="2">
                  <c:v>0.0833333333333333</c:v>
                </c:pt>
                <c:pt idx="3">
                  <c:v>0.111111111111111</c:v>
                </c:pt>
                <c:pt idx="4">
                  <c:v>0.138888888888889</c:v>
                </c:pt>
                <c:pt idx="5">
                  <c:v>0.166666666666667</c:v>
                </c:pt>
                <c:pt idx="6">
                  <c:v>0.194444444444444</c:v>
                </c:pt>
                <c:pt idx="7">
                  <c:v>0.222222222222222</c:v>
                </c:pt>
                <c:pt idx="8">
                  <c:v>0.25</c:v>
                </c:pt>
                <c:pt idx="9">
                  <c:v>0.277777777777778</c:v>
                </c:pt>
                <c:pt idx="10">
                  <c:v>0.305555555555556</c:v>
                </c:pt>
                <c:pt idx="11">
                  <c:v>0.333333333333333</c:v>
                </c:pt>
                <c:pt idx="12">
                  <c:v>0.361111111111111</c:v>
                </c:pt>
                <c:pt idx="13">
                  <c:v>0.388888888888889</c:v>
                </c:pt>
                <c:pt idx="14">
                  <c:v>0.416666666666667</c:v>
                </c:pt>
                <c:pt idx="15">
                  <c:v>0.444444444444444</c:v>
                </c:pt>
                <c:pt idx="16">
                  <c:v>0.472222222222222</c:v>
                </c:pt>
                <c:pt idx="17">
                  <c:v>0.5</c:v>
                </c:pt>
                <c:pt idx="18">
                  <c:v>0.527777777777778</c:v>
                </c:pt>
                <c:pt idx="19">
                  <c:v>0.555555555555556</c:v>
                </c:pt>
                <c:pt idx="20">
                  <c:v>0.583333333333333</c:v>
                </c:pt>
                <c:pt idx="21">
                  <c:v>0.611111111111111</c:v>
                </c:pt>
                <c:pt idx="22">
                  <c:v>0.638888888888889</c:v>
                </c:pt>
                <c:pt idx="23">
                  <c:v>0.666666666666667</c:v>
                </c:pt>
                <c:pt idx="24">
                  <c:v>0.694444444444444</c:v>
                </c:pt>
                <c:pt idx="25">
                  <c:v>0.722222222222222</c:v>
                </c:pt>
                <c:pt idx="26">
                  <c:v>0.75</c:v>
                </c:pt>
                <c:pt idx="27">
                  <c:v>0.777777777777778</c:v>
                </c:pt>
                <c:pt idx="28">
                  <c:v>0.805555555555556</c:v>
                </c:pt>
                <c:pt idx="29">
                  <c:v>0.833333333333333</c:v>
                </c:pt>
                <c:pt idx="30">
                  <c:v>0.861111111111111</c:v>
                </c:pt>
                <c:pt idx="31">
                  <c:v>0.888888888888889</c:v>
                </c:pt>
                <c:pt idx="32">
                  <c:v>0.916666666666667</c:v>
                </c:pt>
                <c:pt idx="33">
                  <c:v>0.944444444444444</c:v>
                </c:pt>
                <c:pt idx="34">
                  <c:v>0.972222222222222</c:v>
                </c:pt>
              </c:numCache>
            </c:numRef>
          </c:xVal>
          <c:yVal>
            <c:numRef>
              <c:f>Comparison!$T$4:$T$38</c:f>
              <c:numCache>
                <c:formatCode>0.00</c:formatCode>
                <c:ptCount val="35"/>
                <c:pt idx="0">
                  <c:v>2.11932481225336E6</c:v>
                </c:pt>
                <c:pt idx="1">
                  <c:v>2.04296784453848E6</c:v>
                </c:pt>
                <c:pt idx="2">
                  <c:v>2.0276825389177E6</c:v>
                </c:pt>
                <c:pt idx="3">
                  <c:v>1.55607197432024E6</c:v>
                </c:pt>
                <c:pt idx="4">
                  <c:v>1.32072818113586E6</c:v>
                </c:pt>
                <c:pt idx="5">
                  <c:v>1.28070502379614E6</c:v>
                </c:pt>
                <c:pt idx="6">
                  <c:v>1.18625862722472E6</c:v>
                </c:pt>
                <c:pt idx="7">
                  <c:v>1.16946002589798E6</c:v>
                </c:pt>
                <c:pt idx="8">
                  <c:v>1.13212129933385E6</c:v>
                </c:pt>
                <c:pt idx="9">
                  <c:v>1.06631561143405E6</c:v>
                </c:pt>
                <c:pt idx="10">
                  <c:v>1.06133126451758E6</c:v>
                </c:pt>
                <c:pt idx="11">
                  <c:v>1.05314910937332E6</c:v>
                </c:pt>
                <c:pt idx="12">
                  <c:v>978529.778664126</c:v>
                </c:pt>
                <c:pt idx="13">
                  <c:v>964573.0359329918</c:v>
                </c:pt>
                <c:pt idx="14">
                  <c:v>925215.9325330938</c:v>
                </c:pt>
                <c:pt idx="15">
                  <c:v>677925.3898286405</c:v>
                </c:pt>
                <c:pt idx="16">
                  <c:v>624831.0086601197</c:v>
                </c:pt>
                <c:pt idx="17">
                  <c:v>609658.7290430721</c:v>
                </c:pt>
                <c:pt idx="18">
                  <c:v>573619.6448303047</c:v>
                </c:pt>
                <c:pt idx="19">
                  <c:v>568587.4090413973</c:v>
                </c:pt>
                <c:pt idx="20">
                  <c:v>566513.2981286843</c:v>
                </c:pt>
                <c:pt idx="21">
                  <c:v>533862.7960989148</c:v>
                </c:pt>
                <c:pt idx="22">
                  <c:v>524359.9024503566</c:v>
                </c:pt>
                <c:pt idx="23">
                  <c:v>489237.3771952008</c:v>
                </c:pt>
                <c:pt idx="24">
                  <c:v>468090.5144267608</c:v>
                </c:pt>
                <c:pt idx="25">
                  <c:v>455557.073428656</c:v>
                </c:pt>
                <c:pt idx="26">
                  <c:v>446641.7343305334</c:v>
                </c:pt>
                <c:pt idx="27">
                  <c:v>444044.6863214617</c:v>
                </c:pt>
                <c:pt idx="28">
                  <c:v>409932.170840177</c:v>
                </c:pt>
                <c:pt idx="29">
                  <c:v>407910.41163162</c:v>
                </c:pt>
                <c:pt idx="30">
                  <c:v>393506.1165883341</c:v>
                </c:pt>
                <c:pt idx="31">
                  <c:v>374935.2608355008</c:v>
                </c:pt>
                <c:pt idx="32">
                  <c:v>373490.294336825</c:v>
                </c:pt>
                <c:pt idx="33">
                  <c:v>336749.3670209105</c:v>
                </c:pt>
                <c:pt idx="34">
                  <c:v>309049.6584430672</c:v>
                </c:pt>
              </c:numCache>
            </c:numRef>
          </c:yVal>
          <c:smooth val="0"/>
        </c:ser>
        <c:dLbls>
          <c:showLegendKey val="0"/>
          <c:showVal val="0"/>
          <c:showCatName val="0"/>
          <c:showSerName val="0"/>
          <c:showPercent val="0"/>
          <c:showBubbleSize val="0"/>
        </c:dLbls>
        <c:axId val="2104434008"/>
        <c:axId val="2104440920"/>
      </c:scatterChart>
      <c:valAx>
        <c:axId val="2104434008"/>
        <c:scaling>
          <c:orientation val="minMax"/>
          <c:max val="1.0"/>
        </c:scaling>
        <c:delete val="0"/>
        <c:axPos val="b"/>
        <c:title>
          <c:tx>
            <c:rich>
              <a:bodyPr/>
              <a:lstStyle/>
              <a:p>
                <a:pPr>
                  <a:defRPr sz="1200"/>
                </a:pPr>
                <a:r>
                  <a:rPr lang="en-US" sz="1200"/>
                  <a:t>% Exceedance</a:t>
                </a:r>
              </a:p>
            </c:rich>
          </c:tx>
          <c:layout/>
          <c:overlay val="0"/>
        </c:title>
        <c:numFmt formatCode="General" sourceLinked="0"/>
        <c:majorTickMark val="none"/>
        <c:minorTickMark val="none"/>
        <c:tickLblPos val="nextTo"/>
        <c:txPr>
          <a:bodyPr/>
          <a:lstStyle/>
          <a:p>
            <a:pPr>
              <a:defRPr sz="1100"/>
            </a:pPr>
            <a:endParaRPr lang="en-US"/>
          </a:p>
        </c:txPr>
        <c:crossAx val="2104440920"/>
        <c:crosses val="autoZero"/>
        <c:crossBetween val="midCat"/>
        <c:majorUnit val="0.1"/>
        <c:minorUnit val="0.02"/>
      </c:valAx>
      <c:valAx>
        <c:axId val="2104440920"/>
        <c:scaling>
          <c:orientation val="minMax"/>
          <c:max val="2.2E6"/>
          <c:min val="0.0"/>
        </c:scaling>
        <c:delete val="0"/>
        <c:axPos val="l"/>
        <c:majorGridlines/>
        <c:title>
          <c:tx>
            <c:rich>
              <a:bodyPr/>
              <a:lstStyle/>
              <a:p>
                <a:pPr>
                  <a:defRPr sz="1200"/>
                </a:pPr>
                <a:r>
                  <a:rPr lang="en-US" sz="1200"/>
                  <a:t>Yield</a:t>
                </a:r>
                <a:r>
                  <a:rPr lang="en-US" sz="1200" baseline="0"/>
                  <a:t> (ac-ft)</a:t>
                </a:r>
                <a:endParaRPr lang="en-US" sz="1200"/>
              </a:p>
            </c:rich>
          </c:tx>
          <c:layout/>
          <c:overlay val="0"/>
        </c:title>
        <c:numFmt formatCode="0.00" sourceLinked="1"/>
        <c:majorTickMark val="none"/>
        <c:minorTickMark val="none"/>
        <c:tickLblPos val="nextTo"/>
        <c:txPr>
          <a:bodyPr/>
          <a:lstStyle/>
          <a:p>
            <a:pPr>
              <a:defRPr sz="1100"/>
            </a:pPr>
            <a:endParaRPr lang="en-US"/>
          </a:p>
        </c:txPr>
        <c:crossAx val="210443400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95E87-769A-0B4C-9992-64B0C717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1194</Words>
  <Characters>6806</Characters>
  <Application>Microsoft Macintosh Word</Application>
  <DocSecurity>0</DocSecurity>
  <Lines>56</Lines>
  <Paragraphs>15</Paragraphs>
  <ScaleCrop>false</ScaleCrop>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106</cp:revision>
  <cp:lastPrinted>2016-01-26T18:15:00Z</cp:lastPrinted>
  <dcterms:created xsi:type="dcterms:W3CDTF">2016-02-22T17:38:00Z</dcterms:created>
  <dcterms:modified xsi:type="dcterms:W3CDTF">2016-03-15T00:20:00Z</dcterms:modified>
</cp:coreProperties>
</file>