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F592" w14:textId="2AAD22A0" w:rsidR="00E7365E" w:rsidRPr="002924DA" w:rsidRDefault="00E7365E" w:rsidP="00E7365E">
      <w:pPr>
        <w:spacing w:line="360" w:lineRule="auto"/>
        <w:jc w:val="center"/>
        <w:outlineLvl w:val="0"/>
        <w:rPr>
          <w:rFonts w:ascii="华文新魏" w:eastAsia="华文新魏" w:hAnsi="Times New Roman"/>
          <w:color w:val="000000" w:themeColor="text1"/>
          <w:sz w:val="32"/>
          <w:szCs w:val="32"/>
        </w:rPr>
      </w:pPr>
      <w:r w:rsidRPr="002924DA">
        <w:rPr>
          <w:rFonts w:ascii="华文新魏" w:eastAsia="华文新魏" w:hAnsi="Times New Roman" w:hint="eastAsia"/>
          <w:color w:val="000000" w:themeColor="text1"/>
          <w:sz w:val="32"/>
          <w:szCs w:val="32"/>
        </w:rPr>
        <w:t>新三板分层制度与企业创新</w:t>
      </w:r>
    </w:p>
    <w:p w14:paraId="14594A81" w14:textId="39F56218" w:rsidR="00E7365E" w:rsidRPr="00E7365E" w:rsidRDefault="00E7365E" w:rsidP="00E7365E">
      <w:pPr>
        <w:spacing w:line="360" w:lineRule="auto"/>
        <w:jc w:val="center"/>
        <w:outlineLvl w:val="0"/>
        <w:rPr>
          <w:rFonts w:ascii="仿宋" w:eastAsia="仿宋" w:hAnsi="仿宋" w:hint="eastAsia"/>
          <w:color w:val="000000" w:themeColor="text1"/>
          <w:sz w:val="28"/>
          <w:szCs w:val="28"/>
        </w:rPr>
      </w:pPr>
      <w:r w:rsidRPr="002924DA">
        <w:rPr>
          <w:rFonts w:ascii="仿宋" w:eastAsia="仿宋" w:hAnsi="仿宋"/>
          <w:color w:val="000000" w:themeColor="text1"/>
          <w:sz w:val="28"/>
          <w:szCs w:val="28"/>
        </w:rPr>
        <w:t>——基于</w:t>
      </w:r>
      <w:r w:rsidRPr="002924DA">
        <w:rPr>
          <w:rFonts w:ascii="仿宋" w:eastAsia="仿宋" w:hAnsi="仿宋" w:hint="eastAsia"/>
          <w:color w:val="000000" w:themeColor="text1"/>
          <w:sz w:val="28"/>
          <w:szCs w:val="28"/>
        </w:rPr>
        <w:t>“柠檬市场”治理机制的视角</w:t>
      </w:r>
    </w:p>
    <w:p w14:paraId="121B02EE" w14:textId="05EDF193" w:rsidR="00E7365E" w:rsidRDefault="00E7365E" w:rsidP="00E7365E">
      <w:pPr>
        <w:jc w:val="center"/>
        <w:rPr>
          <w:rFonts w:ascii="华文新魏" w:eastAsia="华文新魏" w:hAnsi="宋体" w:cstheme="majorBidi"/>
          <w:b/>
          <w:bCs/>
          <w:sz w:val="32"/>
          <w:szCs w:val="32"/>
        </w:rPr>
      </w:pPr>
      <w:r w:rsidRPr="00172BB9">
        <w:rPr>
          <w:rFonts w:ascii="华文新魏" w:eastAsia="华文新魏" w:hAnsi="宋体" w:cstheme="majorBidi" w:hint="eastAsia"/>
          <w:b/>
          <w:bCs/>
          <w:sz w:val="32"/>
          <w:szCs w:val="32"/>
        </w:rPr>
        <w:t>附录</w:t>
      </w:r>
    </w:p>
    <w:p w14:paraId="1F3B254E" w14:textId="77777777" w:rsidR="00E7365E" w:rsidRPr="00E7365E" w:rsidRDefault="00E7365E" w:rsidP="00E7365E">
      <w:pPr>
        <w:jc w:val="center"/>
        <w:rPr>
          <w:rFonts w:ascii="华文新魏" w:eastAsia="华文新魏" w:hAnsi="宋体" w:cstheme="majorBidi" w:hint="eastAsia"/>
          <w:b/>
          <w:bCs/>
          <w:sz w:val="32"/>
          <w:szCs w:val="32"/>
        </w:rPr>
      </w:pPr>
    </w:p>
    <w:p w14:paraId="383F7C95" w14:textId="314C2FEA" w:rsidR="00F516CB" w:rsidRPr="00F04A44" w:rsidRDefault="00F516CB" w:rsidP="00F516CB">
      <w:pPr>
        <w:rPr>
          <w:rFonts w:ascii="宋体" w:eastAsia="宋体" w:hAnsi="宋体" w:hint="eastAsia"/>
        </w:rPr>
      </w:pPr>
      <w:r w:rsidRPr="00F04A44">
        <w:rPr>
          <w:rFonts w:ascii="宋体" w:eastAsia="宋体" w:hAnsi="宋体"/>
        </w:rPr>
        <w:t>（</w:t>
      </w:r>
      <w:r>
        <w:rPr>
          <w:rFonts w:ascii="宋体" w:eastAsia="宋体" w:hAnsi="宋体" w:hint="eastAsia"/>
        </w:rPr>
        <w:t>一</w:t>
      </w:r>
      <w:r w:rsidRPr="00F04A44">
        <w:rPr>
          <w:rFonts w:ascii="宋体" w:eastAsia="宋体" w:hAnsi="宋体"/>
        </w:rPr>
        <w:t>）</w:t>
      </w:r>
      <w:r w:rsidRPr="00F516CB">
        <w:rPr>
          <w:rFonts w:ascii="宋体" w:eastAsia="宋体" w:hAnsi="宋体"/>
        </w:rPr>
        <w:t>新三板企业进入创新层的财务标准</w:t>
      </w:r>
    </w:p>
    <w:p w14:paraId="586347D0" w14:textId="009CEC3E" w:rsidR="00F516CB" w:rsidRPr="004A2BD8" w:rsidRDefault="00F516CB" w:rsidP="00F516CB">
      <w:pPr>
        <w:spacing w:line="360" w:lineRule="exact"/>
        <w:rPr>
          <w:rFonts w:ascii="Times New Roman" w:eastAsia="黑体" w:hAnsi="Times New Roman"/>
          <w:color w:val="000000" w:themeColor="text1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4A2BD8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 w:rsidRPr="004A2BD8">
        <w:rPr>
          <w:rFonts w:ascii="Times New Roman" w:eastAsia="黑体" w:hAnsi="Times New Roman"/>
          <w:color w:val="000000" w:themeColor="text1"/>
          <w:sz w:val="18"/>
          <w:szCs w:val="18"/>
        </w:rPr>
        <w:t>1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</w:t>
      </w:r>
      <w:r w:rsidRPr="004A2BD8">
        <w:rPr>
          <w:rFonts w:ascii="Times New Roman" w:eastAsia="黑体" w:hAnsi="Times New Roman"/>
          <w:color w:val="000000" w:themeColor="text1"/>
          <w:sz w:val="18"/>
          <w:szCs w:val="18"/>
        </w:rPr>
        <w:t>新三板企业进入创新层的财务标准</w:t>
      </w:r>
    </w:p>
    <w:tbl>
      <w:tblPr>
        <w:tblStyle w:val="a4"/>
        <w:tblW w:w="8500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985"/>
        <w:gridCol w:w="2268"/>
        <w:gridCol w:w="2551"/>
      </w:tblGrid>
      <w:tr w:rsidR="00F516CB" w:rsidRPr="002924DA" w14:paraId="74C524F5" w14:textId="77777777" w:rsidTr="003A51AD">
        <w:tc>
          <w:tcPr>
            <w:tcW w:w="1696" w:type="dxa"/>
            <w:vAlign w:val="center"/>
          </w:tcPr>
          <w:p w14:paraId="73C6DE56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F4C7909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2016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br/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创新层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-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基础层</w:t>
            </w:r>
          </w:p>
        </w:tc>
        <w:tc>
          <w:tcPr>
            <w:tcW w:w="2268" w:type="dxa"/>
            <w:vAlign w:val="center"/>
          </w:tcPr>
          <w:p w14:paraId="23CC2869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2018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br/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创新层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-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基础层</w:t>
            </w:r>
          </w:p>
        </w:tc>
        <w:tc>
          <w:tcPr>
            <w:tcW w:w="2551" w:type="dxa"/>
            <w:vAlign w:val="center"/>
          </w:tcPr>
          <w:p w14:paraId="6A370B53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2020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/2021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</w:t>
            </w:r>
          </w:p>
          <w:p w14:paraId="5CBA5E6B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基础层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-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创新层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-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精选层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/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北交所</w:t>
            </w:r>
          </w:p>
        </w:tc>
      </w:tr>
      <w:tr w:rsidR="00F516CB" w:rsidRPr="002924DA" w14:paraId="74495B35" w14:textId="77777777" w:rsidTr="003A51AD">
        <w:tc>
          <w:tcPr>
            <w:tcW w:w="1696" w:type="dxa"/>
            <w:vAlign w:val="center"/>
          </w:tcPr>
          <w:p w14:paraId="4A27AF08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标准一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br/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（盈利性）</w:t>
            </w:r>
          </w:p>
        </w:tc>
        <w:tc>
          <w:tcPr>
            <w:tcW w:w="1985" w:type="dxa"/>
            <w:vAlign w:val="center"/>
          </w:tcPr>
          <w:p w14:paraId="6F72B2A0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净利润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&gt;2000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1E3B9379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ROE&gt;10%</w:t>
            </w:r>
          </w:p>
        </w:tc>
        <w:tc>
          <w:tcPr>
            <w:tcW w:w="2268" w:type="dxa"/>
            <w:vAlign w:val="center"/>
          </w:tcPr>
          <w:p w14:paraId="6E95396F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净利润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&gt;1000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6DC9452B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ROE&gt;8%</w:t>
            </w:r>
          </w:p>
        </w:tc>
        <w:tc>
          <w:tcPr>
            <w:tcW w:w="2551" w:type="dxa"/>
            <w:vAlign w:val="center"/>
          </w:tcPr>
          <w:p w14:paraId="5D6F678C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净利润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&gt;1000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15E4597A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ROE&gt;8%</w:t>
            </w:r>
          </w:p>
        </w:tc>
      </w:tr>
      <w:tr w:rsidR="00F516CB" w:rsidRPr="002924DA" w14:paraId="0AFBA7C3" w14:textId="77777777" w:rsidTr="003A51AD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3D3D01CE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标准二</w:t>
            </w:r>
          </w:p>
          <w:p w14:paraId="687B17EC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（成长性）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5519BA4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营业收入增长率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&gt;50%</w:t>
            </w:r>
          </w:p>
          <w:p w14:paraId="36CCB36D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&gt;4000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660C360F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股本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&gt;2000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D82D901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营业收入增长率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&gt;50%</w:t>
            </w:r>
          </w:p>
          <w:p w14:paraId="1FCBE95C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&gt;6000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6CC43AC5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股本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&gt;2000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0F9B4A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营业收入增长率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&gt;50%</w:t>
            </w:r>
          </w:p>
          <w:p w14:paraId="54C54C4F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营业收入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&gt;6000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300D5827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股本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&gt;2000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</w:tc>
      </w:tr>
      <w:tr w:rsidR="00F516CB" w:rsidRPr="002924DA" w14:paraId="31606929" w14:textId="77777777" w:rsidTr="003A51AD">
        <w:trPr>
          <w:trHeight w:val="995"/>
        </w:trPr>
        <w:tc>
          <w:tcPr>
            <w:tcW w:w="169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35FA446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标准三</w:t>
            </w:r>
          </w:p>
          <w:p w14:paraId="372E19BA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（市场表现）</w:t>
            </w:r>
          </w:p>
        </w:tc>
        <w:tc>
          <w:tcPr>
            <w:tcW w:w="198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E9DB7A1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股东权益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039A8B23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做市商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&gt;6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家</w:t>
            </w:r>
          </w:p>
          <w:p w14:paraId="5AD863B4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合格投资者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人</w:t>
            </w:r>
          </w:p>
        </w:tc>
        <w:tc>
          <w:tcPr>
            <w:tcW w:w="226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A75CDC0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股东权益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54632507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做市商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&gt;6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家</w:t>
            </w:r>
          </w:p>
          <w:p w14:paraId="7A90550E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合格投资者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人</w:t>
            </w:r>
          </w:p>
        </w:tc>
        <w:tc>
          <w:tcPr>
            <w:tcW w:w="255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E1C0049" w14:textId="77777777" w:rsidR="00F516CB" w:rsidRPr="004D0ADB" w:rsidRDefault="00F516CB" w:rsidP="003A51AD">
            <w:pPr>
              <w:widowControl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股东权益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&gt;5000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万</w:t>
            </w:r>
          </w:p>
          <w:p w14:paraId="6343B048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做市商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&gt;6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家</w:t>
            </w:r>
          </w:p>
          <w:p w14:paraId="36CEAA1A" w14:textId="77777777" w:rsidR="00F516CB" w:rsidRPr="004D0ADB" w:rsidRDefault="00F516CB" w:rsidP="003A51AD">
            <w:pPr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合格投资者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&gt;50</w:t>
            </w:r>
            <w:r w:rsidRPr="004D0ADB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人</w:t>
            </w:r>
          </w:p>
        </w:tc>
      </w:tr>
    </w:tbl>
    <w:p w14:paraId="38D4D7B0" w14:textId="77777777" w:rsidR="00F516CB" w:rsidRDefault="00F516CB">
      <w:pPr>
        <w:rPr>
          <w:rFonts w:ascii="宋体" w:eastAsia="宋体" w:hAnsi="宋体" w:hint="eastAsia"/>
        </w:rPr>
      </w:pPr>
    </w:p>
    <w:p w14:paraId="1BAEEE87" w14:textId="749D7E7C" w:rsidR="00E15D1A" w:rsidRPr="00F04A44" w:rsidRDefault="00F04A44">
      <w:pPr>
        <w:rPr>
          <w:rFonts w:ascii="宋体" w:eastAsia="宋体" w:hAnsi="宋体"/>
        </w:rPr>
      </w:pPr>
      <w:r w:rsidRPr="00F04A44">
        <w:rPr>
          <w:rFonts w:ascii="宋体" w:eastAsia="宋体" w:hAnsi="宋体"/>
        </w:rPr>
        <w:t>（</w:t>
      </w:r>
      <w:r w:rsidR="00E7365E">
        <w:rPr>
          <w:rFonts w:ascii="宋体" w:eastAsia="宋体" w:hAnsi="宋体" w:hint="eastAsia"/>
        </w:rPr>
        <w:t>二</w:t>
      </w:r>
      <w:r w:rsidRPr="00F04A44">
        <w:rPr>
          <w:rFonts w:ascii="宋体" w:eastAsia="宋体" w:hAnsi="宋体"/>
        </w:rPr>
        <w:t>）变量</w:t>
      </w:r>
      <w:r>
        <w:rPr>
          <w:rFonts w:ascii="宋体" w:eastAsia="宋体" w:hAnsi="宋体" w:hint="eastAsia"/>
        </w:rPr>
        <w:t>定义</w:t>
      </w:r>
    </w:p>
    <w:p w14:paraId="1257CC4F" w14:textId="18584906" w:rsidR="005425DE" w:rsidRPr="00F04A44" w:rsidRDefault="00F04A44" w:rsidP="00F04A44">
      <w:pPr>
        <w:widowControl/>
        <w:spacing w:line="400" w:lineRule="exact"/>
        <w:rPr>
          <w:rFonts w:ascii="Times New Roman" w:eastAsia="黑体" w:hAnsi="Times New Roman"/>
          <w:color w:val="000000" w:themeColor="text1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="005425DE"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 w:rsidR="00F516CB">
        <w:rPr>
          <w:rFonts w:ascii="Times New Roman" w:eastAsia="黑体" w:hAnsi="Times New Roman"/>
          <w:color w:val="000000" w:themeColor="text1"/>
          <w:sz w:val="18"/>
          <w:szCs w:val="18"/>
        </w:rPr>
        <w:t>2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          </w:t>
      </w:r>
      <w:r w:rsidR="005425DE" w:rsidRPr="00F04A44"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</w:t>
      </w:r>
      <w:r w:rsidR="005425DE"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主要变量定义</w:t>
      </w:r>
    </w:p>
    <w:tbl>
      <w:tblPr>
        <w:tblW w:w="850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6"/>
        <w:gridCol w:w="1675"/>
        <w:gridCol w:w="6104"/>
      </w:tblGrid>
      <w:tr w:rsidR="005425DE" w:rsidRPr="002924DA" w14:paraId="6E95B449" w14:textId="77777777" w:rsidTr="00A638BE">
        <w:trPr>
          <w:jc w:val="center"/>
        </w:trPr>
        <w:tc>
          <w:tcPr>
            <w:tcW w:w="726" w:type="dxa"/>
            <w:vAlign w:val="center"/>
          </w:tcPr>
          <w:p w14:paraId="4D45A0EE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033BA714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变量</w:t>
            </w:r>
          </w:p>
        </w:tc>
        <w:tc>
          <w:tcPr>
            <w:tcW w:w="6104" w:type="dxa"/>
            <w:vAlign w:val="center"/>
          </w:tcPr>
          <w:p w14:paraId="22854ADD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定义</w:t>
            </w:r>
          </w:p>
        </w:tc>
      </w:tr>
      <w:tr w:rsidR="005425DE" w:rsidRPr="002924DA" w14:paraId="68A9A61D" w14:textId="77777777" w:rsidTr="00A638BE">
        <w:trPr>
          <w:trHeight w:val="807"/>
          <w:jc w:val="center"/>
        </w:trPr>
        <w:tc>
          <w:tcPr>
            <w:tcW w:w="726" w:type="dxa"/>
            <w:vAlign w:val="center"/>
          </w:tcPr>
          <w:p w14:paraId="0032479D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解释变量</w:t>
            </w:r>
          </w:p>
        </w:tc>
        <w:tc>
          <w:tcPr>
            <w:tcW w:w="1675" w:type="dxa"/>
            <w:vAlign w:val="center"/>
          </w:tcPr>
          <w:p w14:paraId="23F20583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Innov_Tier</m:t>
                </m:r>
              </m:oMath>
            </m:oMathPara>
          </w:p>
        </w:tc>
        <w:tc>
          <w:tcPr>
            <w:tcW w:w="6104" w:type="dxa"/>
            <w:vAlign w:val="center"/>
          </w:tcPr>
          <w:p w14:paraId="16CA4444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企业资本层级状态。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br/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符合升层标准的企业在第</w:t>
            </w:r>
            <w:proofErr w:type="spellStart"/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年进入到创新层后赋值为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 xml:space="preserve">1, 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否则为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5425DE" w:rsidRPr="002924DA" w14:paraId="0CA088E4" w14:textId="77777777" w:rsidTr="00A638BE">
        <w:trPr>
          <w:jc w:val="center"/>
        </w:trPr>
        <w:tc>
          <w:tcPr>
            <w:tcW w:w="726" w:type="dxa"/>
            <w:vMerge w:val="restart"/>
            <w:vAlign w:val="center"/>
          </w:tcPr>
          <w:p w14:paraId="4F569654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被解释变量</w:t>
            </w:r>
          </w:p>
        </w:tc>
        <w:tc>
          <w:tcPr>
            <w:tcW w:w="1675" w:type="dxa"/>
            <w:vAlign w:val="center"/>
          </w:tcPr>
          <w:p w14:paraId="47D1EEA7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Sumpat</w:t>
            </w:r>
            <w:proofErr w:type="spellEnd"/>
          </w:p>
        </w:tc>
        <w:tc>
          <w:tcPr>
            <w:tcW w:w="6104" w:type="dxa"/>
            <w:vAlign w:val="center"/>
          </w:tcPr>
          <w:p w14:paraId="5BBD6A36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整体专利申请量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(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包括发明、实用新型和外观设计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 xml:space="preserve">), 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加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1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取对数</w:t>
            </w:r>
          </w:p>
        </w:tc>
      </w:tr>
      <w:tr w:rsidR="005425DE" w:rsidRPr="002924DA" w14:paraId="06973FC1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05B03C31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5501E177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Sumpatsale</w:t>
            </w:r>
            <w:proofErr w:type="spellEnd"/>
          </w:p>
        </w:tc>
        <w:tc>
          <w:tcPr>
            <w:tcW w:w="6104" w:type="dxa"/>
            <w:vAlign w:val="center"/>
          </w:tcPr>
          <w:p w14:paraId="44337EE0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总专利强度：整体专利申请量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/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营业收入（千万）</w:t>
            </w:r>
          </w:p>
        </w:tc>
      </w:tr>
      <w:tr w:rsidR="005425DE" w:rsidRPr="002924DA" w14:paraId="46D6B321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7375838F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7E450AD8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RD</w:t>
            </w:r>
          </w:p>
        </w:tc>
        <w:tc>
          <w:tcPr>
            <w:tcW w:w="6104" w:type="dxa"/>
            <w:vAlign w:val="center"/>
          </w:tcPr>
          <w:p w14:paraId="39BDF116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研发支出的自然对数</w:t>
            </w:r>
          </w:p>
        </w:tc>
      </w:tr>
      <w:tr w:rsidR="005425DE" w:rsidRPr="002924DA" w14:paraId="2F335F12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35A2E689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4572DEAD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RD/ Sale</w:t>
            </w:r>
          </w:p>
        </w:tc>
        <w:tc>
          <w:tcPr>
            <w:tcW w:w="6104" w:type="dxa"/>
            <w:vAlign w:val="center"/>
          </w:tcPr>
          <w:p w14:paraId="62D56292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研发强度：研发支出总额占营业收入比例</w:t>
            </w:r>
          </w:p>
        </w:tc>
      </w:tr>
      <w:tr w:rsidR="005425DE" w:rsidRPr="002924DA" w14:paraId="7A758B92" w14:textId="77777777" w:rsidTr="00A638BE">
        <w:trPr>
          <w:jc w:val="center"/>
        </w:trPr>
        <w:tc>
          <w:tcPr>
            <w:tcW w:w="726" w:type="dxa"/>
            <w:vMerge w:val="restart"/>
            <w:vAlign w:val="center"/>
          </w:tcPr>
          <w:p w14:paraId="60D2FBD2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1675" w:type="dxa"/>
            <w:vAlign w:val="center"/>
          </w:tcPr>
          <w:p w14:paraId="19138FAB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Sale</w:t>
            </w:r>
          </w:p>
        </w:tc>
        <w:tc>
          <w:tcPr>
            <w:tcW w:w="6104" w:type="dxa"/>
            <w:vAlign w:val="center"/>
          </w:tcPr>
          <w:p w14:paraId="1E7B4793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营业收入的自然对数</w:t>
            </w:r>
          </w:p>
        </w:tc>
      </w:tr>
      <w:tr w:rsidR="005425DE" w:rsidRPr="002924DA" w14:paraId="7C10E636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0A785096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44B83760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Size</w:t>
            </w:r>
          </w:p>
        </w:tc>
        <w:tc>
          <w:tcPr>
            <w:tcW w:w="6104" w:type="dxa"/>
            <w:vAlign w:val="center"/>
          </w:tcPr>
          <w:p w14:paraId="6A313025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总资产的自然对数</w:t>
            </w:r>
          </w:p>
        </w:tc>
      </w:tr>
      <w:tr w:rsidR="005425DE" w:rsidRPr="002924DA" w14:paraId="16E087E0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2F5C9F9A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0F63A5B3" w14:textId="3D972D20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post</w:t>
            </w:r>
          </w:p>
        </w:tc>
        <w:tc>
          <w:tcPr>
            <w:tcW w:w="6104" w:type="dxa"/>
            <w:vAlign w:val="center"/>
          </w:tcPr>
          <w:p w14:paraId="7CD873D4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政策实施变量，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年后取值为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1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，否则为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5425DE" w:rsidRPr="002924DA" w14:paraId="0BECD539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3EC95998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4D7EDF0E" w14:textId="75BFF160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Equity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*post</w:t>
            </w:r>
          </w:p>
        </w:tc>
        <w:tc>
          <w:tcPr>
            <w:tcW w:w="6104" w:type="dxa"/>
            <w:vAlign w:val="center"/>
          </w:tcPr>
          <w:p w14:paraId="173FF6D4" w14:textId="369E9825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年股东权益合计的自然对数</w:t>
            </w:r>
            <w:r w:rsidR="000647F0"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 xml:space="preserve"> post</w:t>
            </w:r>
          </w:p>
        </w:tc>
      </w:tr>
      <w:tr w:rsidR="005425DE" w:rsidRPr="002924DA" w14:paraId="150DD04C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17BC93A6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3878F3AA" w14:textId="6BC91158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Debt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*post</w:t>
            </w:r>
          </w:p>
        </w:tc>
        <w:tc>
          <w:tcPr>
            <w:tcW w:w="6104" w:type="dxa"/>
            <w:vAlign w:val="center"/>
          </w:tcPr>
          <w:p w14:paraId="1328889E" w14:textId="315919D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年资产负债率</w:t>
            </w:r>
            <w:r w:rsidR="000647F0"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 xml:space="preserve"> post</w:t>
            </w:r>
          </w:p>
        </w:tc>
      </w:tr>
      <w:tr w:rsidR="005425DE" w:rsidRPr="002924DA" w14:paraId="789AB72D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4DFC9E3E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6F4F97EC" w14:textId="1BAB5096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ROE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*post</w:t>
            </w:r>
          </w:p>
        </w:tc>
        <w:tc>
          <w:tcPr>
            <w:tcW w:w="6104" w:type="dxa"/>
            <w:vAlign w:val="center"/>
          </w:tcPr>
          <w:p w14:paraId="5B842C0C" w14:textId="3D011861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年净资产收益率</w:t>
            </w:r>
            <w:r w:rsidR="000647F0"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="000647F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post</w:t>
            </w:r>
          </w:p>
        </w:tc>
      </w:tr>
      <w:tr w:rsidR="005425DE" w:rsidRPr="002924DA" w14:paraId="122DA270" w14:textId="77777777" w:rsidTr="00A638BE">
        <w:trPr>
          <w:jc w:val="center"/>
        </w:trPr>
        <w:tc>
          <w:tcPr>
            <w:tcW w:w="726" w:type="dxa"/>
            <w:vMerge/>
            <w:vAlign w:val="center"/>
          </w:tcPr>
          <w:p w14:paraId="62722BFC" w14:textId="77777777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510E5F74" w14:textId="163F4876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Board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>*post</w:t>
            </w:r>
          </w:p>
        </w:tc>
        <w:tc>
          <w:tcPr>
            <w:tcW w:w="6104" w:type="dxa"/>
            <w:vAlign w:val="center"/>
          </w:tcPr>
          <w:p w14:paraId="2F70B71D" w14:textId="36F49186" w:rsidR="005425DE" w:rsidRPr="000529BA" w:rsidRDefault="005425DE" w:rsidP="00A638BE">
            <w:pPr>
              <w:pStyle w:val="a3"/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Pr="000529BA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年董事会总人数</w:t>
            </w:r>
            <w:r w:rsidR="000647F0"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0529BA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 w:val="18"/>
                <w:szCs w:val="18"/>
              </w:rPr>
              <w:t xml:space="preserve"> post</w:t>
            </w:r>
          </w:p>
        </w:tc>
      </w:tr>
    </w:tbl>
    <w:p w14:paraId="09B6EF8E" w14:textId="77777777" w:rsidR="00F04A44" w:rsidRDefault="00F04A44" w:rsidP="00F04A44">
      <w:pPr>
        <w:rPr>
          <w:rFonts w:ascii="宋体" w:eastAsia="宋体" w:hAnsi="宋体"/>
        </w:rPr>
      </w:pPr>
    </w:p>
    <w:p w14:paraId="410BD1A3" w14:textId="5EDAAB64" w:rsidR="000A6A58" w:rsidRPr="00F04A44" w:rsidRDefault="00F04A44" w:rsidP="005425DE">
      <w:pPr>
        <w:rPr>
          <w:rFonts w:ascii="宋体" w:eastAsia="宋体" w:hAnsi="宋体"/>
        </w:rPr>
      </w:pPr>
      <w:r w:rsidRPr="00F04A44">
        <w:rPr>
          <w:rFonts w:ascii="宋体" w:eastAsia="宋体" w:hAnsi="宋体"/>
        </w:rPr>
        <w:t>（</w:t>
      </w:r>
      <w:r w:rsidR="00E7365E">
        <w:rPr>
          <w:rFonts w:ascii="宋体" w:eastAsia="宋体" w:hAnsi="宋体" w:hint="eastAsia"/>
        </w:rPr>
        <w:t>三</w:t>
      </w:r>
      <w:r w:rsidRPr="00F04A44">
        <w:rPr>
          <w:rFonts w:ascii="宋体" w:eastAsia="宋体" w:hAnsi="宋体"/>
        </w:rPr>
        <w:t>）变量描述性统计</w:t>
      </w:r>
    </w:p>
    <w:p w14:paraId="63D0B8B4" w14:textId="51BF2277" w:rsidR="000A6A58" w:rsidRPr="002924DA" w:rsidRDefault="00F04A44" w:rsidP="00F04A44">
      <w:pPr>
        <w:widowControl/>
        <w:spacing w:line="400" w:lineRule="exact"/>
        <w:rPr>
          <w:rFonts w:ascii="黑体" w:eastAsia="黑体" w:hAnsi="黑体"/>
          <w:color w:val="000000" w:themeColor="text1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 w:rsidR="00F516CB">
        <w:rPr>
          <w:rFonts w:ascii="Times New Roman" w:eastAsia="黑体" w:hAnsi="Times New Roman"/>
          <w:color w:val="000000" w:themeColor="text1"/>
          <w:sz w:val="18"/>
          <w:szCs w:val="18"/>
        </w:rPr>
        <w:t>3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          </w:t>
      </w:r>
      <w:r w:rsidR="000A6A58" w:rsidRPr="00F04A44">
        <w:rPr>
          <w:rFonts w:ascii="Times New Roman" w:eastAsia="黑体" w:hAnsi="Times New Roman" w:hint="eastAsia"/>
          <w:color w:val="000000" w:themeColor="text1"/>
          <w:sz w:val="18"/>
          <w:szCs w:val="18"/>
        </w:rPr>
        <w:t>描述性统计结果</w:t>
      </w:r>
    </w:p>
    <w:tbl>
      <w:tblPr>
        <w:tblW w:w="8505" w:type="dxa"/>
        <w:tblInd w:w="-118" w:type="dxa"/>
        <w:tblBorders>
          <w:top w:val="double" w:sz="4" w:space="0" w:color="auto"/>
          <w:bottom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1313"/>
        <w:gridCol w:w="1148"/>
        <w:gridCol w:w="1148"/>
        <w:gridCol w:w="985"/>
        <w:gridCol w:w="1148"/>
        <w:gridCol w:w="985"/>
      </w:tblGrid>
      <w:tr w:rsidR="000A6A58" w:rsidRPr="002924DA" w14:paraId="538999F9" w14:textId="77777777" w:rsidTr="005865D4">
        <w:tc>
          <w:tcPr>
            <w:tcW w:w="1778" w:type="dxa"/>
            <w:tcBorders>
              <w:top w:val="double" w:sz="4" w:space="0" w:color="auto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594AB20C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变量</w:t>
            </w:r>
          </w:p>
        </w:tc>
        <w:tc>
          <w:tcPr>
            <w:tcW w:w="1313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219D5C57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样本观测值</w:t>
            </w:r>
          </w:p>
        </w:tc>
        <w:tc>
          <w:tcPr>
            <w:tcW w:w="114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2CEC3140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均值</w:t>
            </w:r>
          </w:p>
        </w:tc>
        <w:tc>
          <w:tcPr>
            <w:tcW w:w="114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7C2A2E33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标准差</w:t>
            </w:r>
          </w:p>
        </w:tc>
        <w:tc>
          <w:tcPr>
            <w:tcW w:w="985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793B6571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最小值</w:t>
            </w:r>
          </w:p>
        </w:tc>
        <w:tc>
          <w:tcPr>
            <w:tcW w:w="114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76AF9742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中位数</w:t>
            </w:r>
          </w:p>
        </w:tc>
        <w:tc>
          <w:tcPr>
            <w:tcW w:w="985" w:type="dxa"/>
            <w:tcBorders>
              <w:top w:val="double" w:sz="4" w:space="0" w:color="auto"/>
              <w:left w:val="nil"/>
              <w:bottom w:val="single" w:sz="4" w:space="0" w:color="auto"/>
            </w:tcBorders>
            <w:tcMar>
              <w:top w:w="0" w:type="dxa"/>
              <w:right w:w="0" w:type="dxa"/>
            </w:tcMar>
          </w:tcPr>
          <w:p w14:paraId="494ABEE1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2924DA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最大值</w:t>
            </w:r>
          </w:p>
        </w:tc>
      </w:tr>
      <w:tr w:rsidR="005865D4" w:rsidRPr="002924DA" w14:paraId="3988B209" w14:textId="77777777" w:rsidTr="005865D4">
        <w:tc>
          <w:tcPr>
            <w:tcW w:w="1778" w:type="dxa"/>
            <w:tcBorders>
              <w:top w:val="single" w:sz="4" w:space="0" w:color="auto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0E4D64C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w:lastRenderedPageBreak/>
                  <m:t>Innov_Tier</m:t>
                </m:r>
              </m:oMath>
            </m:oMathPara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5FE1094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ECED7FB" w14:textId="6BAAF0AD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0.17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0408656" w14:textId="62AA160D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0.3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66E5606" w14:textId="57F4CCB0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71AA4" w14:textId="189398E9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09F5E617" w14:textId="1C0E983F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.000</w:t>
            </w:r>
          </w:p>
        </w:tc>
      </w:tr>
      <w:tr w:rsidR="005865D4" w:rsidRPr="002924DA" w14:paraId="7C170A3B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C22C727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Sumpat_num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D3F12BC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7BEA1E5" w14:textId="17E004B3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4.34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5755A1BC" w14:textId="321CD38E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12.36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B2A9772" w14:textId="493D5EA1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C00A456" w14:textId="3A113C3C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3FAD72B9" w14:textId="4249087F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439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.000</w:t>
            </w:r>
          </w:p>
        </w:tc>
      </w:tr>
      <w:tr w:rsidR="005865D4" w:rsidRPr="002924DA" w14:paraId="01386593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AF07046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Sumpat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50FE435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DB27044" w14:textId="08211794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0.93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1899E38" w14:textId="16ECB878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1.10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787A90D" w14:textId="64A3BA6C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A6D4857" w14:textId="41CA58CE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3D7D0BBF" w14:textId="7185A2B5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6.0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97</w:t>
            </w:r>
          </w:p>
        </w:tc>
      </w:tr>
      <w:tr w:rsidR="005865D4" w:rsidRPr="002924DA" w14:paraId="739876B9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B9D5AF1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Sumpatsale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EB6C5A4" w14:textId="77777777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4C8EDC9" w14:textId="7892465B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4.12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B56FD40" w14:textId="54BA928A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9.9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533E7A28" w14:textId="6F9750A6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EE13EC1" w14:textId="2A242F0A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3671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42312D02" w14:textId="2EBFEC78" w:rsidR="005865D4" w:rsidRPr="002924DA" w:rsidRDefault="005865D4" w:rsidP="005865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87.86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</w:tr>
      <w:tr w:rsidR="000A6A58" w:rsidRPr="002924DA" w14:paraId="7A2C6A9E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B0F7E9C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 w:hint="eastAsia"/>
                <w:i/>
                <w:iCs/>
                <w:color w:val="000000" w:themeColor="text1"/>
                <w:sz w:val="18"/>
                <w:szCs w:val="18"/>
              </w:rPr>
              <w:t>R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5C78F39F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10303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7270982" w14:textId="1EA1F6BD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15.52</w:t>
            </w:r>
            <w:r w:rsidR="000647F0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FA4858A" w14:textId="602849FD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5A3B349" w14:textId="40E3C976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11.1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421BB2D" w14:textId="3F5F60AA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15.63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4D16AE60" w14:textId="13DF9508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17.86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0A6A58" w:rsidRPr="002924DA" w14:paraId="7E60DFA7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503361F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 w:hint="eastAsia"/>
                <w:i/>
                <w:iCs/>
                <w:color w:val="000000" w:themeColor="text1"/>
                <w:sz w:val="18"/>
                <w:szCs w:val="18"/>
              </w:rPr>
              <w:t>R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D</w:t>
            </w:r>
            <w:r w:rsidRPr="002924DA">
              <w:rPr>
                <w:i/>
                <w:iCs/>
                <w:color w:val="000000" w:themeColor="text1"/>
                <w:sz w:val="18"/>
                <w:szCs w:val="18"/>
              </w:rPr>
              <w:t xml:space="preserve"> /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 xml:space="preserve"> sale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7400D84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10502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F535B05" w14:textId="468376DE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8.26</w:t>
            </w:r>
            <w:r w:rsidR="000647F0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BD78F08" w14:textId="04AB60BB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11.16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796F2F0" w14:textId="1176B865" w:rsidR="000A6A58" w:rsidRPr="002924DA" w:rsidRDefault="005865D4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.000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4F28A2C" w14:textId="7AD102A5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5.44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27ABA189" w14:textId="13F5D481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97.7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05</w:t>
            </w:r>
          </w:p>
        </w:tc>
      </w:tr>
      <w:tr w:rsidR="000A6A58" w:rsidRPr="002924DA" w14:paraId="456745E8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5711688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sale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E7A4BD4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4BBD77C" w14:textId="4930B404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18.45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5469739" w14:textId="53FFE83C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1.2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0244431" w14:textId="128CC4F3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13.82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6A58E783" w14:textId="3B27A425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69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6FB67304" w14:textId="58E61508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21.31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</w:tr>
      <w:tr w:rsidR="000A6A58" w:rsidRPr="002924DA" w14:paraId="5C9CF1EB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5F1AD06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 w:hint="eastAsia"/>
                <w:i/>
                <w:iCs/>
                <w:color w:val="000000" w:themeColor="text1"/>
                <w:sz w:val="18"/>
                <w:szCs w:val="18"/>
              </w:rPr>
              <w:t>size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3878D8E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24E5A46" w14:textId="6C76E64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18.88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52EA1987" w14:textId="6204C47A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096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9E231AC" w14:textId="3D6C51FA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15.11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5988752" w14:textId="0C01581F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18.90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778C4E18" w14:textId="0A98C8D3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21.5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88</w:t>
            </w:r>
          </w:p>
        </w:tc>
      </w:tr>
      <w:tr w:rsidR="000A6A58" w:rsidRPr="002924DA" w14:paraId="4877F578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BF9A050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Equity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287CBAC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E9D3836" w14:textId="5727705C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18.14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0824855" w14:textId="09DB8DB1" w:rsidR="000A6A58" w:rsidRPr="002924DA" w:rsidRDefault="005865D4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0.997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11DD81F" w14:textId="7F91CA65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14.23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0F8DEAC" w14:textId="566F6EFA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18.10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6835C48" w14:textId="46EAFEA9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20.6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38</w:t>
            </w:r>
          </w:p>
        </w:tc>
      </w:tr>
      <w:tr w:rsidR="000A6A58" w:rsidRPr="002924DA" w14:paraId="0F3D375E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D10E917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Debt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CCAF1CB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0AADBCE" w14:textId="02569FFC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38.2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55BF2642" w14:textId="46D787FB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19.75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12B8333" w14:textId="1F2A3A60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2.7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D551179" w14:textId="56E2D0C1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38.24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638C0F8B" w14:textId="4038649F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98.71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</w:tr>
      <w:tr w:rsidR="000A6A58" w:rsidRPr="002924DA" w14:paraId="13333F94" w14:textId="77777777" w:rsidTr="005865D4">
        <w:tc>
          <w:tcPr>
            <w:tcW w:w="1778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A81CBE5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ROE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>2015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077D341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FF02DE5" w14:textId="50443A66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10.41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C1D7665" w14:textId="5588895D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22.14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153D01F" w14:textId="320E296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-132.1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763D70F" w14:textId="352B3D7E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10.12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C3E0ADB" w14:textId="4E790FB0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70.66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0A6A58" w:rsidRPr="002924DA" w14:paraId="3FC50BFA" w14:textId="77777777" w:rsidTr="005865D4">
        <w:tc>
          <w:tcPr>
            <w:tcW w:w="1778" w:type="dxa"/>
            <w:tcBorders>
              <w:top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301ABB97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Board</w:t>
            </w:r>
            <w:r w:rsidRPr="002924D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vertAlign w:val="subscript"/>
              </w:rPr>
              <w:t xml:space="preserve"> 2015</w:t>
            </w:r>
          </w:p>
        </w:tc>
        <w:tc>
          <w:tcPr>
            <w:tcW w:w="1313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0C9B4F23" w14:textId="77777777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1148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3D37A12F" w14:textId="64812935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1.87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1A2F5165" w14:textId="720AA52D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0.18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85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24524C3C" w14:textId="7BBC7801" w:rsidR="000A6A58" w:rsidRPr="002924DA" w:rsidRDefault="005865D4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.000</w:t>
            </w:r>
          </w:p>
        </w:tc>
        <w:tc>
          <w:tcPr>
            <w:tcW w:w="114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4436AA6" w14:textId="0854B833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1.79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double" w:sz="4" w:space="0" w:color="auto"/>
            </w:tcBorders>
            <w:tcMar>
              <w:top w:w="0" w:type="dxa"/>
              <w:right w:w="0" w:type="dxa"/>
            </w:tcMar>
          </w:tcPr>
          <w:p w14:paraId="295F1568" w14:textId="155BAA4F" w:rsidR="000A6A58" w:rsidRPr="002924DA" w:rsidRDefault="000A6A58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2.30</w:t>
            </w:r>
            <w:r w:rsidR="005865D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655DC556" w14:textId="77777777" w:rsidR="00F516CB" w:rsidRDefault="00F516CB" w:rsidP="000A6A58">
      <w:pPr>
        <w:spacing w:line="360" w:lineRule="exact"/>
        <w:rPr>
          <w:rFonts w:ascii="Times New Roman" w:eastAsia="宋体" w:hAnsi="Times New Roman"/>
          <w:color w:val="000000" w:themeColor="text1"/>
        </w:rPr>
      </w:pPr>
    </w:p>
    <w:p w14:paraId="70E3BD41" w14:textId="19497009" w:rsidR="00F516CB" w:rsidRDefault="00F516CB" w:rsidP="000A6A58">
      <w:pPr>
        <w:spacing w:line="360" w:lineRule="exact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四</w:t>
      </w:r>
      <w:r>
        <w:rPr>
          <w:rFonts w:ascii="Times New Roman" w:eastAsia="宋体" w:hAnsi="Times New Roman" w:hint="eastAsia"/>
          <w:color w:val="000000" w:themeColor="text1"/>
        </w:rPr>
        <w:t>）</w:t>
      </w:r>
      <w:r>
        <w:rPr>
          <w:rFonts w:ascii="Times New Roman" w:eastAsia="宋体" w:hAnsi="Times New Roman" w:hint="eastAsia"/>
          <w:color w:val="000000" w:themeColor="text1"/>
        </w:rPr>
        <w:t>排除政策制定标准带来的选择效应</w:t>
      </w:r>
    </w:p>
    <w:p w14:paraId="440AD507" w14:textId="001D1FAE" w:rsidR="00F516CB" w:rsidRPr="00450321" w:rsidRDefault="00F516CB" w:rsidP="00F516CB">
      <w:pPr>
        <w:autoSpaceDE w:val="0"/>
        <w:autoSpaceDN w:val="0"/>
        <w:adjustRightInd w:val="0"/>
        <w:spacing w:line="360" w:lineRule="exact"/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kern w:val="0"/>
          <w:sz w:val="18"/>
          <w:szCs w:val="18"/>
        </w:rPr>
        <w:t>附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表</w:t>
      </w:r>
      <w:r w:rsidR="0063700A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4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 xml:space="preserve"> </w:t>
      </w:r>
      <w:r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 xml:space="preserve">                           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A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股主板为对照组的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PSM-DID</w:t>
      </w:r>
      <w:r w:rsidRPr="00450321">
        <w:rPr>
          <w:rFonts w:ascii="Times New Roman" w:eastAsia="黑体" w:hAnsi="Times New Roman"/>
          <w:color w:val="000000" w:themeColor="text1"/>
          <w:kern w:val="0"/>
          <w:sz w:val="18"/>
          <w:szCs w:val="18"/>
        </w:rPr>
        <w:t>结果</w:t>
      </w:r>
    </w:p>
    <w:tbl>
      <w:tblPr>
        <w:tblW w:w="8222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1417"/>
        <w:gridCol w:w="1678"/>
        <w:gridCol w:w="1441"/>
      </w:tblGrid>
      <w:tr w:rsidR="00F516CB" w:rsidRPr="002924DA" w14:paraId="60FE959B" w14:textId="77777777" w:rsidTr="003A51AD">
        <w:trPr>
          <w:trHeight w:val="426"/>
          <w:jc w:val="center"/>
        </w:trPr>
        <w:tc>
          <w:tcPr>
            <w:tcW w:w="1985" w:type="dxa"/>
            <w:vMerge w:val="restart"/>
            <w:tcBorders>
              <w:top w:val="double" w:sz="4" w:space="0" w:color="auto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6E9B4E0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color w:val="000000" w:themeColor="text1"/>
                <w:kern w:val="0"/>
                <w:sz w:val="18"/>
                <w:szCs w:val="18"/>
              </w:rPr>
              <w:t>变量</w:t>
            </w:r>
          </w:p>
        </w:tc>
        <w:tc>
          <w:tcPr>
            <w:tcW w:w="170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70E20C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Sumpat</w:t>
            </w:r>
            <w:proofErr w:type="spellEnd"/>
          </w:p>
        </w:tc>
        <w:tc>
          <w:tcPr>
            <w:tcW w:w="1417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40BC32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Sumpat</w:t>
            </w: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kern w:val="0"/>
                <w:sz w:val="18"/>
                <w:szCs w:val="18"/>
              </w:rPr>
              <w:t>sale</w:t>
            </w:r>
            <w:proofErr w:type="spellEnd"/>
          </w:p>
        </w:tc>
        <w:tc>
          <w:tcPr>
            <w:tcW w:w="1678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24AF26E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RD</w:t>
            </w:r>
          </w:p>
        </w:tc>
        <w:tc>
          <w:tcPr>
            <w:tcW w:w="1441" w:type="dxa"/>
            <w:tcBorders>
              <w:top w:val="double" w:sz="4" w:space="0" w:color="auto"/>
              <w:left w:val="nil"/>
              <w:bottom w:val="nil"/>
            </w:tcBorders>
            <w:tcMar>
              <w:top w:w="0" w:type="dxa"/>
              <w:right w:w="0" w:type="dxa"/>
            </w:tcMar>
            <w:vAlign w:val="center"/>
          </w:tcPr>
          <w:p w14:paraId="70434D6F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RD/</w:t>
            </w: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sz w:val="18"/>
                <w:szCs w:val="18"/>
              </w:rPr>
              <w:t>sale</w:t>
            </w:r>
          </w:p>
        </w:tc>
      </w:tr>
      <w:tr w:rsidR="00F516CB" w:rsidRPr="002924DA" w14:paraId="68C99C3A" w14:textId="77777777" w:rsidTr="003A51AD">
        <w:trPr>
          <w:jc w:val="center"/>
        </w:trPr>
        <w:tc>
          <w:tcPr>
            <w:tcW w:w="1985" w:type="dxa"/>
            <w:vMerge/>
            <w:tcBorders>
              <w:top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1BE45EF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8DA78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5FFD38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(2)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222C4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(3)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487C6F60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(4)</w:t>
            </w:r>
          </w:p>
        </w:tc>
      </w:tr>
      <w:tr w:rsidR="00F516CB" w:rsidRPr="002924DA" w14:paraId="74E31AE8" w14:textId="77777777" w:rsidTr="003A51AD">
        <w:trPr>
          <w:jc w:val="center"/>
        </w:trPr>
        <w:tc>
          <w:tcPr>
            <w:tcW w:w="1985" w:type="dxa"/>
            <w:vMerge w:val="restart"/>
            <w:tcBorders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97B3B8F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sz w:val="18"/>
                    <w:szCs w:val="18"/>
                  </w:rPr>
                  <m:t>Innov_Tier</m:t>
                </m:r>
              </m:oMath>
            </m:oMathPara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27A8924D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0.137***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0901540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1.167***</w:t>
            </w:r>
          </w:p>
        </w:tc>
        <w:tc>
          <w:tcPr>
            <w:tcW w:w="1678" w:type="dxa"/>
            <w:tcBorders>
              <w:left w:val="nil"/>
              <w:bottom w:val="nil"/>
              <w:right w:val="nil"/>
            </w:tcBorders>
          </w:tcPr>
          <w:p w14:paraId="1301C2B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0.162***</w:t>
            </w:r>
          </w:p>
        </w:tc>
        <w:tc>
          <w:tcPr>
            <w:tcW w:w="1441" w:type="dxa"/>
            <w:tcBorders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45980AC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0.949**</w:t>
            </w:r>
          </w:p>
        </w:tc>
      </w:tr>
      <w:tr w:rsidR="00F516CB" w:rsidRPr="002924DA" w14:paraId="283A8711" w14:textId="77777777" w:rsidTr="003A51AD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478C3E9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4976D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606C4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(0.435)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51276BD0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(0.038)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705FD9F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(0.370)</w:t>
            </w:r>
          </w:p>
        </w:tc>
      </w:tr>
      <w:tr w:rsidR="00F516CB" w:rsidRPr="002924DA" w14:paraId="62AD1173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685C6E04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CF57D4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D4B164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6AA60891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7EA3883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</w:tr>
      <w:tr w:rsidR="00F516CB" w:rsidRPr="002924DA" w14:paraId="65200620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4834B9C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个体</w:t>
            </w:r>
            <w:r w:rsidRPr="002924DA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BF8698D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F623CE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74C89104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4D7037F8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</w:tr>
      <w:tr w:rsidR="00F516CB" w:rsidRPr="002924DA" w14:paraId="19082C6A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897DC15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时间</w:t>
            </w:r>
            <w:r w:rsidRPr="002924DA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4E2DF08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9301BB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48B65C3E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6FD934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</w:tr>
      <w:tr w:rsidR="00F516CB" w:rsidRPr="002924DA" w14:paraId="7F2D1008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699CB0A1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省份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30ED5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0D6503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1FE91875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4C5BF75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</w:tr>
      <w:tr w:rsidR="00F516CB" w:rsidRPr="002924DA" w14:paraId="70950A79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ECD0906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行业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AE030C8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BC170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3BCC9ED1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33F59D01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6125D9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是</w:t>
            </w:r>
          </w:p>
        </w:tc>
      </w:tr>
      <w:tr w:rsidR="00F516CB" w:rsidRPr="002924DA" w14:paraId="096D9C1B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0BFBF5E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样本量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71D32EA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4744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373CEF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4744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00297578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4209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518C2B80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4302</w:t>
            </w:r>
          </w:p>
        </w:tc>
      </w:tr>
      <w:tr w:rsidR="00F516CB" w:rsidRPr="002924DA" w14:paraId="223E867C" w14:textId="77777777" w:rsidTr="003A51AD">
        <w:trPr>
          <w:trHeight w:val="354"/>
          <w:jc w:val="center"/>
        </w:trPr>
        <w:tc>
          <w:tcPr>
            <w:tcW w:w="1985" w:type="dxa"/>
            <w:tcBorders>
              <w:top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4D0A6810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R</w:t>
            </w: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  <w:vertAlign w:val="superscript"/>
              </w:rPr>
              <w:t>2</w:t>
            </w:r>
            <w:r w:rsidRPr="00F67153">
              <w:rPr>
                <w:rFonts w:ascii="Times New Roman" w:eastAsia="宋体" w:hAnsi="Times New Roman" w:hint="eastAsia"/>
                <w:color w:val="000000" w:themeColor="text1"/>
                <w:kern w:val="0"/>
                <w:sz w:val="18"/>
                <w:szCs w:val="18"/>
              </w:rPr>
              <w:t>值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234706C1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0.628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6DAE4E4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0.536</w:t>
            </w:r>
          </w:p>
        </w:tc>
        <w:tc>
          <w:tcPr>
            <w:tcW w:w="167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68BE34F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0.827</w:t>
            </w:r>
          </w:p>
        </w:tc>
        <w:tc>
          <w:tcPr>
            <w:tcW w:w="1441" w:type="dxa"/>
            <w:tcBorders>
              <w:top w:val="nil"/>
              <w:left w:val="nil"/>
              <w:bottom w:val="double" w:sz="4" w:space="0" w:color="auto"/>
            </w:tcBorders>
            <w:tcMar>
              <w:top w:w="0" w:type="dxa"/>
              <w:right w:w="0" w:type="dxa"/>
            </w:tcMar>
          </w:tcPr>
          <w:p w14:paraId="7F9C1780" w14:textId="77777777" w:rsidR="00F516CB" w:rsidRPr="002924DA" w:rsidRDefault="00F516CB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0.777</w:t>
            </w:r>
          </w:p>
        </w:tc>
      </w:tr>
    </w:tbl>
    <w:p w14:paraId="14AD2918" w14:textId="77777777" w:rsidR="00F516CB" w:rsidRDefault="00F516CB" w:rsidP="000A6A58">
      <w:pPr>
        <w:spacing w:line="360" w:lineRule="exact"/>
        <w:rPr>
          <w:rFonts w:ascii="Times New Roman" w:eastAsia="宋体" w:hAnsi="Times New Roman" w:hint="eastAsia"/>
          <w:color w:val="000000" w:themeColor="text1"/>
        </w:rPr>
      </w:pPr>
    </w:p>
    <w:p w14:paraId="5CDFB351" w14:textId="3E4C2755" w:rsidR="00F04A44" w:rsidRPr="002924DA" w:rsidRDefault="00F04A44" w:rsidP="000A6A58">
      <w:pPr>
        <w:spacing w:line="360" w:lineRule="exact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五</w:t>
      </w:r>
      <w:r>
        <w:rPr>
          <w:rFonts w:ascii="Times New Roman" w:eastAsia="宋体" w:hAnsi="Times New Roman" w:hint="eastAsia"/>
          <w:color w:val="000000" w:themeColor="text1"/>
        </w:rPr>
        <w:t>）以</w:t>
      </w:r>
      <w:r>
        <w:rPr>
          <w:rFonts w:ascii="Times New Roman" w:eastAsia="宋体" w:hAnsi="Times New Roman"/>
          <w:color w:val="000000" w:themeColor="text1"/>
        </w:rPr>
        <w:t>A</w:t>
      </w:r>
      <w:r>
        <w:rPr>
          <w:rFonts w:ascii="Times New Roman" w:eastAsia="宋体" w:hAnsi="Times New Roman" w:hint="eastAsia"/>
          <w:color w:val="000000" w:themeColor="text1"/>
        </w:rPr>
        <w:t>股主板为对照组样本的</w:t>
      </w:r>
      <w:r>
        <w:rPr>
          <w:rFonts w:ascii="Times New Roman" w:eastAsia="宋体" w:hAnsi="Times New Roman"/>
          <w:color w:val="000000" w:themeColor="text1"/>
        </w:rPr>
        <w:t>PSM-DID</w:t>
      </w:r>
      <w:r>
        <w:rPr>
          <w:rFonts w:ascii="Times New Roman" w:eastAsia="宋体" w:hAnsi="Times New Roman" w:hint="eastAsia"/>
          <w:color w:val="000000" w:themeColor="text1"/>
        </w:rPr>
        <w:t>平行趋势检验</w:t>
      </w:r>
    </w:p>
    <w:p w14:paraId="7B188C14" w14:textId="77777777" w:rsidR="00531D42" w:rsidRPr="002924DA" w:rsidRDefault="00531D42" w:rsidP="00531D42">
      <w:pPr>
        <w:rPr>
          <w:rFonts w:ascii="楷体" w:eastAsia="楷体" w:hAnsi="楷体"/>
          <w:bCs/>
          <w:color w:val="000000" w:themeColor="text1"/>
        </w:rPr>
      </w:pPr>
      <w:r w:rsidRPr="002924DA">
        <w:rPr>
          <w:rFonts w:ascii="楷体" w:eastAsia="楷体" w:hAnsi="楷体"/>
          <w:bCs/>
          <w:noProof/>
          <w:color w:val="000000" w:themeColor="text1"/>
        </w:rPr>
        <w:drawing>
          <wp:inline distT="0" distB="0" distL="0" distR="0" wp14:anchorId="07B29035" wp14:editId="6852ECA3">
            <wp:extent cx="2475000" cy="1485000"/>
            <wp:effectExtent l="0" t="0" r="190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000" cy="1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4DA">
        <w:rPr>
          <w:rFonts w:ascii="楷体" w:eastAsia="楷体" w:hAnsi="楷体"/>
          <w:bCs/>
          <w:noProof/>
          <w:color w:val="000000" w:themeColor="text1"/>
        </w:rPr>
        <w:drawing>
          <wp:inline distT="0" distB="0" distL="0" distR="0" wp14:anchorId="504D0992" wp14:editId="36751682">
            <wp:extent cx="2475000" cy="1485000"/>
            <wp:effectExtent l="0" t="0" r="190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000" cy="1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D000" w14:textId="2483B107" w:rsidR="00531D42" w:rsidRPr="00F04A44" w:rsidRDefault="00F04A44" w:rsidP="00531D42">
      <w:pPr>
        <w:jc w:val="center"/>
        <w:rPr>
          <w:rFonts w:ascii="黑体" w:eastAsia="黑体" w:hAnsi="黑体"/>
          <w:color w:val="000000" w:themeColor="text1"/>
          <w:sz w:val="18"/>
          <w:szCs w:val="18"/>
        </w:rPr>
      </w:pPr>
      <w:r w:rsidRPr="00F04A44">
        <w:rPr>
          <w:rFonts w:ascii="黑体" w:eastAsia="黑体" w:hAnsi="黑体" w:hint="eastAsia"/>
          <w:color w:val="000000" w:themeColor="text1"/>
          <w:sz w:val="18"/>
          <w:szCs w:val="18"/>
        </w:rPr>
        <w:t>附</w:t>
      </w:r>
      <w:r w:rsidR="00531D42" w:rsidRPr="00F04A44">
        <w:rPr>
          <w:rFonts w:ascii="黑体" w:eastAsia="黑体" w:hAnsi="黑体" w:hint="eastAsia"/>
          <w:color w:val="000000" w:themeColor="text1"/>
          <w:sz w:val="18"/>
          <w:szCs w:val="18"/>
        </w:rPr>
        <w:t>图</w:t>
      </w:r>
      <w:r w:rsidR="00531D42" w:rsidRPr="00F04A44">
        <w:rPr>
          <w:rFonts w:ascii="黑体" w:eastAsia="黑体" w:hAnsi="黑体"/>
          <w:color w:val="000000" w:themeColor="text1"/>
          <w:sz w:val="18"/>
          <w:szCs w:val="18"/>
        </w:rPr>
        <w:t xml:space="preserve">1 </w:t>
      </w:r>
      <w:r w:rsidR="00531D42" w:rsidRPr="00F04A44">
        <w:rPr>
          <w:rFonts w:ascii="黑体" w:eastAsia="黑体" w:hAnsi="黑体" w:hint="eastAsia"/>
          <w:color w:val="000000" w:themeColor="text1"/>
          <w:sz w:val="18"/>
          <w:szCs w:val="18"/>
        </w:rPr>
        <w:t>企业创新产出</w:t>
      </w:r>
      <w:r w:rsidR="00531D42" w:rsidRPr="00F04A44">
        <w:rPr>
          <w:rFonts w:ascii="黑体" w:eastAsia="黑体" w:hAnsi="黑体"/>
          <w:color w:val="000000" w:themeColor="text1"/>
          <w:sz w:val="18"/>
          <w:szCs w:val="18"/>
        </w:rPr>
        <w:t>_</w:t>
      </w:r>
      <w:r w:rsidR="00531D42" w:rsidRPr="00F04A44">
        <w:rPr>
          <w:rFonts w:ascii="黑体" w:eastAsia="黑体" w:hAnsi="黑体" w:hint="eastAsia"/>
          <w:color w:val="000000" w:themeColor="text1"/>
          <w:sz w:val="18"/>
          <w:szCs w:val="18"/>
        </w:rPr>
        <w:t>专利强度（左） 企业创新投入（右）</w:t>
      </w:r>
    </w:p>
    <w:p w14:paraId="3ADA4D35" w14:textId="69136457" w:rsidR="000A6A58" w:rsidRDefault="000A6A58" w:rsidP="005425DE"/>
    <w:p w14:paraId="0917C2DA" w14:textId="42B0DDE4" w:rsidR="0063700A" w:rsidRDefault="0063700A" w:rsidP="0063700A">
      <w:pPr>
        <w:widowControl/>
        <w:spacing w:line="400" w:lineRule="exact"/>
        <w:jc w:val="left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六</w:t>
      </w:r>
      <w:r>
        <w:rPr>
          <w:rFonts w:ascii="Times New Roman" w:eastAsia="宋体" w:hAnsi="Times New Roman" w:hint="eastAsia"/>
          <w:color w:val="000000" w:themeColor="text1"/>
        </w:rPr>
        <w:t>）排除预期效应</w:t>
      </w:r>
    </w:p>
    <w:p w14:paraId="6F9AED33" w14:textId="77777777" w:rsidR="0063700A" w:rsidRPr="002924DA" w:rsidRDefault="0063700A" w:rsidP="0063700A">
      <w:pPr>
        <w:widowControl/>
        <w:spacing w:line="400" w:lineRule="exact"/>
        <w:rPr>
          <w:rFonts w:ascii="黑体" w:eastAsia="黑体" w:hAnsi="黑体"/>
          <w:color w:val="000000" w:themeColor="text1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5                                    </w:t>
      </w: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排除预期效应的回归结果</w:t>
      </w:r>
    </w:p>
    <w:tbl>
      <w:tblPr>
        <w:tblW w:w="850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40"/>
        <w:gridCol w:w="3380"/>
      </w:tblGrid>
      <w:tr w:rsidR="0063700A" w:rsidRPr="002924DA" w14:paraId="2E92EA3A" w14:textId="77777777" w:rsidTr="003A51AD">
        <w:trPr>
          <w:jc w:val="center"/>
        </w:trPr>
        <w:tc>
          <w:tcPr>
            <w:tcW w:w="1985" w:type="dxa"/>
            <w:vMerge w:val="restart"/>
            <w:tcBorders>
              <w:top w:val="double" w:sz="4" w:space="0" w:color="auto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58AACB9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color w:val="000000" w:themeColor="text1"/>
                <w:kern w:val="0"/>
                <w:sz w:val="18"/>
                <w:szCs w:val="18"/>
              </w:rPr>
              <w:t>变量</w:t>
            </w:r>
          </w:p>
        </w:tc>
        <w:tc>
          <w:tcPr>
            <w:tcW w:w="3140" w:type="dxa"/>
            <w:tcBorders>
              <w:top w:val="doub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410FDF6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(1)</w:t>
            </w:r>
          </w:p>
        </w:tc>
        <w:tc>
          <w:tcPr>
            <w:tcW w:w="3380" w:type="dxa"/>
            <w:tcBorders>
              <w:top w:val="double" w:sz="4" w:space="0" w:color="auto"/>
              <w:left w:val="nil"/>
              <w:bottom w:val="nil"/>
            </w:tcBorders>
            <w:vAlign w:val="center"/>
          </w:tcPr>
          <w:p w14:paraId="2AEBAE85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(2)</w:t>
            </w:r>
          </w:p>
        </w:tc>
      </w:tr>
      <w:tr w:rsidR="0063700A" w:rsidRPr="002924DA" w14:paraId="00781D35" w14:textId="77777777" w:rsidTr="003A51AD">
        <w:trPr>
          <w:jc w:val="center"/>
        </w:trPr>
        <w:tc>
          <w:tcPr>
            <w:tcW w:w="1985" w:type="dxa"/>
            <w:vMerge/>
            <w:tcBorders>
              <w:top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530789A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F8F9B5D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Sumpat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3481C73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sz w:val="18"/>
                <w:szCs w:val="18"/>
              </w:rPr>
              <w:t>R</w:t>
            </w: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3700A" w:rsidRPr="002924DA" w14:paraId="5822650C" w14:textId="77777777" w:rsidTr="003A51AD">
        <w:trPr>
          <w:jc w:val="center"/>
        </w:trPr>
        <w:tc>
          <w:tcPr>
            <w:tcW w:w="1985" w:type="dxa"/>
            <w:vMerge w:val="restart"/>
            <w:tcBorders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B051AED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pre_1</w:t>
            </w:r>
            <w:r w:rsidRPr="002924DA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*</w:t>
            </w: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treat</w:t>
            </w: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sz w:val="18"/>
                <w:szCs w:val="18"/>
                <w:vertAlign w:val="subscript"/>
              </w:rPr>
              <w:t>i</w:t>
            </w:r>
            <w:proofErr w:type="spellEnd"/>
          </w:p>
        </w:tc>
        <w:tc>
          <w:tcPr>
            <w:tcW w:w="3140" w:type="dxa"/>
            <w:tcBorders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DE6C811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D26ECF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0.027</w:t>
            </w:r>
          </w:p>
        </w:tc>
        <w:tc>
          <w:tcPr>
            <w:tcW w:w="3380" w:type="dxa"/>
            <w:tcBorders>
              <w:left w:val="nil"/>
              <w:bottom w:val="nil"/>
            </w:tcBorders>
          </w:tcPr>
          <w:p w14:paraId="0995EFEF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0.031</w:t>
            </w:r>
          </w:p>
        </w:tc>
      </w:tr>
      <w:tr w:rsidR="0063700A" w:rsidRPr="002924DA" w14:paraId="36C4BAD4" w14:textId="77777777" w:rsidTr="003A51AD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A8B6EEA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22AD83C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D26ECF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(0.044)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10B62561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(0.032)</w:t>
            </w:r>
          </w:p>
        </w:tc>
      </w:tr>
      <w:tr w:rsidR="0063700A" w:rsidRPr="002924DA" w14:paraId="3B1DFBAD" w14:textId="77777777" w:rsidTr="003A51AD">
        <w:trPr>
          <w:jc w:val="center"/>
        </w:trPr>
        <w:tc>
          <w:tcPr>
            <w:tcW w:w="1985" w:type="dxa"/>
            <w:vMerge w:val="restart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4402085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Innov_Tier</m:t>
                </m:r>
              </m:oMath>
            </m:oMathPara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B2C6F6D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D26ECF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0.135***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12BB6BA9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0.187***</w:t>
            </w:r>
          </w:p>
        </w:tc>
      </w:tr>
      <w:tr w:rsidR="0063700A" w:rsidRPr="002924DA" w14:paraId="076E8323" w14:textId="77777777" w:rsidTr="003A51AD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084CE80E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96F0A26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D26ECF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(0.046)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03E51BF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(0.043)</w:t>
            </w:r>
          </w:p>
        </w:tc>
      </w:tr>
      <w:tr w:rsidR="0063700A" w:rsidRPr="002924DA" w14:paraId="72ECB4D6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5A9963B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5F517F8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66A56A52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63700A" w:rsidRPr="002924DA" w14:paraId="769F5FE1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DE268E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个体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1DF6D29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236BB8DB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63700A" w:rsidRPr="002924DA" w14:paraId="105DDA12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B2E2F0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时间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5CEF5CA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3FB7FC7B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63700A" w:rsidRPr="002924DA" w14:paraId="0BB1DB47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B83A0C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省份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3BBF3FF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5C8C414C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63700A" w:rsidRPr="002924DA" w14:paraId="54352CA5" w14:textId="77777777" w:rsidTr="003A51AD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4135DE0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行业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A9384F7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1860CA14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63700A" w:rsidRPr="002924DA" w14:paraId="442F0E86" w14:textId="77777777" w:rsidTr="003A51AD">
        <w:trPr>
          <w:trHeight w:val="111"/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6FE8571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观测值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D520F2D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101D03FF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10213</w:t>
            </w:r>
          </w:p>
        </w:tc>
      </w:tr>
      <w:tr w:rsidR="0063700A" w:rsidRPr="002924DA" w14:paraId="40BD796D" w14:textId="77777777" w:rsidTr="003A51AD">
        <w:trPr>
          <w:trHeight w:val="115"/>
          <w:jc w:val="center"/>
        </w:trPr>
        <w:tc>
          <w:tcPr>
            <w:tcW w:w="1985" w:type="dxa"/>
            <w:tcBorders>
              <w:top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C4D100E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R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3140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136DE013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70</w:t>
            </w:r>
          </w:p>
        </w:tc>
        <w:tc>
          <w:tcPr>
            <w:tcW w:w="3380" w:type="dxa"/>
            <w:tcBorders>
              <w:top w:val="nil"/>
              <w:left w:val="nil"/>
              <w:bottom w:val="double" w:sz="4" w:space="0" w:color="auto"/>
            </w:tcBorders>
          </w:tcPr>
          <w:p w14:paraId="7939FD75" w14:textId="77777777" w:rsidR="0063700A" w:rsidRPr="002924DA" w:rsidRDefault="0063700A" w:rsidP="003A51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0.819</w:t>
            </w:r>
          </w:p>
        </w:tc>
      </w:tr>
    </w:tbl>
    <w:p w14:paraId="48192E73" w14:textId="77777777" w:rsidR="0063700A" w:rsidRDefault="0063700A" w:rsidP="005425DE">
      <w:pPr>
        <w:rPr>
          <w:rFonts w:hint="eastAsia"/>
        </w:rPr>
      </w:pPr>
    </w:p>
    <w:p w14:paraId="51C4E276" w14:textId="5A1A10ED" w:rsidR="00F516CB" w:rsidRPr="00F516CB" w:rsidRDefault="00F516CB" w:rsidP="00F516CB">
      <w:pPr>
        <w:widowControl/>
        <w:spacing w:line="400" w:lineRule="exact"/>
        <w:jc w:val="left"/>
        <w:rPr>
          <w:rFonts w:ascii="Times New Roman" w:eastAsia="宋体" w:hAnsi="Times New Roman" w:hint="eastAsia"/>
          <w:color w:val="000000" w:themeColor="text1"/>
        </w:rPr>
      </w:pPr>
      <w:r w:rsidRPr="002924DA">
        <w:rPr>
          <w:rFonts w:ascii="Times New Roman" w:eastAsia="宋体" w:hAnsi="Times New Roman"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27333916" wp14:editId="734CFA33">
            <wp:simplePos x="0" y="0"/>
            <wp:positionH relativeFrom="column">
              <wp:posOffset>1460500</wp:posOffset>
            </wp:positionH>
            <wp:positionV relativeFrom="paragraph">
              <wp:posOffset>339725</wp:posOffset>
            </wp:positionV>
            <wp:extent cx="2838450" cy="2028825"/>
            <wp:effectExtent l="0" t="0" r="6350" b="3175"/>
            <wp:wrapTopAndBottom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9" r="802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28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七</w:t>
      </w:r>
      <w:r>
        <w:rPr>
          <w:rFonts w:ascii="Times New Roman" w:eastAsia="宋体" w:hAnsi="Times New Roman" w:hint="eastAsia"/>
          <w:color w:val="000000" w:themeColor="text1"/>
        </w:rPr>
        <w:t>）</w:t>
      </w:r>
      <w:r>
        <w:rPr>
          <w:rFonts w:ascii="Times New Roman" w:eastAsia="宋体" w:hAnsi="Times New Roman" w:hint="eastAsia"/>
          <w:color w:val="000000" w:themeColor="text1"/>
        </w:rPr>
        <w:t>安慰剂检验</w:t>
      </w:r>
    </w:p>
    <w:p w14:paraId="4BF845B6" w14:textId="37D2AC0D" w:rsidR="00F516CB" w:rsidRDefault="00F516CB" w:rsidP="00F516CB">
      <w:pPr>
        <w:jc w:val="center"/>
        <w:rPr>
          <w:rFonts w:ascii="Times New Roman" w:eastAsia="黑体" w:hAnsi="Times New Roman"/>
          <w:color w:val="000000" w:themeColor="text1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图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2 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蒙特卡洛模拟</w:t>
      </w:r>
    </w:p>
    <w:p w14:paraId="7D37AA91" w14:textId="1B0E616E" w:rsidR="00F516CB" w:rsidRDefault="00F516CB" w:rsidP="00F516CB">
      <w:pPr>
        <w:rPr>
          <w:rFonts w:ascii="Times New Roman" w:eastAsia="黑体" w:hAnsi="Times New Roman"/>
          <w:color w:val="000000" w:themeColor="text1"/>
          <w:sz w:val="18"/>
          <w:szCs w:val="18"/>
        </w:rPr>
      </w:pPr>
    </w:p>
    <w:p w14:paraId="4F38DDCF" w14:textId="1ED81FFE" w:rsidR="00F516CB" w:rsidRPr="00F516CB" w:rsidRDefault="00F516CB" w:rsidP="00F516CB">
      <w:pPr>
        <w:widowControl/>
        <w:spacing w:line="400" w:lineRule="exact"/>
        <w:jc w:val="left"/>
        <w:rPr>
          <w:rFonts w:ascii="Times New Roman" w:eastAsia="宋体" w:hAnsi="Times New Roman" w:hint="eastAsia"/>
          <w:color w:val="000000" w:themeColor="text1"/>
        </w:rPr>
      </w:pPr>
      <w:r w:rsidRPr="002924DA">
        <w:rPr>
          <w:rFonts w:ascii="Times New Roman" w:eastAsia="宋体" w:hAnsi="Times New Roman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12A40E3E" wp14:editId="55744807">
            <wp:simplePos x="0" y="0"/>
            <wp:positionH relativeFrom="column">
              <wp:posOffset>1370965</wp:posOffset>
            </wp:positionH>
            <wp:positionV relativeFrom="paragraph">
              <wp:posOffset>292100</wp:posOffset>
            </wp:positionV>
            <wp:extent cx="2927985" cy="2167890"/>
            <wp:effectExtent l="0" t="0" r="5715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" r="878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2167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365E"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八</w:t>
      </w:r>
      <w:r w:rsidR="00E7365E">
        <w:rPr>
          <w:rFonts w:ascii="Times New Roman" w:eastAsia="宋体" w:hAnsi="Times New Roman" w:hint="eastAsia"/>
          <w:color w:val="000000" w:themeColor="text1"/>
        </w:rPr>
        <w:t>）</w:t>
      </w:r>
      <w:r w:rsidRPr="00516DB6">
        <w:rPr>
          <w:rFonts w:ascii="Times New Roman" w:eastAsia="宋体" w:hAnsi="Times New Roman"/>
          <w:color w:val="000000" w:themeColor="text1"/>
        </w:rPr>
        <w:t>Goodman-Bacon</w:t>
      </w:r>
      <w:r w:rsidRPr="00516DB6">
        <w:rPr>
          <w:rFonts w:ascii="Times New Roman" w:eastAsia="宋体" w:hAnsi="Times New Roman"/>
          <w:color w:val="000000" w:themeColor="text1"/>
        </w:rPr>
        <w:t>分解检验</w:t>
      </w:r>
      <w:r>
        <w:rPr>
          <w:rFonts w:ascii="Times New Roman" w:eastAsia="宋体" w:hAnsi="Times New Roman" w:hint="eastAsia"/>
          <w:color w:val="000000" w:themeColor="text1"/>
        </w:rPr>
        <w:t>图</w:t>
      </w:r>
    </w:p>
    <w:p w14:paraId="50152B78" w14:textId="6631365C" w:rsidR="00F516CB" w:rsidRDefault="00F516CB" w:rsidP="00F516CB">
      <w:pPr>
        <w:widowControl/>
        <w:spacing w:line="400" w:lineRule="exact"/>
        <w:jc w:val="center"/>
        <w:rPr>
          <w:rFonts w:ascii="Times New Roman" w:eastAsia="黑体" w:hAnsi="Times New Roman"/>
          <w:color w:val="000000" w:themeColor="text1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图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3 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多时点双重差分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Goodman-Bacon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分解</w:t>
      </w:r>
    </w:p>
    <w:p w14:paraId="2883D528" w14:textId="77777777" w:rsidR="00F516CB" w:rsidRDefault="00F516CB" w:rsidP="00F516CB">
      <w:pPr>
        <w:widowControl/>
        <w:spacing w:line="400" w:lineRule="exact"/>
        <w:jc w:val="center"/>
        <w:rPr>
          <w:rFonts w:ascii="Times New Roman" w:eastAsia="宋体" w:hAnsi="Times New Roman"/>
          <w:color w:val="000000" w:themeColor="text1"/>
        </w:rPr>
      </w:pPr>
    </w:p>
    <w:p w14:paraId="22296773" w14:textId="0025906D" w:rsidR="0063700A" w:rsidRPr="00F516CB" w:rsidRDefault="0063700A" w:rsidP="0063700A">
      <w:pPr>
        <w:widowControl/>
        <w:spacing w:line="400" w:lineRule="exact"/>
        <w:jc w:val="left"/>
        <w:rPr>
          <w:rFonts w:ascii="Times New Roman" w:eastAsia="宋体" w:hAnsi="Times New Roman" w:hint="eastAsia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九</w:t>
      </w:r>
      <w:r>
        <w:rPr>
          <w:rFonts w:ascii="Times New Roman" w:eastAsia="宋体" w:hAnsi="Times New Roman" w:hint="eastAsia"/>
          <w:color w:val="000000" w:themeColor="text1"/>
        </w:rPr>
        <w:t>）</w:t>
      </w:r>
      <w:r w:rsidRPr="00516DB6">
        <w:rPr>
          <w:rFonts w:ascii="Times New Roman" w:eastAsia="宋体" w:hAnsi="Times New Roman"/>
          <w:color w:val="000000" w:themeColor="text1"/>
        </w:rPr>
        <w:t>Goodman-Bacon</w:t>
      </w:r>
      <w:r w:rsidRPr="00516DB6">
        <w:rPr>
          <w:rFonts w:ascii="Times New Roman" w:eastAsia="宋体" w:hAnsi="Times New Roman"/>
          <w:color w:val="000000" w:themeColor="text1"/>
        </w:rPr>
        <w:t>分解</w:t>
      </w:r>
      <w:r>
        <w:rPr>
          <w:rFonts w:ascii="Times New Roman" w:eastAsia="宋体" w:hAnsi="Times New Roman" w:hint="eastAsia"/>
          <w:color w:val="000000" w:themeColor="text1"/>
        </w:rPr>
        <w:t>结果</w:t>
      </w:r>
    </w:p>
    <w:p w14:paraId="55787A6B" w14:textId="751B27D8" w:rsidR="0063700A" w:rsidRPr="00E079A1" w:rsidRDefault="0063700A" w:rsidP="0063700A">
      <w:pPr>
        <w:spacing w:line="360" w:lineRule="exact"/>
        <w:jc w:val="left"/>
        <w:rPr>
          <w:rFonts w:ascii="Times New Roman" w:eastAsia="黑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>6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     </w:t>
      </w:r>
      <w:r w:rsidRPr="00E079A1">
        <w:rPr>
          <w:rFonts w:ascii="Times New Roman" w:eastAsia="黑体" w:hAnsi="Times New Roman"/>
          <w:color w:val="000000" w:themeColor="text1"/>
          <w:sz w:val="18"/>
          <w:szCs w:val="18"/>
        </w:rPr>
        <w:t>Goodman-Bacon</w:t>
      </w:r>
      <w:r w:rsidRPr="00E079A1">
        <w:rPr>
          <w:rFonts w:ascii="Times New Roman" w:eastAsia="黑体" w:hAnsi="Times New Roman"/>
          <w:bCs/>
          <w:color w:val="000000" w:themeColor="text1"/>
          <w:sz w:val="18"/>
          <w:szCs w:val="18"/>
        </w:rPr>
        <w:t>分解结果</w:t>
      </w:r>
    </w:p>
    <w:tbl>
      <w:tblPr>
        <w:tblW w:w="8505" w:type="dxa"/>
        <w:jc w:val="center"/>
        <w:tblBorders>
          <w:top w:val="double" w:sz="4" w:space="0" w:color="auto"/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2268"/>
        <w:gridCol w:w="2126"/>
      </w:tblGrid>
      <w:tr w:rsidR="0063700A" w:rsidRPr="002924DA" w14:paraId="33BFF99B" w14:textId="77777777" w:rsidTr="003A51AD">
        <w:trPr>
          <w:trHeight w:val="327"/>
          <w:jc w:val="center"/>
        </w:trPr>
        <w:tc>
          <w:tcPr>
            <w:tcW w:w="4111" w:type="dxa"/>
            <w:tcBorders>
              <w:top w:val="double" w:sz="4" w:space="0" w:color="auto"/>
              <w:bottom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09FD2B46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lastRenderedPageBreak/>
              <w:t>控制组类型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5071CC15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权重</w:t>
            </w:r>
          </w:p>
        </w:tc>
        <w:tc>
          <w:tcPr>
            <w:tcW w:w="2126" w:type="dxa"/>
            <w:tcBorders>
              <w:top w:val="double" w:sz="4" w:space="0" w:color="auto"/>
              <w:bottom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38AF2F8D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估计值</w:t>
            </w:r>
          </w:p>
        </w:tc>
      </w:tr>
      <w:tr w:rsidR="0063700A" w:rsidRPr="002924DA" w14:paraId="5E428E19" w14:textId="77777777" w:rsidTr="003A51AD">
        <w:trPr>
          <w:trHeight w:val="419"/>
          <w:jc w:val="center"/>
        </w:trPr>
        <w:tc>
          <w:tcPr>
            <w:tcW w:w="4111" w:type="dxa"/>
            <w:tcBorders>
              <w:top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66D790CA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处理组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 xml:space="preserve"> vs 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从未受政策处理组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76DA7B48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0.796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tcMar>
              <w:top w:w="0" w:type="dxa"/>
              <w:right w:w="0" w:type="dxa"/>
            </w:tcMar>
            <w:vAlign w:val="center"/>
          </w:tcPr>
          <w:p w14:paraId="36B87A8F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0.162</w:t>
            </w:r>
          </w:p>
        </w:tc>
      </w:tr>
      <w:tr w:rsidR="0063700A" w:rsidRPr="002924DA" w14:paraId="64D0E50C" w14:textId="77777777" w:rsidTr="003A51AD">
        <w:trPr>
          <w:trHeight w:val="425"/>
          <w:jc w:val="center"/>
        </w:trPr>
        <w:tc>
          <w:tcPr>
            <w:tcW w:w="4111" w:type="dxa"/>
            <w:tcMar>
              <w:top w:w="0" w:type="dxa"/>
              <w:right w:w="0" w:type="dxa"/>
            </w:tcMar>
            <w:vAlign w:val="center"/>
          </w:tcPr>
          <w:p w14:paraId="3A52403B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较早受政策处理组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 xml:space="preserve"> vs 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较晚受政策处理组</w:t>
            </w:r>
          </w:p>
        </w:tc>
        <w:tc>
          <w:tcPr>
            <w:tcW w:w="2268" w:type="dxa"/>
            <w:tcMar>
              <w:top w:w="0" w:type="dxa"/>
              <w:right w:w="0" w:type="dxa"/>
            </w:tcMar>
            <w:vAlign w:val="center"/>
          </w:tcPr>
          <w:p w14:paraId="0076E789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0.131</w:t>
            </w:r>
          </w:p>
        </w:tc>
        <w:tc>
          <w:tcPr>
            <w:tcW w:w="2126" w:type="dxa"/>
            <w:tcMar>
              <w:top w:w="0" w:type="dxa"/>
              <w:right w:w="0" w:type="dxa"/>
            </w:tcMar>
            <w:vAlign w:val="center"/>
          </w:tcPr>
          <w:p w14:paraId="6C9D2CE9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0.125</w:t>
            </w:r>
          </w:p>
        </w:tc>
      </w:tr>
      <w:tr w:rsidR="0063700A" w:rsidRPr="002924DA" w14:paraId="7B82736D" w14:textId="77777777" w:rsidTr="003A51AD">
        <w:trPr>
          <w:trHeight w:val="404"/>
          <w:jc w:val="center"/>
        </w:trPr>
        <w:tc>
          <w:tcPr>
            <w:tcW w:w="4111" w:type="dxa"/>
            <w:tcMar>
              <w:top w:w="0" w:type="dxa"/>
              <w:right w:w="0" w:type="dxa"/>
            </w:tcMar>
            <w:vAlign w:val="center"/>
          </w:tcPr>
          <w:p w14:paraId="3CEFF339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较晚受政策处理组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 xml:space="preserve"> vs 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较早受政策处理个体</w:t>
            </w:r>
          </w:p>
        </w:tc>
        <w:tc>
          <w:tcPr>
            <w:tcW w:w="2268" w:type="dxa"/>
            <w:tcMar>
              <w:top w:w="0" w:type="dxa"/>
              <w:right w:w="0" w:type="dxa"/>
            </w:tcMar>
            <w:vAlign w:val="center"/>
          </w:tcPr>
          <w:p w14:paraId="5C52A0D4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0.072</w:t>
            </w:r>
          </w:p>
        </w:tc>
        <w:tc>
          <w:tcPr>
            <w:tcW w:w="2126" w:type="dxa"/>
            <w:tcMar>
              <w:top w:w="0" w:type="dxa"/>
              <w:right w:w="0" w:type="dxa"/>
            </w:tcMar>
            <w:vAlign w:val="center"/>
          </w:tcPr>
          <w:p w14:paraId="68F0DE06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0.212</w:t>
            </w:r>
          </w:p>
        </w:tc>
      </w:tr>
      <w:tr w:rsidR="0063700A" w:rsidRPr="002924DA" w14:paraId="3FEB15DD" w14:textId="77777777" w:rsidTr="003A51AD">
        <w:trPr>
          <w:jc w:val="center"/>
        </w:trPr>
        <w:tc>
          <w:tcPr>
            <w:tcW w:w="4111" w:type="dxa"/>
            <w:tcMar>
              <w:top w:w="0" w:type="dxa"/>
              <w:right w:w="0" w:type="dxa"/>
            </w:tcMar>
            <w:vAlign w:val="center"/>
          </w:tcPr>
          <w:p w14:paraId="56932856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DID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加权估计结果</w:t>
            </w:r>
          </w:p>
        </w:tc>
        <w:tc>
          <w:tcPr>
            <w:tcW w:w="4394" w:type="dxa"/>
            <w:gridSpan w:val="2"/>
            <w:tcMar>
              <w:top w:w="0" w:type="dxa"/>
              <w:right w:w="0" w:type="dxa"/>
            </w:tcMar>
            <w:vAlign w:val="center"/>
          </w:tcPr>
          <w:p w14:paraId="667F624D" w14:textId="77777777" w:rsidR="0063700A" w:rsidRPr="002924DA" w:rsidRDefault="0063700A" w:rsidP="003A51AD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0.161</w:t>
            </w:r>
          </w:p>
        </w:tc>
      </w:tr>
    </w:tbl>
    <w:p w14:paraId="046141E3" w14:textId="77777777" w:rsidR="0063700A" w:rsidRDefault="0063700A" w:rsidP="00F516CB">
      <w:pPr>
        <w:widowControl/>
        <w:spacing w:line="400" w:lineRule="exact"/>
        <w:jc w:val="center"/>
        <w:rPr>
          <w:rFonts w:ascii="Times New Roman" w:eastAsia="宋体" w:hAnsi="Times New Roman" w:hint="eastAsia"/>
          <w:color w:val="000000" w:themeColor="text1"/>
        </w:rPr>
      </w:pPr>
    </w:p>
    <w:p w14:paraId="41101F71" w14:textId="0E8396E5" w:rsidR="000529BA" w:rsidRDefault="000529BA" w:rsidP="000529BA">
      <w:pPr>
        <w:widowControl/>
        <w:spacing w:line="400" w:lineRule="exact"/>
        <w:jc w:val="left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E7365E">
        <w:rPr>
          <w:rFonts w:ascii="Times New Roman" w:eastAsia="宋体" w:hAnsi="Times New Roman" w:hint="eastAsia"/>
          <w:color w:val="000000" w:themeColor="text1"/>
        </w:rPr>
        <w:t>十</w:t>
      </w:r>
      <w:r>
        <w:rPr>
          <w:rFonts w:ascii="Times New Roman" w:eastAsia="宋体" w:hAnsi="Times New Roman" w:hint="eastAsia"/>
          <w:color w:val="000000" w:themeColor="text1"/>
        </w:rPr>
        <w:t>）</w:t>
      </w:r>
      <w:r w:rsidRPr="000529BA">
        <w:rPr>
          <w:rFonts w:ascii="Times New Roman" w:eastAsia="宋体" w:hAnsi="Times New Roman"/>
          <w:color w:val="000000" w:themeColor="text1"/>
        </w:rPr>
        <w:t>泊松回归和负二项回归</w:t>
      </w:r>
    </w:p>
    <w:p w14:paraId="3107F3D5" w14:textId="7E848752" w:rsidR="000529BA" w:rsidRPr="002924DA" w:rsidRDefault="000529BA" w:rsidP="000529BA">
      <w:pPr>
        <w:widowControl/>
        <w:spacing w:line="400" w:lineRule="exact"/>
        <w:rPr>
          <w:rFonts w:ascii="黑体" w:eastAsia="黑体" w:hAnsi="黑体"/>
          <w:color w:val="000000" w:themeColor="text1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 w:rsidR="0063700A">
        <w:rPr>
          <w:rFonts w:ascii="Times New Roman" w:eastAsia="黑体" w:hAnsi="Times New Roman"/>
          <w:color w:val="000000" w:themeColor="text1"/>
          <w:sz w:val="18"/>
          <w:szCs w:val="18"/>
        </w:rPr>
        <w:t>7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    </w:t>
      </w:r>
      <w:r w:rsidRPr="000529BA">
        <w:rPr>
          <w:rFonts w:ascii="Times New Roman" w:eastAsia="黑体" w:hAnsi="Times New Roman"/>
          <w:color w:val="000000" w:themeColor="text1"/>
          <w:sz w:val="18"/>
          <w:szCs w:val="18"/>
        </w:rPr>
        <w:t>泊松回归和负二项</w:t>
      </w: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的</w:t>
      </w:r>
      <w:r w:rsidRPr="000529BA">
        <w:rPr>
          <w:rFonts w:ascii="Times New Roman" w:eastAsia="黑体" w:hAnsi="Times New Roman"/>
          <w:color w:val="000000" w:themeColor="text1"/>
          <w:sz w:val="18"/>
          <w:szCs w:val="18"/>
        </w:rPr>
        <w:t>回归</w:t>
      </w: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结果</w:t>
      </w:r>
    </w:p>
    <w:tbl>
      <w:tblPr>
        <w:tblW w:w="850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3"/>
        <w:gridCol w:w="2776"/>
        <w:gridCol w:w="2776"/>
      </w:tblGrid>
      <w:tr w:rsidR="00D75E37" w:rsidRPr="002924DA" w14:paraId="61CE191F" w14:textId="77777777" w:rsidTr="000529BA">
        <w:trPr>
          <w:jc w:val="center"/>
        </w:trPr>
        <w:tc>
          <w:tcPr>
            <w:tcW w:w="2953" w:type="dxa"/>
            <w:vMerge w:val="restart"/>
            <w:tcBorders>
              <w:top w:val="double" w:sz="4" w:space="0" w:color="auto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9F8B246" w14:textId="59CB40D4" w:rsidR="00D75E37" w:rsidRPr="002924DA" w:rsidRDefault="00D75E37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变量</w:t>
            </w:r>
          </w:p>
        </w:tc>
        <w:tc>
          <w:tcPr>
            <w:tcW w:w="2776" w:type="dxa"/>
            <w:tcBorders>
              <w:top w:val="doub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4DBD55C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(1)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泊松回归</w:t>
            </w:r>
          </w:p>
        </w:tc>
        <w:tc>
          <w:tcPr>
            <w:tcW w:w="2776" w:type="dxa"/>
            <w:tcBorders>
              <w:top w:val="double" w:sz="4" w:space="0" w:color="auto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30951186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 xml:space="preserve">(2) 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负二项回归</w:t>
            </w:r>
          </w:p>
        </w:tc>
      </w:tr>
      <w:tr w:rsidR="00D75E37" w:rsidRPr="002924DA" w14:paraId="3DB05D79" w14:textId="77777777" w:rsidTr="000529BA">
        <w:trPr>
          <w:jc w:val="center"/>
        </w:trPr>
        <w:tc>
          <w:tcPr>
            <w:tcW w:w="2953" w:type="dxa"/>
            <w:vMerge/>
            <w:tcBorders>
              <w:top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3AA69321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23671CCD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Sumpat_num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</w:tcBorders>
            <w:tcMar>
              <w:top w:w="0" w:type="dxa"/>
              <w:right w:w="0" w:type="dxa"/>
            </w:tcMar>
          </w:tcPr>
          <w:p w14:paraId="45C8A6B6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Sumpat_num</w:t>
            </w:r>
            <w:proofErr w:type="spellEnd"/>
          </w:p>
        </w:tc>
      </w:tr>
      <w:tr w:rsidR="00D75E37" w:rsidRPr="002924DA" w14:paraId="78829189" w14:textId="77777777" w:rsidTr="000529BA">
        <w:trPr>
          <w:jc w:val="center"/>
        </w:trPr>
        <w:tc>
          <w:tcPr>
            <w:tcW w:w="2953" w:type="dxa"/>
            <w:vMerge w:val="restart"/>
            <w:tcBorders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1FEBE21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Innov_Tier</w:t>
            </w:r>
            <w:proofErr w:type="spellEnd"/>
          </w:p>
        </w:tc>
        <w:tc>
          <w:tcPr>
            <w:tcW w:w="2776" w:type="dxa"/>
            <w:tcBorders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4D0C34B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0.169**</w:t>
            </w:r>
          </w:p>
        </w:tc>
        <w:tc>
          <w:tcPr>
            <w:tcW w:w="2776" w:type="dxa"/>
            <w:tcBorders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27E0DCC7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0.170**</w:t>
            </w:r>
          </w:p>
        </w:tc>
      </w:tr>
      <w:tr w:rsidR="00D75E37" w:rsidRPr="002924DA" w14:paraId="68AAFBC3" w14:textId="77777777" w:rsidTr="000529BA">
        <w:trPr>
          <w:jc w:val="center"/>
        </w:trPr>
        <w:tc>
          <w:tcPr>
            <w:tcW w:w="2953" w:type="dxa"/>
            <w:vMerge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4162D67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1D8B358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(0.070)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164F22A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(0.079)</w:t>
            </w:r>
          </w:p>
        </w:tc>
      </w:tr>
      <w:tr w:rsidR="000529BA" w:rsidRPr="002924DA" w14:paraId="0095BAFD" w14:textId="77777777" w:rsidTr="000529BA">
        <w:trPr>
          <w:jc w:val="center"/>
        </w:trPr>
        <w:tc>
          <w:tcPr>
            <w:tcW w:w="2953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2896520" w14:textId="242643D0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6BF924B6" w14:textId="2D5D526E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50023AC7" w14:textId="12B5B988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4AAA1D12" w14:textId="77777777" w:rsidTr="000529BA">
        <w:trPr>
          <w:jc w:val="center"/>
        </w:trPr>
        <w:tc>
          <w:tcPr>
            <w:tcW w:w="2953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B333575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个体固定效应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4696902A" w14:textId="5EB7D7B1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9256541" w14:textId="6A35A498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433EC67E" w14:textId="77777777" w:rsidTr="000529BA">
        <w:trPr>
          <w:jc w:val="center"/>
        </w:trPr>
        <w:tc>
          <w:tcPr>
            <w:tcW w:w="2953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B2A06B0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时间固定效应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64F9543" w14:textId="5425898E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061DE09E" w14:textId="1DA1F4E5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4348FE3F" w14:textId="77777777" w:rsidTr="007C6874">
        <w:trPr>
          <w:jc w:val="center"/>
        </w:trPr>
        <w:tc>
          <w:tcPr>
            <w:tcW w:w="2953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A51B959" w14:textId="41E12D41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观测值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0C40628D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9878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</w:tcBorders>
            <w:tcMar>
              <w:top w:w="0" w:type="dxa"/>
              <w:right w:w="0" w:type="dxa"/>
            </w:tcMar>
          </w:tcPr>
          <w:p w14:paraId="1D117F2F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12003</w:t>
            </w:r>
          </w:p>
        </w:tc>
      </w:tr>
      <w:tr w:rsidR="000529BA" w:rsidRPr="002924DA" w14:paraId="7C566435" w14:textId="77777777" w:rsidTr="000529BA">
        <w:trPr>
          <w:jc w:val="center"/>
        </w:trPr>
        <w:tc>
          <w:tcPr>
            <w:tcW w:w="2953" w:type="dxa"/>
            <w:tcBorders>
              <w:top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624E9E5C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R</w:t>
            </w: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7D1E29B4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0.555</w:t>
            </w:r>
          </w:p>
        </w:tc>
        <w:tc>
          <w:tcPr>
            <w:tcW w:w="2776" w:type="dxa"/>
            <w:tcBorders>
              <w:top w:val="nil"/>
              <w:left w:val="nil"/>
              <w:bottom w:val="double" w:sz="4" w:space="0" w:color="auto"/>
            </w:tcBorders>
            <w:tcMar>
              <w:top w:w="0" w:type="dxa"/>
              <w:right w:w="0" w:type="dxa"/>
            </w:tcMar>
          </w:tcPr>
          <w:p w14:paraId="0932C904" w14:textId="7777777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0.174</w:t>
            </w:r>
          </w:p>
        </w:tc>
      </w:tr>
    </w:tbl>
    <w:p w14:paraId="194F4994" w14:textId="77777777" w:rsidR="00D75E37" w:rsidRDefault="00D75E37" w:rsidP="00D75E37">
      <w:pPr>
        <w:widowControl/>
        <w:spacing w:line="360" w:lineRule="auto"/>
        <w:jc w:val="left"/>
        <w:rPr>
          <w:rFonts w:ascii="Times New Roman" w:eastAsia="宋体" w:hAnsi="Times New Roman"/>
          <w:color w:val="000000" w:themeColor="text1"/>
          <w:sz w:val="22"/>
          <w:szCs w:val="22"/>
        </w:rPr>
      </w:pPr>
    </w:p>
    <w:p w14:paraId="0A9A022B" w14:textId="2B21B55C" w:rsidR="000529BA" w:rsidRPr="000529BA" w:rsidRDefault="000529BA" w:rsidP="000529BA">
      <w:pPr>
        <w:widowControl/>
        <w:spacing w:line="400" w:lineRule="exact"/>
        <w:jc w:val="left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（</w:t>
      </w:r>
      <w:r w:rsidR="0063700A">
        <w:rPr>
          <w:rFonts w:ascii="Times New Roman" w:eastAsia="宋体" w:hAnsi="Times New Roman" w:hint="eastAsia"/>
          <w:color w:val="000000" w:themeColor="text1"/>
        </w:rPr>
        <w:t>十</w:t>
      </w:r>
      <w:r w:rsidR="00E7365E">
        <w:rPr>
          <w:rFonts w:ascii="Times New Roman" w:eastAsia="宋体" w:hAnsi="Times New Roman" w:hint="eastAsia"/>
          <w:color w:val="000000" w:themeColor="text1"/>
        </w:rPr>
        <w:t>一</w:t>
      </w:r>
      <w:r>
        <w:rPr>
          <w:rFonts w:ascii="Times New Roman" w:eastAsia="宋体" w:hAnsi="Times New Roman" w:hint="eastAsia"/>
          <w:color w:val="000000" w:themeColor="text1"/>
        </w:rPr>
        <w:t>）更换被解释变量</w:t>
      </w:r>
    </w:p>
    <w:p w14:paraId="65DEAA05" w14:textId="27BD7F8F" w:rsidR="00D75E37" w:rsidRPr="000529BA" w:rsidRDefault="000529BA" w:rsidP="000529BA">
      <w:pPr>
        <w:widowControl/>
        <w:spacing w:line="400" w:lineRule="exact"/>
        <w:rPr>
          <w:rFonts w:ascii="黑体" w:eastAsia="黑体" w:hAnsi="黑体"/>
          <w:color w:val="000000" w:themeColor="text1"/>
        </w:rPr>
      </w:pP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附</w:t>
      </w:r>
      <w:r w:rsidRPr="00F04A44">
        <w:rPr>
          <w:rFonts w:ascii="Times New Roman" w:eastAsia="黑体" w:hAnsi="Times New Roman"/>
          <w:color w:val="000000" w:themeColor="text1"/>
          <w:sz w:val="18"/>
          <w:szCs w:val="18"/>
        </w:rPr>
        <w:t>表</w:t>
      </w:r>
      <w:r w:rsidR="0063700A">
        <w:rPr>
          <w:rFonts w:ascii="Times New Roman" w:eastAsia="黑体" w:hAnsi="Times New Roman"/>
          <w:color w:val="000000" w:themeColor="text1"/>
          <w:sz w:val="18"/>
          <w:szCs w:val="18"/>
        </w:rPr>
        <w:t>8</w:t>
      </w:r>
      <w:r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                              </w:t>
      </w:r>
      <w:r>
        <w:rPr>
          <w:rFonts w:ascii="Times New Roman" w:eastAsia="黑体" w:hAnsi="Times New Roman" w:hint="eastAsia"/>
          <w:color w:val="000000" w:themeColor="text1"/>
          <w:sz w:val="18"/>
          <w:szCs w:val="18"/>
        </w:rPr>
        <w:t>更换被解释变量的回归结果</w:t>
      </w:r>
    </w:p>
    <w:tbl>
      <w:tblPr>
        <w:tblW w:w="850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40"/>
        <w:gridCol w:w="3380"/>
      </w:tblGrid>
      <w:tr w:rsidR="00D75E37" w:rsidRPr="002924DA" w14:paraId="15410ECE" w14:textId="77777777" w:rsidTr="000529BA">
        <w:trPr>
          <w:jc w:val="center"/>
        </w:trPr>
        <w:tc>
          <w:tcPr>
            <w:tcW w:w="1985" w:type="dxa"/>
            <w:vMerge w:val="restart"/>
            <w:tcBorders>
              <w:top w:val="double" w:sz="4" w:space="0" w:color="auto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A2D5EF4" w14:textId="0E676D22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color w:val="000000" w:themeColor="text1"/>
                <w:kern w:val="0"/>
                <w:sz w:val="18"/>
                <w:szCs w:val="18"/>
              </w:rPr>
              <w:t>变量</w:t>
            </w:r>
          </w:p>
        </w:tc>
        <w:tc>
          <w:tcPr>
            <w:tcW w:w="3140" w:type="dxa"/>
            <w:tcBorders>
              <w:top w:val="double" w:sz="4" w:space="0" w:color="auto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29A08804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(1)</w:t>
            </w:r>
          </w:p>
        </w:tc>
        <w:tc>
          <w:tcPr>
            <w:tcW w:w="3380" w:type="dxa"/>
            <w:tcBorders>
              <w:top w:val="double" w:sz="4" w:space="0" w:color="auto"/>
              <w:left w:val="nil"/>
              <w:bottom w:val="nil"/>
            </w:tcBorders>
            <w:vAlign w:val="center"/>
          </w:tcPr>
          <w:p w14:paraId="0E8EBEF9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(2)</w:t>
            </w:r>
          </w:p>
        </w:tc>
      </w:tr>
      <w:tr w:rsidR="00D75E37" w:rsidRPr="002924DA" w14:paraId="71A9028B" w14:textId="77777777" w:rsidTr="000529BA">
        <w:trPr>
          <w:jc w:val="center"/>
        </w:trPr>
        <w:tc>
          <w:tcPr>
            <w:tcW w:w="1985" w:type="dxa"/>
            <w:vMerge/>
            <w:tcBorders>
              <w:top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BE1BF16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E6CAF6C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Sumpat</w:t>
            </w: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kern w:val="0"/>
                <w:sz w:val="18"/>
                <w:szCs w:val="18"/>
              </w:rPr>
              <w:t>sale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A928299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sz w:val="18"/>
                <w:szCs w:val="18"/>
              </w:rPr>
              <w:t>R</w:t>
            </w:r>
            <w:r w:rsidRPr="002924DA">
              <w:rPr>
                <w:rFonts w:ascii="Times New Roman" w:eastAsia="宋体" w:hAnsi="Times New Roman"/>
                <w:i/>
                <w:iCs/>
                <w:color w:val="000000" w:themeColor="text1"/>
                <w:sz w:val="18"/>
                <w:szCs w:val="18"/>
              </w:rPr>
              <w:t>D/</w:t>
            </w:r>
            <w:r w:rsidRPr="002924DA">
              <w:rPr>
                <w:rFonts w:ascii="Times New Roman" w:eastAsia="宋体" w:hAnsi="Times New Roman" w:hint="eastAsia"/>
                <w:i/>
                <w:iCs/>
                <w:color w:val="000000" w:themeColor="text1"/>
                <w:sz w:val="18"/>
                <w:szCs w:val="18"/>
              </w:rPr>
              <w:t>sale</w:t>
            </w:r>
          </w:p>
        </w:tc>
      </w:tr>
      <w:tr w:rsidR="000529BA" w:rsidRPr="002924DA" w14:paraId="4016D43E" w14:textId="77777777" w:rsidTr="000529BA">
        <w:trPr>
          <w:jc w:val="center"/>
        </w:trPr>
        <w:tc>
          <w:tcPr>
            <w:tcW w:w="1985" w:type="dxa"/>
            <w:vMerge w:val="restart"/>
            <w:tcBorders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BD37BF7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Innov_Tier</m:t>
                </m:r>
              </m:oMath>
            </m:oMathPara>
          </w:p>
        </w:tc>
        <w:tc>
          <w:tcPr>
            <w:tcW w:w="3140" w:type="dxa"/>
            <w:tcBorders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B479B1A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0.713**</w:t>
            </w:r>
          </w:p>
        </w:tc>
        <w:tc>
          <w:tcPr>
            <w:tcW w:w="3380" w:type="dxa"/>
            <w:tcBorders>
              <w:left w:val="nil"/>
              <w:bottom w:val="nil"/>
            </w:tcBorders>
          </w:tcPr>
          <w:p w14:paraId="051635B3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1.222***</w:t>
            </w:r>
          </w:p>
        </w:tc>
      </w:tr>
      <w:tr w:rsidR="000529BA" w:rsidRPr="002924DA" w14:paraId="4CA11ABE" w14:textId="77777777" w:rsidTr="000529BA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46D91B8D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202BF93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(0.322)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0E7C2B98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(0.384)</w:t>
            </w:r>
          </w:p>
        </w:tc>
      </w:tr>
      <w:tr w:rsidR="000529BA" w:rsidRPr="002924DA" w14:paraId="1D3CAE30" w14:textId="77777777" w:rsidTr="00C7159A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B8BD186" w14:textId="59F8FFC4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控制变量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1DF1EE1A" w14:textId="73D98F3A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65482EEA" w14:textId="47416B41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5F00AEB0" w14:textId="77777777" w:rsidTr="00C7159A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BF31F7C" w14:textId="4C0B2741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个体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790BACCA" w14:textId="58D5E0FC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4FF0ABEE" w14:textId="44C61987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292D7BA6" w14:textId="77777777" w:rsidTr="00C7159A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383A7EFD" w14:textId="2655CC98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时间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7267CB6" w14:textId="469DCAB0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5A8B32EC" w14:textId="474EC795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4727E11F" w14:textId="77777777" w:rsidTr="00C7159A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0ED6911" w14:textId="61ACAA7D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省份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EE4A23E" w14:textId="1740B480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64310208" w14:textId="1AD43DD9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754C8B84" w14:textId="77777777" w:rsidTr="00C7159A">
        <w:trPr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5FF43189" w14:textId="26B2790F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 w:themeColor="text1"/>
                <w:kern w:val="0"/>
                <w:sz w:val="18"/>
                <w:szCs w:val="18"/>
              </w:rPr>
            </w:pP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行业</w:t>
            </w:r>
            <w:r w:rsidRPr="00C76508">
              <w:rPr>
                <w:rFonts w:ascii="Times New Roman" w:hAnsi="Times New Roman"/>
                <w:color w:val="000000"/>
                <w:sz w:val="18"/>
                <w:szCs w:val="18"/>
              </w:rPr>
              <w:t>×</w:t>
            </w:r>
            <w:r w:rsidRPr="004C0C33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年份</w:t>
            </w:r>
            <w:r w:rsidRPr="004C0C33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固定效应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361D355A" w14:textId="037C9DE5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19949CB5" w14:textId="74AB4F11" w:rsidR="000529BA" w:rsidRPr="002924DA" w:rsidRDefault="000529BA" w:rsidP="000529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0529BA">
              <w:rPr>
                <w:rFonts w:ascii="宋体" w:eastAsia="宋体" w:hAnsi="宋体" w:hint="eastAsia"/>
                <w:kern w:val="0"/>
                <w:sz w:val="18"/>
                <w:szCs w:val="18"/>
              </w:rPr>
              <w:t>是</w:t>
            </w:r>
          </w:p>
        </w:tc>
      </w:tr>
      <w:tr w:rsidR="000529BA" w:rsidRPr="002924DA" w14:paraId="536FB729" w14:textId="77777777" w:rsidTr="000529BA">
        <w:trPr>
          <w:trHeight w:val="111"/>
          <w:jc w:val="center"/>
        </w:trPr>
        <w:tc>
          <w:tcPr>
            <w:tcW w:w="1985" w:type="dxa"/>
            <w:tcBorders>
              <w:top w:val="nil"/>
              <w:bottom w:val="nil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149136E6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 w:hint="eastAsia"/>
                <w:color w:val="000000" w:themeColor="text1"/>
                <w:sz w:val="18"/>
                <w:szCs w:val="18"/>
              </w:rPr>
              <w:t>观测值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0" w:type="dxa"/>
            </w:tcMar>
          </w:tcPr>
          <w:p w14:paraId="21F3D76B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12003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</w:tcBorders>
          </w:tcPr>
          <w:p w14:paraId="229BF0C0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10482</w:t>
            </w:r>
          </w:p>
        </w:tc>
      </w:tr>
      <w:tr w:rsidR="000529BA" w:rsidRPr="002924DA" w14:paraId="30B3278E" w14:textId="77777777" w:rsidTr="000529BA">
        <w:trPr>
          <w:trHeight w:val="115"/>
          <w:jc w:val="center"/>
        </w:trPr>
        <w:tc>
          <w:tcPr>
            <w:tcW w:w="1985" w:type="dxa"/>
            <w:tcBorders>
              <w:top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  <w:vAlign w:val="center"/>
          </w:tcPr>
          <w:p w14:paraId="7FD28FAF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</w:rPr>
              <w:t>R</w:t>
            </w:r>
            <w:r w:rsidRPr="002924DA">
              <w:rPr>
                <w:rFonts w:ascii="Times New Roman" w:eastAsia="宋体" w:hAnsi="Times New Roman"/>
                <w:color w:val="000000" w:themeColor="text1"/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3140" w:type="dxa"/>
            <w:tcBorders>
              <w:top w:val="nil"/>
              <w:left w:val="nil"/>
              <w:bottom w:val="double" w:sz="4" w:space="0" w:color="auto"/>
              <w:right w:val="nil"/>
            </w:tcBorders>
            <w:tcMar>
              <w:top w:w="0" w:type="dxa"/>
              <w:right w:w="0" w:type="dxa"/>
            </w:tcMar>
          </w:tcPr>
          <w:p w14:paraId="4BDF2D13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0.435</w:t>
            </w:r>
          </w:p>
        </w:tc>
        <w:tc>
          <w:tcPr>
            <w:tcW w:w="3380" w:type="dxa"/>
            <w:tcBorders>
              <w:top w:val="nil"/>
              <w:left w:val="nil"/>
              <w:bottom w:val="double" w:sz="4" w:space="0" w:color="auto"/>
            </w:tcBorders>
          </w:tcPr>
          <w:p w14:paraId="4BD11F86" w14:textId="77777777" w:rsidR="00D75E37" w:rsidRPr="002924DA" w:rsidRDefault="00D75E37" w:rsidP="00A63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</w:pPr>
            <w:r w:rsidRPr="002924DA">
              <w:rPr>
                <w:rFonts w:ascii="Times New Roman" w:eastAsia="宋体" w:hAnsi="Times New Roman"/>
                <w:color w:val="000000" w:themeColor="text1"/>
                <w:sz w:val="18"/>
                <w:szCs w:val="18"/>
              </w:rPr>
              <w:t>0.724</w:t>
            </w:r>
          </w:p>
        </w:tc>
      </w:tr>
    </w:tbl>
    <w:p w14:paraId="1DD06248" w14:textId="5B684274" w:rsidR="000529BA" w:rsidRDefault="000529BA" w:rsidP="005425DE"/>
    <w:p w14:paraId="1348DC35" w14:textId="22BCFB4D" w:rsidR="004B5CD7" w:rsidRPr="000529BA" w:rsidRDefault="000529BA" w:rsidP="000529BA">
      <w:pPr>
        <w:widowControl/>
        <w:spacing w:line="400" w:lineRule="exact"/>
        <w:jc w:val="left"/>
        <w:rPr>
          <w:rFonts w:ascii="Times New Roman" w:eastAsia="宋体" w:hAnsi="Times New Roman"/>
          <w:color w:val="000000" w:themeColor="text1"/>
        </w:rPr>
      </w:pPr>
      <w:r w:rsidRPr="001D2369">
        <w:rPr>
          <w:rFonts w:ascii="Times New Roman" w:eastAsia="宋体" w:hAnsi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45F0A95" wp14:editId="1D70D8CC">
            <wp:simplePos x="0" y="0"/>
            <wp:positionH relativeFrom="column">
              <wp:posOffset>0</wp:posOffset>
            </wp:positionH>
            <wp:positionV relativeFrom="paragraph">
              <wp:posOffset>428625</wp:posOffset>
            </wp:positionV>
            <wp:extent cx="2476500" cy="1485900"/>
            <wp:effectExtent l="0" t="0" r="0" b="0"/>
            <wp:wrapTopAndBottom/>
            <wp:docPr id="67901260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2607" name="图片 1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2369">
        <w:rPr>
          <w:rFonts w:ascii="Times New Roman" w:eastAsia="宋体" w:hAnsi="Times New Roman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B8ED276" wp14:editId="115018ED">
            <wp:simplePos x="0" y="0"/>
            <wp:positionH relativeFrom="column">
              <wp:posOffset>2533650</wp:posOffset>
            </wp:positionH>
            <wp:positionV relativeFrom="paragraph">
              <wp:posOffset>421005</wp:posOffset>
            </wp:positionV>
            <wp:extent cx="2476500" cy="1485900"/>
            <wp:effectExtent l="0" t="0" r="0" b="0"/>
            <wp:wrapTopAndBottom/>
            <wp:docPr id="52797020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0201" name="图片 1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color w:val="000000" w:themeColor="text1"/>
        </w:rPr>
        <w:t>（</w:t>
      </w:r>
      <w:r w:rsidR="0063700A">
        <w:rPr>
          <w:rFonts w:ascii="Times New Roman" w:eastAsia="宋体" w:hAnsi="Times New Roman" w:hint="eastAsia"/>
          <w:color w:val="000000" w:themeColor="text1"/>
        </w:rPr>
        <w:t>十</w:t>
      </w:r>
      <w:r w:rsidR="00E7365E">
        <w:rPr>
          <w:rFonts w:ascii="Times New Roman" w:eastAsia="宋体" w:hAnsi="Times New Roman" w:hint="eastAsia"/>
          <w:color w:val="000000" w:themeColor="text1"/>
        </w:rPr>
        <w:t>二</w:t>
      </w:r>
      <w:r>
        <w:rPr>
          <w:rFonts w:ascii="Times New Roman" w:eastAsia="宋体" w:hAnsi="Times New Roman" w:hint="eastAsia"/>
          <w:color w:val="000000" w:themeColor="text1"/>
        </w:rPr>
        <w:t>）机制检验：创新层流动性的平行趋势图</w:t>
      </w:r>
    </w:p>
    <w:p w14:paraId="5A5F6D5E" w14:textId="3F0DA803" w:rsidR="000529BA" w:rsidRPr="000529BA" w:rsidRDefault="000529BA" w:rsidP="000529BA">
      <w:pPr>
        <w:spacing w:line="360" w:lineRule="exact"/>
        <w:jc w:val="center"/>
        <w:rPr>
          <w:rFonts w:ascii="Times New Roman" w:eastAsia="黑体" w:hAnsi="Times New Roman"/>
          <w:color w:val="000000" w:themeColor="text1"/>
          <w:sz w:val="18"/>
          <w:szCs w:val="18"/>
        </w:rPr>
      </w:pPr>
      <w:r w:rsidRPr="000529BA">
        <w:rPr>
          <w:rFonts w:ascii="Times New Roman" w:eastAsia="黑体" w:hAnsi="Times New Roman"/>
          <w:color w:val="000000" w:themeColor="text1"/>
          <w:sz w:val="18"/>
          <w:szCs w:val="18"/>
        </w:rPr>
        <w:lastRenderedPageBreak/>
        <w:t>附图</w:t>
      </w:r>
      <w:r w:rsidR="0063700A">
        <w:rPr>
          <w:rFonts w:ascii="Times New Roman" w:eastAsia="黑体" w:hAnsi="Times New Roman"/>
          <w:color w:val="000000" w:themeColor="text1"/>
          <w:sz w:val="18"/>
          <w:szCs w:val="18"/>
        </w:rPr>
        <w:t>4</w:t>
      </w:r>
      <w:r w:rsidRPr="000529BA">
        <w:rPr>
          <w:rFonts w:ascii="Times New Roman" w:eastAsia="黑体" w:hAnsi="Times New Roman"/>
          <w:color w:val="000000" w:themeColor="text1"/>
          <w:sz w:val="18"/>
          <w:szCs w:val="18"/>
        </w:rPr>
        <w:t xml:space="preserve"> </w:t>
      </w:r>
      <w:r w:rsidRPr="000529BA">
        <w:rPr>
          <w:rFonts w:ascii="Times New Roman" w:eastAsia="黑体" w:hAnsi="Times New Roman"/>
          <w:color w:val="000000" w:themeColor="text1"/>
          <w:sz w:val="18"/>
          <w:szCs w:val="18"/>
        </w:rPr>
        <w:t>创新层流动性的平行趋势检验</w:t>
      </w:r>
    </w:p>
    <w:p w14:paraId="13583C15" w14:textId="77777777" w:rsidR="0075515A" w:rsidRPr="0075515A" w:rsidRDefault="0075515A" w:rsidP="0075515A"/>
    <w:p w14:paraId="34CF198F" w14:textId="77777777" w:rsidR="0075515A" w:rsidRPr="0075515A" w:rsidRDefault="0075515A" w:rsidP="0075515A"/>
    <w:p w14:paraId="17C092C0" w14:textId="77777777" w:rsidR="0075515A" w:rsidRPr="0075515A" w:rsidRDefault="0075515A" w:rsidP="0075515A"/>
    <w:sectPr w:rsidR="0075515A" w:rsidRPr="00755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1A"/>
    <w:rsid w:val="000529BA"/>
    <w:rsid w:val="000647F0"/>
    <w:rsid w:val="000A6A58"/>
    <w:rsid w:val="00322F23"/>
    <w:rsid w:val="004B5CD7"/>
    <w:rsid w:val="00531D42"/>
    <w:rsid w:val="005425DE"/>
    <w:rsid w:val="005865D4"/>
    <w:rsid w:val="0063700A"/>
    <w:rsid w:val="0075515A"/>
    <w:rsid w:val="009F37C1"/>
    <w:rsid w:val="00C62366"/>
    <w:rsid w:val="00D75E37"/>
    <w:rsid w:val="00E15D1A"/>
    <w:rsid w:val="00E7365E"/>
    <w:rsid w:val="00EA3244"/>
    <w:rsid w:val="00F04A44"/>
    <w:rsid w:val="00F5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D7DE"/>
  <w15:chartTrackingRefBased/>
  <w15:docId w15:val="{61AFBFA3-165D-3C42-A886-89E502E2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1A"/>
    <w:pPr>
      <w:widowControl w:val="0"/>
      <w:jc w:val="both"/>
    </w:pPr>
    <w:rPr>
      <w:rFonts w:ascii="DengXian" w:eastAsia="DengXian" w:hAnsi="DengXian" w:cs="Times New Roman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5425DE"/>
    <w:rPr>
      <w:rFonts w:asciiTheme="minorHAnsi" w:eastAsiaTheme="minorEastAsia" w:hAnsiTheme="minorHAnsi" w:cstheme="minorBidi"/>
      <w:sz w:val="24"/>
      <w:szCs w:val="22"/>
    </w:rPr>
  </w:style>
  <w:style w:type="table" w:styleId="a4">
    <w:name w:val="Table Grid"/>
    <w:basedOn w:val="a1"/>
    <w:uiPriority w:val="39"/>
    <w:qFormat/>
    <w:rsid w:val="00F516CB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赵琦</dc:creator>
  <cp:keywords/>
  <dc:description/>
  <cp:lastModifiedBy>赵琦</cp:lastModifiedBy>
  <cp:revision>5</cp:revision>
  <dcterms:created xsi:type="dcterms:W3CDTF">2023-12-24T02:39:00Z</dcterms:created>
  <dcterms:modified xsi:type="dcterms:W3CDTF">2024-01-25T15:32:00Z</dcterms:modified>
</cp:coreProperties>
</file>