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2: Effect of NSW Job Training on 1978 Earnings — Progressive Controls</w:t>
      </w:r>
    </w:p>
    <w:tbl>
      <w:tblPr>
        <w:tblStyle w:val="Table"/>
        <w:tblW w:type="pct" w:w="4760"/>
        <w:tblLayout w:type="fixed"/>
        <w:tblLook w:firstRow="1" w:lastRow="1" w:firstColumn="0" w:lastColumn="0" w:noHBand="0" w:noVBand="0" w:val="0020"/>
        <w:tblCaption w:val="Table 2: Effect of NSW Job Training on 1978 Earnings — Progressive Controls"/>
      </w:tblPr>
      <w:tblGrid>
        <w:gridCol w:w="1980"/>
        <w:gridCol w:w="913"/>
        <w:gridCol w:w="913"/>
        <w:gridCol w:w="913"/>
        <w:gridCol w:w="913"/>
        <w:gridCol w:w="990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Treatment (NSW Program)</w:t>
            </w:r>
          </w:p>
        </w:tc>
        <w:tc>
          <w:tcPr/>
          <w:p>
            <w:pPr>
              <w:pStyle w:val="Compact"/>
            </w:pPr>
            <w:r>
              <w:t xml:space="preserve">-635.026</w:t>
            </w:r>
          </w:p>
        </w:tc>
        <w:tc>
          <w:tcPr/>
          <w:p>
            <w:pPr>
              <w:pStyle w:val="Compact"/>
            </w:pPr>
            <w:r>
              <w:t xml:space="preserve">-480.729</w:t>
            </w:r>
          </w:p>
        </w:tc>
        <w:tc>
          <w:tcPr/>
          <w:p>
            <w:pPr>
              <w:pStyle w:val="Compact"/>
            </w:pPr>
            <w:r>
              <w:t xml:space="preserve">821.954</w:t>
            </w:r>
          </w:p>
        </w:tc>
        <w:tc>
          <w:tcPr/>
          <w:p>
            <w:pPr>
              <w:pStyle w:val="Compact"/>
            </w:pPr>
            <w:r>
              <w:t xml:space="preserve">1163.922</w:t>
            </w:r>
          </w:p>
        </w:tc>
        <w:tc>
          <w:tcPr/>
          <w:p>
            <w:pPr>
              <w:pStyle w:val="Compact"/>
            </w:pPr>
            <w:r>
              <w:t xml:space="preserve">1548.244**</w:t>
            </w:r>
          </w:p>
        </w:tc>
        <w:tc>
          <w:tcPr/>
          <w:p>
            <w:pPr>
              <w:pStyle w:val="Compact"/>
            </w:pPr>
            <w:r>
              <w:t xml:space="preserve">1249.965*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(676.748)</w:t>
            </w:r>
          </w:p>
        </w:tc>
        <w:tc>
          <w:tcPr/>
          <w:p>
            <w:pPr>
              <w:pStyle w:val="Compact"/>
            </w:pPr>
            <w:r>
              <w:t xml:space="preserve">(662.516)</w:t>
            </w:r>
          </w:p>
        </w:tc>
        <w:tc>
          <w:tcPr/>
          <w:p>
            <w:pPr>
              <w:pStyle w:val="Compact"/>
            </w:pPr>
            <w:r>
              <w:t xml:space="preserve">(733.269)</w:t>
            </w:r>
          </w:p>
        </w:tc>
        <w:tc>
          <w:tcPr/>
          <w:p>
            <w:pPr>
              <w:pStyle w:val="Compact"/>
            </w:pPr>
            <w:r>
              <w:t xml:space="preserve">(741.281)</w:t>
            </w:r>
          </w:p>
        </w:tc>
        <w:tc>
          <w:tcPr/>
          <w:p>
            <w:pPr>
              <w:pStyle w:val="Compact"/>
            </w:pPr>
            <w:r>
              <w:t xml:space="preserve">(740.576)</w:t>
            </w:r>
          </w:p>
        </w:tc>
        <w:tc>
          <w:tcPr/>
          <w:p>
            <w:pPr>
              <w:pStyle w:val="Compact"/>
            </w:pPr>
            <w:r>
              <w:t xml:space="preserve">(728.042)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2026-05-03T07:05:07Z</dcterms:created>
  <dcterms:modified xsi:type="dcterms:W3CDTF">2026-05-03T07:05:07Z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