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3: Mechanism / Outcome Ladder — Effect on Different Earnings Measures</w:t>
      </w:r>
    </w:p>
    <w:tbl>
      <w:tblPr>
        <w:tblStyle w:val="Table"/>
        <w:tblW w:type="pct" w:w="4808"/>
        <w:tblLayout w:type="fixed"/>
        <w:tblLook w:firstRow="1" w:lastRow="1" w:firstColumn="0" w:lastColumn="0" w:noHBand="0" w:noVBand="0" w:val="0020"/>
        <w:tblCaption w:val="Table 3: Mechanism / Outcome Ladder — Effect on Different Earnings Measures"/>
      </w:tblPr>
      <w:tblGrid>
        <w:gridCol w:w="2640"/>
        <w:gridCol w:w="1320"/>
        <w:gridCol w:w="1421"/>
        <w:gridCol w:w="1218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Treatment (NSW Program)</w:t>
            </w:r>
          </w:p>
        </w:tc>
        <w:tc>
          <w:tcPr/>
          <w:p>
            <w:pPr>
              <w:pStyle w:val="Compact"/>
            </w:pPr>
            <w:r>
              <w:t xml:space="preserve">1548.244**</w:t>
            </w:r>
          </w:p>
        </w:tc>
        <w:tc>
          <w:tcPr/>
          <w:p>
            <w:pPr>
              <w:pStyle w:val="Compact"/>
            </w:pPr>
            <w:r>
              <w:t xml:space="preserve">-1103.417**</w:t>
            </w:r>
          </w:p>
        </w:tc>
        <w:tc>
          <w:tcPr/>
          <w:p>
            <w:pPr>
              <w:pStyle w:val="Compact"/>
            </w:pPr>
            <w:r>
              <w:t xml:space="preserve">209.055</w:t>
            </w:r>
          </w:p>
        </w:tc>
        <w:tc>
          <w:tcPr/>
          <w:p>
            <w:pPr>
              <w:pStyle w:val="Compact"/>
            </w:pPr>
            <w:r>
              <w:t xml:space="preserve">0.982**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(740.576)</w:t>
            </w:r>
          </w:p>
        </w:tc>
        <w:tc>
          <w:tcPr/>
          <w:p>
            <w:pPr>
              <w:pStyle w:val="Compact"/>
            </w:pPr>
            <w:r>
              <w:t xml:space="preserve">(465.356)</w:t>
            </w:r>
          </w:p>
        </w:tc>
        <w:tc>
          <w:tcPr/>
          <w:p>
            <w:pPr>
              <w:pStyle w:val="Compact"/>
            </w:pPr>
            <w:r>
              <w:t xml:space="preserve">(283.612)</w:t>
            </w:r>
          </w:p>
        </w:tc>
        <w:tc>
          <w:tcPr/>
          <w:p>
            <w:pPr>
              <w:pStyle w:val="Compact"/>
            </w:pPr>
            <w:r>
              <w:t xml:space="preserve">(0.419)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0.447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2026-05-03T07:05:13Z</dcterms:created>
  <dcterms:modified xsi:type="dcterms:W3CDTF">2026-05-03T07:05:13Z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