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A1. Robustness of the return-to-schooling estimate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Baseline OLS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+Family bg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Drop top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Drop bottom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Black only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Non-black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IQ-controlled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(8) 2SLS (nearc4)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(9) 2SLS (nearc2+nearc4)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(10) DML-PLR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4.524***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4.741***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4.686***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4.379***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3.666***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3.237***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(0.112)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(0.911)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(0.884)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0.034**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-0.165***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-0.189***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-0.151***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-0.214***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0.089**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0.095*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0.124**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0.173***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0.111**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-0.068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-0.048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-0.083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-0.095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(0.060)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(0.057)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0.092**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0.103**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fatheduc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motheduc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IQ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ATE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7.89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Hansen J p-value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2,220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2,061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