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3. Heterogeneous returns to schooling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All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Black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Non-black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 South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(5) Non-south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(6) SMSA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(7) Non-SMSA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0.071***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0.259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703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2,307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1,215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1,795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2,146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864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-0.609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0.187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0.294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 p&lt;0.10, ** p&lt;0.05, *** p&lt;0.01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