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8bw2alquk699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Упражнение - Базовое форматирование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3715800</wp:posOffset>
            </wp:positionH>
            <wp:positionV relativeFrom="paragraph">
              <wp:posOffset>114300</wp:posOffset>
            </wp:positionV>
            <wp:extent cx="3124200" cy="283845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38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Создайте простую столбчатую диаграмму, используя данные о продажах по месяцам.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Добавьте заголовок, подписи осей, легенду.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Измените цвета столбцов, шрифт и размер текста.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547817" cy="54606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7817" cy="546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сделаем одинаковую шкалу для обеих вертикальных осей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2628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5334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