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bfvnwy1mk9wz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Создание таблицы-связки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1743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90725" cy="1724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314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82642" cy="30677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067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2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чем суть: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-Создайте новую таблицу, которая будет содержать все уникальные комбинации столбцов, составляющих ваш составной ключ.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-Эта таблица будет иметь связи один-ко-многим с исходными таблицами.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Пример: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-Если у вас есть таблицы "Заказы" и "Товары", и вам нужно отслеживать, какие товары входят в каждый заказ, вы можете создать таблицу "Детали заказа" с составным ключом (ID заказа, ID товара).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-Преимущества: Сохранение структуры данных и связей между таблицами. Улучшение производительности запросов по сравнению с использованием больших таблиц с дублирующимися данными.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-Недостатки: Усложнение модели данных. Требуется больше времени на настройку.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1uvc6avqdyzx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Объединение таблиц в Power Query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чем суть: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-Если вам не нужно сохранять исходные таблицы отдельно, вы можете объединить их в Power Query, используя составной ключ в качестве условия объединения.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Преимущества: Простота использования для определенных сценариев.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Недостатки: Потеря возможности анализа данных по отдельным таблицам. Может привести к дублированию данных.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f0e1q686wvx4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Важно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Правильное использование первичных и вторичных ключей делает модель данных Power BI более надежной, эффективной и легкой в обслуживании.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