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junkh3bv3p1d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Шаг 1: Подключение к Excel файлу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Откройте Power BI Desktop.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Нажмите "Получить данные" -&gt; "Excel" -&gt;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ваш Excel файл с данными о</w:t>
        <w:br w:type="textWrapping"/>
        <w:t xml:space="preserve">продажах -&gt; "Открыть".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нужную таблицу или лист из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файла -&gt; "Загрузить".</w:t>
      </w:r>
    </w:p>
    <w:p w:rsidR="00000000" w:rsidDel="00000000" w:rsidP="00000000" w:rsidRDefault="00000000" w:rsidRPr="00000000" w14:paraId="0000000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358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7s3tjnhx7a9n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Шаг 2: Создание визуализаций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Таблица: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-В панели "Визуализации" выберите "Таблица".</w:t>
      </w:r>
    </w:p>
    <w:p w:rsidR="00000000" w:rsidDel="00000000" w:rsidP="00000000" w:rsidRDefault="00000000" w:rsidRPr="00000000" w14:paraId="0000000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600200" cy="6762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- Перетащите нужные столбцы из панели "Поля" в область "Значения" таблицы</w:t>
        <w:br w:type="textWrapping"/>
        <w:t xml:space="preserve">(например, "Товар", "Дата продажи", "Количество", "Цена").</w:t>
      </w:r>
    </w:p>
    <w:p w:rsidR="00000000" w:rsidDel="00000000" w:rsidP="00000000" w:rsidRDefault="00000000" w:rsidRPr="00000000" w14:paraId="0000000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876800" cy="421005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Гистограмма: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-Выберите "Гистограмма с накоплением".</w:t>
      </w:r>
    </w:p>
    <w:p w:rsidR="00000000" w:rsidDel="00000000" w:rsidP="00000000" w:rsidRDefault="00000000" w:rsidRPr="00000000" w14:paraId="0000000F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085975" cy="74295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-Перетащите "Дата продажи" в "Ось" и "Сумма продаж" (или аналогичный</w:t>
        <w:br w:type="textWrapping"/>
        <w:t xml:space="preserve">столбец) в "Значение".</w:t>
      </w:r>
    </w:p>
    <w:p w:rsidR="00000000" w:rsidDel="00000000" w:rsidP="00000000" w:rsidRDefault="00000000" w:rsidRPr="00000000" w14:paraId="00000010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52578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Линейный график:</w:t>
      </w:r>
    </w:p>
    <w:p w:rsidR="00000000" w:rsidDel="00000000" w:rsidP="00000000" w:rsidRDefault="00000000" w:rsidRPr="00000000" w14:paraId="00000012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1115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Выберите "Линейчатая диаграмма".</w:t>
      </w:r>
    </w:p>
    <w:p w:rsidR="00000000" w:rsidDel="00000000" w:rsidP="00000000" w:rsidRDefault="00000000" w:rsidRPr="00000000" w14:paraId="00000014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Перетащите "Дата продажи" в "Ось" и "Количество" в "Значение".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073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9ambvni6sjig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Шаг 3: Добавление фильтров и срезов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Фильтры на уровне страницы: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В панели "Фильтры" нажмите "Добавить фильтрацию на уровне страницы".</w:t>
      </w:r>
    </w:p>
    <w:p w:rsidR="00000000" w:rsidDel="00000000" w:rsidP="00000000" w:rsidRDefault="00000000" w:rsidRPr="00000000" w14:paraId="0000001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819275" cy="8858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-Выберите столбец, по которому хотите фильтровать (например, "Категория товара").</w:t>
      </w:r>
    </w:p>
    <w:p w:rsidR="00000000" w:rsidDel="00000000" w:rsidP="00000000" w:rsidRDefault="00000000" w:rsidRPr="00000000" w14:paraId="0000001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314950" cy="3019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781675" cy="3438525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Выберите тип фильтрации (например, "Список"), чтобы выбрать нужные категории.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Срезы: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В панели "Визуализации" выберите "Срез".</w:t>
      </w:r>
    </w:p>
    <w:p w:rsidR="00000000" w:rsidDel="00000000" w:rsidP="00000000" w:rsidRDefault="00000000" w:rsidRPr="00000000" w14:paraId="0000001F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933575" cy="8477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            ⇒   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733675" cy="18478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Перетащите столбец "Категория товара" в область "Поле" среза.</w:t>
      </w:r>
    </w:p>
    <w:p w:rsidR="00000000" w:rsidDel="00000000" w:rsidP="00000000" w:rsidRDefault="00000000" w:rsidRPr="00000000" w14:paraId="00000021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477866" cy="2330813"/>
            <wp:effectExtent b="0" l="0" r="0" t="0"/>
            <wp:docPr id="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866" cy="233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=&gt;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012110" cy="219931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2110" cy="219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br w:type="textWrapping"/>
        <w:t xml:space="preserve">- Теперь, выбирая категории в срезе, вы будете фильтровать все визуализации на</w:t>
        <w:br w:type="textWrapping"/>
        <w:t xml:space="preserve">странице.</w:t>
      </w:r>
    </w:p>
    <w:p w:rsidR="00000000" w:rsidDel="00000000" w:rsidP="00000000" w:rsidRDefault="00000000" w:rsidRPr="00000000" w14:paraId="00000024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8608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4vy80xgrd2n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Шаг 4: Форматирование визуализаций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Выберите визуализацию, которую нужно отформатировать.</w:t>
      </w:r>
    </w:p>
    <w:p w:rsidR="00000000" w:rsidDel="00000000" w:rsidP="00000000" w:rsidRDefault="00000000" w:rsidRPr="00000000" w14:paraId="00000027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613592" cy="5441587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592" cy="544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 панели "Формат" настройте: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Заголовок: текст, размер, цвет.</w:t>
      </w:r>
    </w:p>
    <w:p w:rsidR="00000000" w:rsidDel="00000000" w:rsidP="00000000" w:rsidRDefault="00000000" w:rsidRPr="00000000" w14:paraId="0000002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793638" cy="347109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638" cy="347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162300" cy="326707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Цвета данных: палитра, прозрачность.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192379</wp:posOffset>
            </wp:positionV>
            <wp:extent cx="2002724" cy="4031887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2724" cy="4031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873613" cy="402366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613" cy="402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</w:t>
        <w:br w:type="textWrapping"/>
        <w:t xml:space="preserve">- Метки данных: отображение, формат числа.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1543050</wp:posOffset>
            </wp:positionV>
            <wp:extent cx="1865898" cy="3012712"/>
            <wp:effectExtent b="0" l="0" r="0" t="0"/>
            <wp:wrapSquare wrapText="bothSides" distB="114300" distT="114300" distL="114300" distR="1143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898" cy="3012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- Оси: диапазон, подписи, сетка.</w:t>
      </w:r>
    </w:p>
    <w:p w:rsidR="00000000" w:rsidDel="00000000" w:rsidP="00000000" w:rsidRDefault="00000000" w:rsidRPr="00000000" w14:paraId="0000002F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Экспериментируйте с настройками, чтобы достичь оптимальной</w:t>
      </w:r>
    </w:p>
    <w:p w:rsidR="00000000" w:rsidDel="00000000" w:rsidP="00000000" w:rsidRDefault="00000000" w:rsidRPr="00000000" w14:paraId="00000031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читаемости.</w:t>
      </w:r>
    </w:p>
    <w:p w:rsidR="00000000" w:rsidDel="00000000" w:rsidP="00000000" w:rsidRDefault="00000000" w:rsidRPr="00000000" w14:paraId="00000032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457700" cy="252412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pekk0c90ukzt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Шаг 5: Создание вычисляемого поля "Общая прибыль"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 панели "Поля" нажмите правой кнопкой мыши на название таблицы.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Выберите "Создать меру".</w:t>
      </w:r>
    </w:p>
    <w:p w:rsidR="00000000" w:rsidDel="00000000" w:rsidP="00000000" w:rsidRDefault="00000000" w:rsidRPr="00000000" w14:paraId="00000036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000500" cy="771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В строке формул введите: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Общая прибыль = SUMX(Таблица1, Таблица1[Количество] * (Таблица1[Цена] -</w:t>
        <w:br w:type="textWrapping"/>
        <w:t xml:space="preserve">Таблица1[Себестоимость]))</w:t>
        <w:br w:type="textWrapping"/>
        <w:t xml:space="preserve">(Замените "Таблица1", "Количество", "Цена", "Себестоимость" на</w:t>
        <w:br w:type="textWrapping"/>
        <w:t xml:space="preserve">соответствующие названия в вашем файле). 4 Нажмите Enter. 5</w:t>
        <w:br w:type="textWrapping"/>
        <w:t xml:space="preserve">Новое поле "Общая прибыль" появится в панели "Поля". Используйте</w:t>
        <w:br w:type="textWrapping"/>
        <w:t xml:space="preserve">его в визуализациях как обычное поле.</w:t>
      </w:r>
    </w:p>
    <w:p w:rsidR="00000000" w:rsidDel="00000000" w:rsidP="00000000" w:rsidRDefault="00000000" w:rsidRPr="00000000" w14:paraId="00000039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добавим столбец с себестоимостью</w:t>
      </w:r>
    </w:p>
    <w:p w:rsidR="00000000" w:rsidDel="00000000" w:rsidP="00000000" w:rsidRDefault="00000000" w:rsidRPr="00000000" w14:paraId="0000003A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676775" cy="11049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4925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Общая прибыль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'data'[transaction_qty]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'data'[unit_price]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'data'[Себестоимость1ед.]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0033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98jniq97xzhu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Готово!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 создали простой отчет с визуализациями,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фильтрами и вычисляемым полем.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Сохраните файл отчета Power BI (.pbix) для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дальнейшей работы.</w:t>
      </w:r>
    </w:p>
    <w:p w:rsidR="00000000" w:rsidDel="00000000" w:rsidP="00000000" w:rsidRDefault="00000000" w:rsidRPr="00000000" w14:paraId="0000004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40" w:lineRule="auto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Упр_часть1_Создание_отчетов_и_дашбордов.pbix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4.png"/><Relationship Id="rId21" Type="http://schemas.openxmlformats.org/officeDocument/2006/relationships/image" Target="media/image11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7.png"/><Relationship Id="rId25" Type="http://schemas.openxmlformats.org/officeDocument/2006/relationships/image" Target="media/image14.png"/><Relationship Id="rId28" Type="http://schemas.openxmlformats.org/officeDocument/2006/relationships/image" Target="media/image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23.png"/><Relationship Id="rId31" Type="http://schemas.openxmlformats.org/officeDocument/2006/relationships/image" Target="media/image2.png"/><Relationship Id="rId30" Type="http://schemas.openxmlformats.org/officeDocument/2006/relationships/image" Target="media/image18.png"/><Relationship Id="rId11" Type="http://schemas.openxmlformats.org/officeDocument/2006/relationships/image" Target="media/image20.png"/><Relationship Id="rId10" Type="http://schemas.openxmlformats.org/officeDocument/2006/relationships/image" Target="media/image19.png"/><Relationship Id="rId13" Type="http://schemas.openxmlformats.org/officeDocument/2006/relationships/image" Target="media/image15.png"/><Relationship Id="rId12" Type="http://schemas.openxmlformats.org/officeDocument/2006/relationships/image" Target="media/image1.png"/><Relationship Id="rId15" Type="http://schemas.openxmlformats.org/officeDocument/2006/relationships/image" Target="media/image25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