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172b4d"/>
          <w:sz w:val="42"/>
          <w:szCs w:val="42"/>
          <w:u w:val="single"/>
        </w:rPr>
      </w:pPr>
      <w:bookmarkStart w:colFirst="0" w:colLast="0" w:name="_9y5huvd140tn" w:id="0"/>
      <w:bookmarkEnd w:id="0"/>
      <w:hyperlink r:id="rId6">
        <w:r w:rsidDel="00000000" w:rsidR="00000000" w:rsidRPr="00000000">
          <w:rPr>
            <w:rFonts w:ascii="Roboto" w:cs="Roboto" w:eastAsia="Roboto" w:hAnsi="Roboto"/>
            <w:color w:val="172b4d"/>
            <w:sz w:val="42"/>
            <w:szCs w:val="42"/>
            <w:u w:val="single"/>
            <w:rtl w:val="0"/>
          </w:rPr>
          <w:t xml:space="preserve">Фильтры, срезы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Упр_фильтры_ срезы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i0hzkmoov5tm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Представьте, что у вас есть отчет о продажах с несколькими визуализациями: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Таблица: Показывает продажи по категориям товаров.</w:t>
        <w:br w:type="textWrapping"/>
        <w:t xml:space="preserve">-График: Отображает продажи по месяцам.</w:t>
        <w:br w:type="textWrapping"/>
        <w:t xml:space="preserve">- Карта: Визуализирует продажи по регионам.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 помощью фильтров, срезов и взаимодействия вы можете: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Добавить срез "Год", чтобы пользователи могли выбирать год для анализа.</w:t>
        <w:br w:type="textWrapping"/>
        <w:t xml:space="preserve">- Настроить взаимодействие между таблицей и графиком, чтобы при выборе категории</w:t>
        <w:br w:type="textWrapping"/>
        <w:t xml:space="preserve">товара в таблице график показывал продажи только для этой категории.</w:t>
        <w:br w:type="textWrapping"/>
        <w:t xml:space="preserve">- Добавить фильтр на уровне страницы "Регион", чтобы ограничить данные только</w:t>
        <w:br w:type="textWrapping"/>
        <w:t xml:space="preserve">выбранным регионом.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229350" cy="3533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astondevs.ru/pages/viewpage.action?pageId=10803802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