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m9yslguhrwa9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Вам предстоит выступить в роли аналитика данных интернет-магазина.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Вам предоставлены сырые данные о продажах, товарах, клиентах и маркетинговых кампаниях.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Ваша задача - провести комплексный анализ данных, выявить ключевые показатели эффективности (KPI) и визуализировать полученные результаты для руководства компании.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uqe3vyy843ng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b w:val="1"/>
          <w:color w:val="0052cc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81550" cy="1905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osgax05kzynk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Этап 3: Визуализация и интерактивность в Power BI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Импорт данных: Импортируйте подготовленные данные из Excel в Power BI Desktop.</w:t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получим данные из таблицы эксель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21"/>
          <w:szCs w:val="21"/>
          <w:rtl w:val="0"/>
        </w:rPr>
        <w:t xml:space="preserve">этап2.xlsx  а именно из таблицы main_table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Моделирование данных: Проверьте связи между таблицами, созданные в Excel. При необходимости, создайте дополнительные связи или меры.</w:t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установим фильтры - ограничим дату полными годами</w:t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486275" cy="28765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меры: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Общая сумма за лечение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095875" cy="5429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Общее число обращений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724400" cy="323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Средний счет за лечение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34050" cy="419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Общее число уникальных пациентов</w:t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429125" cy="419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таблицу в которой добавим топ-5 процедур по сумме счета за лечение</w:t>
      </w:r>
    </w:p>
    <w:p w:rsidR="00000000" w:rsidDel="00000000" w:rsidP="00000000" w:rsidRDefault="00000000" w:rsidRPr="00000000" w14:paraId="00000019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ТОП-5 процедур по общей сумме счета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ТОП5 дорогих процедур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TOPN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main_table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main_table[DESCRIPTION]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 cost"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[Общая сумма за лечение]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 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[Total cost]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таблицу в которой добавим топ-5 процедур по популярности.  отсортируем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778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ТОП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распространенных процедур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ТОП5 распространенных процедур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TOPN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SUMMARIZE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main_table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main_table[DESCRIPTION]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 count"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main_table[DESCRIPTION]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[Total count]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715125" cy="19621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установим связи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450863" cy="409072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863" cy="4090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Визуализация в Power BI: Создайте интерактивный дашборд, который будет включать: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Сводные показатели (KPI): Общий объем продаж, количество заказов, средний чек, количество клиентов.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Интерактивные графики и диаграммы: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Динамика продаж с возможностью фильтрации по времени, категориям товаров, регионам.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динамика обращений по годам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Карта продаж с отображением объема продаж по регионам.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Диаграммы, показывающие распределение клиентов по сегментам.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Фильтры: позволяющие пользователю выбирать интересующие его временные периоды, категории товаров, регионы и другие параметры.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динамический заголовок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 динамический заголовоки на дашборд, 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меру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Выбор категории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"Обзор данных о счетах за лечение и сумм покрытой пациентами и 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(main_table[insurans_payer],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страховыми компаниями"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</w:rPr>
        <w:drawing>
          <wp:inline distB="114300" distT="114300" distL="114300" distR="114300">
            <wp:extent cx="6840000" cy="400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</w:rPr>
        <w:drawing>
          <wp:inline distB="114300" distT="114300" distL="114300" distR="114300">
            <wp:extent cx="5739982" cy="35175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982" cy="351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Оптимизация дашборда: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Дайте осмысленные названия всем визуализациям и элементам дашборда.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цветовую гамму, соответствующую фирменному стилю компании.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Разместите визуализации на дашборде логично и понятно для пользователя.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lblyzzok9ocd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Итогом работы должен стать интерактивный дашборд в Power BI, который позволит руководству компании: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Оценивать текущее состояние продаж.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Анализировать динамику продаж за различные периоды.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Выявлять наиболее прибыльные товары, категории и регионы.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Оценивать эффективность маркетинговых кампаний.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Получать представление о портрете целевой аудитории.</w:t>
      </w:r>
    </w:p>
    <w:p w:rsidR="00000000" w:rsidDel="00000000" w:rsidP="00000000" w:rsidRDefault="00000000" w:rsidRPr="00000000" w14:paraId="0000003F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результат</w:t>
      </w:r>
    </w:p>
    <w:p w:rsidR="00000000" w:rsidDel="00000000" w:rsidP="00000000" w:rsidRDefault="00000000" w:rsidRPr="00000000" w14:paraId="00000040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7077746" cy="397638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746" cy="397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