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7F8D5" w14:textId="2F7FD813" w:rsidR="008F74FA" w:rsidRDefault="00E26081">
      <w:r w:rsidRPr="00E26081">
        <w:drawing>
          <wp:inline distT="0" distB="0" distL="0" distR="0" wp14:anchorId="56910D38" wp14:editId="0BDA737B">
            <wp:extent cx="1247775" cy="1247775"/>
            <wp:effectExtent l="0" t="0" r="0" b="0"/>
            <wp:docPr id="1523978782" name="Picture 1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78782" name="Picture 1" descr="A black and white logo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74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081"/>
    <w:rsid w:val="00315290"/>
    <w:rsid w:val="008F74FA"/>
    <w:rsid w:val="00A1770D"/>
    <w:rsid w:val="00E26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38FFDC"/>
  <w15:chartTrackingRefBased/>
  <w15:docId w15:val="{EB45650B-05A7-3D40-9278-EF8BEB491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0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0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0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0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0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0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0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0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Nelson, Brylee</dc:creator>
  <cp:keywords/>
  <dc:description/>
  <cp:lastModifiedBy>Nelson, Brylee</cp:lastModifiedBy>
  <cp:revision>1</cp:revision>
  <dcterms:created xsi:type="dcterms:W3CDTF">2026-03-03T16:06:00Z</dcterms:created>
  <dcterms:modified xsi:type="dcterms:W3CDTF">2026-03-03T16:07:00Z</dcterms:modified>
</cp:coreProperties>
</file>