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08" w:right="0" w:hanging="708"/>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Pr>
        <w:footnoteReference w:customMarkFollows="0" w:id="0"/>
      </w:r>
      <w:r w:rsidDel="00000000" w:rsidR="00000000" w:rsidRPr="00000000">
        <w:rPr>
          <w:rFonts w:ascii="Symbol" w:cs="Symbol" w:eastAsia="Symbol" w:hAnsi="Symbol"/>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Informe Práctica Nº2</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 Suma de vectores en 2 dimensiones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Grupo 1 (Subgrupo 1)</w:t>
      </w:r>
    </w:p>
    <w:p w:rsidR="00000000" w:rsidDel="00000000" w:rsidP="00000000" w:rsidRDefault="00000000" w:rsidRPr="00000000" w14:paraId="00000006">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7">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Integrantes:</w:t>
      </w:r>
    </w:p>
    <w:p w:rsidR="00000000" w:rsidDel="00000000" w:rsidP="00000000" w:rsidRDefault="00000000" w:rsidRPr="00000000" w14:paraId="00000008">
      <w:pPr>
        <w:jc w:val="center"/>
        <w:rPr>
          <w:sz w:val="22"/>
          <w:szCs w:val="22"/>
        </w:rPr>
      </w:pPr>
      <w:r w:rsidDel="00000000" w:rsidR="00000000" w:rsidRPr="00000000">
        <w:rPr>
          <w:sz w:val="22"/>
          <w:szCs w:val="22"/>
          <w:rtl w:val="0"/>
        </w:rPr>
        <w:t xml:space="preserve">Bryan Mendoza</w:t>
      </w:r>
    </w:p>
    <w:p w:rsidR="00000000" w:rsidDel="00000000" w:rsidP="00000000" w:rsidRDefault="00000000" w:rsidRPr="00000000" w14:paraId="00000009">
      <w:pPr>
        <w:jc w:val="center"/>
        <w:rPr>
          <w:sz w:val="22"/>
          <w:szCs w:val="22"/>
        </w:rPr>
      </w:pPr>
      <w:r w:rsidDel="00000000" w:rsidR="00000000" w:rsidRPr="00000000">
        <w:rPr>
          <w:sz w:val="22"/>
          <w:szCs w:val="22"/>
          <w:rtl w:val="0"/>
        </w:rPr>
        <w:t xml:space="preserve">Josue Mendez.</w:t>
      </w:r>
    </w:p>
    <w:p w:rsidR="00000000" w:rsidDel="00000000" w:rsidP="00000000" w:rsidRDefault="00000000" w:rsidRPr="00000000" w14:paraId="0000000A">
      <w:pPr>
        <w:jc w:val="center"/>
        <w:rPr>
          <w:sz w:val="22"/>
          <w:szCs w:val="22"/>
        </w:rPr>
      </w:pPr>
      <w:r w:rsidDel="00000000" w:rsidR="00000000" w:rsidRPr="00000000">
        <w:rPr>
          <w:sz w:val="22"/>
          <w:szCs w:val="22"/>
          <w:rtl w:val="0"/>
        </w:rPr>
        <w:t xml:space="preserve">Mauricio González</w:t>
      </w:r>
    </w:p>
    <w:p w:rsidR="00000000" w:rsidDel="00000000" w:rsidP="00000000" w:rsidRDefault="00000000" w:rsidRPr="00000000" w14:paraId="0000000B">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0C">
      <w:pPr>
        <w:jc w:val="center"/>
        <w:rPr>
          <w:i w:val="1"/>
          <w:color w:val="000000"/>
          <w:vertAlign w:val="baseline"/>
        </w:rPr>
      </w:pPr>
      <w:r w:rsidDel="00000000" w:rsidR="00000000" w:rsidRPr="00000000">
        <w:rPr>
          <w:i w:val="1"/>
          <w:color w:val="000000"/>
          <w:vertAlign w:val="baseline"/>
          <w:rtl w:val="0"/>
        </w:rPr>
        <w:t xml:space="preserve">Facultad de Ingeniería, Universidad de Cuenca, Ecuador</w:t>
      </w:r>
      <w:r w:rsidDel="00000000" w:rsidR="00000000" w:rsidRPr="00000000">
        <w:rPr>
          <w:rtl w:val="0"/>
        </w:rPr>
      </w:r>
    </w:p>
    <w:p w:rsidR="00000000" w:rsidDel="00000000" w:rsidP="00000000" w:rsidRDefault="00000000" w:rsidRPr="00000000" w14:paraId="0000000D">
      <w:pPr>
        <w:jc w:val="both"/>
        <w:rPr>
          <w:rFonts w:ascii="Courier New" w:cs="Courier New" w:eastAsia="Courier New" w:hAnsi="Courier New"/>
          <w:b w:val="0"/>
          <w:color w:val="000000"/>
          <w:vertAlign w:val="baseline"/>
        </w:rPr>
      </w:pPr>
      <w:r w:rsidDel="00000000" w:rsidR="00000000" w:rsidRPr="00000000">
        <w:rPr>
          <w:rtl w:val="0"/>
        </w:rPr>
      </w:r>
    </w:p>
    <w:p w:rsidR="00000000" w:rsidDel="00000000" w:rsidP="00000000" w:rsidRDefault="00000000" w:rsidRPr="00000000" w14:paraId="0000000E">
      <w:pPr>
        <w:jc w:val="center"/>
        <w:rPr>
          <w:rFonts w:ascii="Courier New" w:cs="Courier New" w:eastAsia="Courier New" w:hAnsi="Courier New"/>
        </w:rPr>
      </w:pPr>
      <w:hyperlink r:id="rId8">
        <w:r w:rsidDel="00000000" w:rsidR="00000000" w:rsidRPr="00000000">
          <w:rPr>
            <w:rFonts w:ascii="Courier New" w:cs="Courier New" w:eastAsia="Courier New" w:hAnsi="Courier New"/>
            <w:color w:val="1155cc"/>
            <w:u w:val="single"/>
            <w:rtl w:val="0"/>
          </w:rPr>
          <w:t xml:space="preserve">bsteven.mendoza7@ucuenca.edu.ec</w:t>
        </w:r>
      </w:hyperlink>
      <w:r w:rsidDel="00000000" w:rsidR="00000000" w:rsidRPr="00000000">
        <w:rPr>
          <w:rtl w:val="0"/>
        </w:rPr>
      </w:r>
    </w:p>
    <w:p w:rsidR="00000000" w:rsidDel="00000000" w:rsidP="00000000" w:rsidRDefault="00000000" w:rsidRPr="00000000" w14:paraId="0000000F">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hyperlink r:id="rId9">
        <w:r w:rsidDel="00000000" w:rsidR="00000000" w:rsidRPr="00000000">
          <w:rPr>
            <w:rFonts w:ascii="Courier New" w:cs="Courier New" w:eastAsia="Courier New" w:hAnsi="Courier New"/>
            <w:color w:val="1155cc"/>
            <w:u w:val="single"/>
            <w:rtl w:val="0"/>
          </w:rPr>
          <w:t xml:space="preserve">josue.mendez@ucuenca.edu.ec</w:t>
        </w:r>
      </w:hyperlink>
      <w:r w:rsidDel="00000000" w:rsidR="00000000" w:rsidRPr="00000000">
        <w:rPr>
          <w:rtl w:val="0"/>
        </w:rPr>
      </w:r>
    </w:p>
    <w:p w:rsidR="00000000" w:rsidDel="00000000" w:rsidP="00000000" w:rsidRDefault="00000000" w:rsidRPr="00000000" w14:paraId="00000010">
      <w:pPr>
        <w:ind w:firstLine="720"/>
        <w:rPr>
          <w:rFonts w:ascii="Courier New" w:cs="Courier New" w:eastAsia="Courier New" w:hAnsi="Courier New"/>
        </w:rPr>
      </w:pPr>
      <w:r w:rsidDel="00000000" w:rsidR="00000000" w:rsidRPr="00000000">
        <w:rPr>
          <w:rFonts w:ascii="Courier New" w:cs="Courier New" w:eastAsia="Courier New" w:hAnsi="Courier New"/>
          <w:color w:val="1155cc"/>
          <w:u w:val="single"/>
          <w:rtl w:val="0"/>
        </w:rPr>
        <w:t xml:space="preserve">mauricio.gonzalezr</w:t>
      </w:r>
      <w:hyperlink r:id="rId10">
        <w:r w:rsidDel="00000000" w:rsidR="00000000" w:rsidRPr="00000000">
          <w:rPr>
            <w:rFonts w:ascii="Courier New" w:cs="Courier New" w:eastAsia="Courier New" w:hAnsi="Courier New"/>
            <w:color w:val="1155cc"/>
            <w:u w:val="single"/>
            <w:rtl w:val="0"/>
          </w:rPr>
          <w:t xml:space="preserve">@ucuenca.edu.ec</w:t>
        </w:r>
      </w:hyperlink>
      <w:r w:rsidDel="00000000" w:rsidR="00000000" w:rsidRPr="00000000">
        <w:rPr>
          <w:rtl w:val="0"/>
        </w:rPr>
      </w:r>
    </w:p>
    <w:p w:rsidR="00000000" w:rsidDel="00000000" w:rsidP="00000000" w:rsidRDefault="00000000" w:rsidRPr="00000000" w14:paraId="00000011">
      <w:pPr>
        <w:jc w:val="left"/>
        <w:rPr>
          <w:b w:val="1"/>
          <w:sz w:val="18"/>
          <w:szCs w:val="18"/>
        </w:rPr>
      </w:pPr>
      <w:r w:rsidDel="00000000" w:rsidR="00000000" w:rsidRPr="00000000">
        <w:rPr>
          <w:rtl w:val="0"/>
        </w:rPr>
      </w:r>
    </w:p>
    <w:p w:rsidR="00000000" w:rsidDel="00000000" w:rsidP="00000000" w:rsidRDefault="00000000" w:rsidRPr="00000000" w14:paraId="00000012">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3">
      <w:pPr>
        <w:spacing w:after="240" w:before="200" w:line="276" w:lineRule="auto"/>
        <w:jc w:val="center"/>
        <w:rPr>
          <w:b w:val="1"/>
          <w:sz w:val="18"/>
          <w:szCs w:val="18"/>
        </w:rPr>
      </w:pPr>
      <w:r w:rsidDel="00000000" w:rsidR="00000000" w:rsidRPr="00000000">
        <w:rPr>
          <w:b w:val="1"/>
          <w:sz w:val="18"/>
          <w:szCs w:val="18"/>
          <w:rtl w:val="0"/>
        </w:rPr>
        <w:t xml:space="preserve">I. INTRODUCCIÓN</w:t>
      </w:r>
    </w:p>
    <w:p w:rsidR="00000000" w:rsidDel="00000000" w:rsidP="00000000" w:rsidRDefault="00000000" w:rsidRPr="00000000" w14:paraId="00000014">
      <w:pPr>
        <w:spacing w:after="240" w:before="240" w:line="276" w:lineRule="auto"/>
        <w:jc w:val="both"/>
        <w:rPr/>
      </w:pPr>
      <w:r w:rsidDel="00000000" w:rsidR="00000000" w:rsidRPr="00000000">
        <w:rPr>
          <w:rtl w:val="0"/>
        </w:rPr>
        <w:t xml:space="preserve">En Física hay magnitudes que pueden quedar perfectamente definidas con el valor de su medida y su unidad. Este tipo de magnitudes reciben el nombre de magnitudes escalares. Sin embargo, hay magnitudes que necesitan también una dirección y un sentido para quedar totalmente definidas. A estas magnitudes se les llama vectoriales.</w:t>
      </w:r>
    </w:p>
    <w:p w:rsidR="00000000" w:rsidDel="00000000" w:rsidP="00000000" w:rsidRDefault="00000000" w:rsidRPr="00000000" w14:paraId="00000015">
      <w:pPr>
        <w:spacing w:after="240" w:before="240" w:line="276" w:lineRule="auto"/>
        <w:jc w:val="both"/>
        <w:rPr/>
      </w:pPr>
      <w:r w:rsidDel="00000000" w:rsidR="00000000" w:rsidRPr="00000000">
        <w:rPr>
          <w:rtl w:val="0"/>
        </w:rPr>
        <w:t xml:space="preserve">En el presente informe, pondremos en uso las magnitudes vectoriales, puesto que trabajaremos con vectores, que en física se definen como un ente matemático que gráficamente se representa mediante un segmento de recta que posee una orientación definida en el espacio. Los vectores sirven para determinar, representar y calcular las magnitudes vectoriales como el desplazamiento de un cuerpo en movimiento, su velocidad, aceleración, fuerza y entre otros; gracias a los vectores se pueden realizar operaciones matemáticas que ayudan a calcular el módulo o dimensión, la dirección y sentido de dichas magnitudes vectoriales.</w:t>
      </w:r>
    </w:p>
    <w:p w:rsidR="00000000" w:rsidDel="00000000" w:rsidP="00000000" w:rsidRDefault="00000000" w:rsidRPr="00000000" w14:paraId="00000016">
      <w:pPr>
        <w:spacing w:after="240" w:before="240" w:line="276" w:lineRule="auto"/>
        <w:jc w:val="both"/>
        <w:rPr/>
      </w:pPr>
      <w:r w:rsidDel="00000000" w:rsidR="00000000" w:rsidRPr="00000000">
        <w:rPr>
          <w:rtl w:val="0"/>
        </w:rPr>
        <w:t xml:space="preserve">La finalidad del trabajo es aplicar todos los conceptos anteriormente dichos, aplicados de manera experimental en calcular la fuerza resultante obtenida a partir de dos tensiones, con la ayuda del software Data Studio, el cual nos permite conocer las tensiones de cada vector.</w:t>
      </w:r>
    </w:p>
    <w:p w:rsidR="00000000" w:rsidDel="00000000" w:rsidP="00000000" w:rsidRDefault="00000000" w:rsidRPr="00000000" w14:paraId="00000017">
      <w:pPr>
        <w:spacing w:after="240" w:before="200" w:line="276"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sz w:val="18"/>
          <w:szCs w:val="18"/>
          <w:rtl w:val="0"/>
        </w:rPr>
        <w:t xml:space="preserve">II. OBJETIVOS</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Familiarizar al estudiante con el manejo de unidades de medida de magnitudes físicas, conversión de unidades. Visualizar el concepto de magnitud vectorial, medir su magnitud y dirección. Realizar la suma vectorial de los vectores medidos en el laboratorio, y comprobar la condición de equilibrio estático.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Encontrar la fuerza resultante de dos vectores por descomposición y por graficación. En este sentido se implementará un sistema que permita comprender el análisis vectorial, de manera que se verifiquen experimentalmente los conceptos sobre las componentes de uno o de varios vectores.</w:t>
      </w:r>
    </w:p>
    <w:p w:rsidR="00000000" w:rsidDel="00000000" w:rsidP="00000000" w:rsidRDefault="00000000" w:rsidRPr="00000000" w14:paraId="0000001B">
      <w:pPr>
        <w:spacing w:after="240" w:before="200" w:line="276" w:lineRule="auto"/>
        <w:jc w:val="center"/>
        <w:rPr/>
      </w:pPr>
      <w:r w:rsidDel="00000000" w:rsidR="00000000" w:rsidRPr="00000000">
        <w:rPr>
          <w:b w:val="1"/>
          <w:sz w:val="18"/>
          <w:szCs w:val="18"/>
          <w:rtl w:val="0"/>
        </w:rPr>
        <w:t xml:space="preserve">III. MARCO TEÓRICO</w:t>
      </w:r>
      <w:r w:rsidDel="00000000" w:rsidR="00000000" w:rsidRPr="00000000">
        <w:rPr>
          <w:rtl w:val="0"/>
        </w:rPr>
      </w:r>
    </w:p>
    <w:p w:rsidR="00000000" w:rsidDel="00000000" w:rsidP="00000000" w:rsidRDefault="00000000" w:rsidRPr="00000000" w14:paraId="0000001C">
      <w:pPr>
        <w:widowControl w:val="0"/>
        <w:spacing w:after="240" w:before="240" w:line="252.00000000000003" w:lineRule="auto"/>
        <w:jc w:val="both"/>
        <w:rPr/>
      </w:pPr>
      <w:r w:rsidDel="00000000" w:rsidR="00000000" w:rsidRPr="00000000">
        <w:rPr>
          <w:rtl w:val="0"/>
        </w:rPr>
        <w:t xml:space="preserve">Las magnitudes son atributos con los que medimos determinadas propiedades físicas, por ejemplo: una temperatura, una longitud, una fuerza, la corriente eléctrica, etc. Encontramos dos tipos de magnitudes, de magnitudes, las escalares y las vectoriales.</w:t>
      </w:r>
    </w:p>
    <w:p w:rsidR="00000000" w:rsidDel="00000000" w:rsidP="00000000" w:rsidRDefault="00000000" w:rsidRPr="00000000" w14:paraId="0000001D">
      <w:pPr>
        <w:widowControl w:val="0"/>
        <w:spacing w:after="240" w:before="240" w:line="252.00000000000003" w:lineRule="auto"/>
        <w:jc w:val="both"/>
        <w:rPr>
          <w:b w:val="1"/>
        </w:rPr>
      </w:pPr>
      <w:r w:rsidDel="00000000" w:rsidR="00000000" w:rsidRPr="00000000">
        <w:rPr>
          <w:b w:val="1"/>
          <w:rtl w:val="0"/>
        </w:rPr>
        <w:t xml:space="preserve">Magnitudes vectoriales</w:t>
      </w:r>
    </w:p>
    <w:p w:rsidR="00000000" w:rsidDel="00000000" w:rsidP="00000000" w:rsidRDefault="00000000" w:rsidRPr="00000000" w14:paraId="0000001E">
      <w:pPr>
        <w:widowControl w:val="0"/>
        <w:spacing w:after="240" w:before="240" w:line="252.00000000000003" w:lineRule="auto"/>
        <w:jc w:val="both"/>
        <w:rPr/>
      </w:pPr>
      <w:r w:rsidDel="00000000" w:rsidR="00000000" w:rsidRPr="00000000">
        <w:rPr>
          <w:rtl w:val="0"/>
        </w:rPr>
        <w:t xml:space="preserve">En muchos casos las magnitudes escalares no dan información completa sobre una propiedad física. Por ejemplo, una fuerza de determinado valor puede estar aplicada sobre un cuerpo en diferentes sentidos y direcciones. Tenemos entonces las magnitudes vectoriales que, como su nombre lo indica, se representan mediante vectores, es decir que además de un módulo, tienen una dirección y un sentido.</w:t>
      </w:r>
    </w:p>
    <w:p w:rsidR="00000000" w:rsidDel="00000000" w:rsidP="00000000" w:rsidRDefault="00000000" w:rsidRPr="00000000" w14:paraId="0000001F">
      <w:pPr>
        <w:widowControl w:val="0"/>
        <w:spacing w:after="240" w:before="240" w:line="252.00000000000003" w:lineRule="auto"/>
        <w:jc w:val="both"/>
        <w:rPr>
          <w:b w:val="1"/>
        </w:rPr>
      </w:pPr>
      <w:r w:rsidDel="00000000" w:rsidR="00000000" w:rsidRPr="00000000">
        <w:rPr>
          <w:b w:val="1"/>
          <w:rtl w:val="0"/>
        </w:rPr>
        <w:t xml:space="preserve">¿Qué es un vector?</w:t>
      </w:r>
    </w:p>
    <w:p w:rsidR="00000000" w:rsidDel="00000000" w:rsidP="00000000" w:rsidRDefault="00000000" w:rsidRPr="00000000" w14:paraId="00000020">
      <w:pPr>
        <w:widowControl w:val="0"/>
        <w:spacing w:after="240" w:before="240" w:line="252.00000000000003" w:lineRule="auto"/>
        <w:jc w:val="both"/>
        <w:rPr/>
      </w:pPr>
      <w:r w:rsidDel="00000000" w:rsidR="00000000" w:rsidRPr="00000000">
        <w:rPr>
          <w:rtl w:val="0"/>
        </w:rPr>
        <w:t xml:space="preserve"> Un vector es todo segmento de recta dirigido en el espacio. Cada vector posee unas características que son:</w:t>
      </w:r>
    </w:p>
    <w:p w:rsidR="00000000" w:rsidDel="00000000" w:rsidP="00000000" w:rsidRDefault="00000000" w:rsidRPr="00000000" w14:paraId="00000021">
      <w:pPr>
        <w:widowControl w:val="0"/>
        <w:spacing w:after="240" w:before="240" w:line="252.00000000000003" w:lineRule="auto"/>
        <w:jc w:val="both"/>
        <w:rPr/>
      </w:pPr>
      <w:r w:rsidDel="00000000" w:rsidR="00000000" w:rsidRPr="00000000">
        <w:rPr>
          <w:b w:val="1"/>
          <w:rtl w:val="0"/>
        </w:rPr>
        <w:t xml:space="preserve">Origen:</w:t>
      </w:r>
      <w:r w:rsidDel="00000000" w:rsidR="00000000" w:rsidRPr="00000000">
        <w:rPr>
          <w:rtl w:val="0"/>
        </w:rPr>
        <w:t xml:space="preserve"> Es el punto exacto sobre el que actúa el vector.</w:t>
      </w:r>
    </w:p>
    <w:p w:rsidR="00000000" w:rsidDel="00000000" w:rsidP="00000000" w:rsidRDefault="00000000" w:rsidRPr="00000000" w14:paraId="00000022">
      <w:pPr>
        <w:widowControl w:val="0"/>
        <w:spacing w:after="240" w:before="240" w:line="252.00000000000003" w:lineRule="auto"/>
        <w:jc w:val="both"/>
        <w:rPr/>
      </w:pPr>
      <w:r w:rsidDel="00000000" w:rsidR="00000000" w:rsidRPr="00000000">
        <w:rPr>
          <w:b w:val="1"/>
          <w:rtl w:val="0"/>
        </w:rPr>
        <w:t xml:space="preserve">Módulo:</w:t>
      </w:r>
      <w:r w:rsidDel="00000000" w:rsidR="00000000" w:rsidRPr="00000000">
        <w:rPr>
          <w:rtl w:val="0"/>
        </w:rPr>
        <w:t xml:space="preserve"> Es la longitud o tamaño del vector. Para hallarla es preciso conocer el origen y el extremo del vector, pues para saber cuál es el módulo del vector, debemos medir desde su origen hasta su extremo.</w:t>
      </w:r>
    </w:p>
    <w:p w:rsidR="00000000" w:rsidDel="00000000" w:rsidP="00000000" w:rsidRDefault="00000000" w:rsidRPr="00000000" w14:paraId="00000023">
      <w:pPr>
        <w:widowControl w:val="0"/>
        <w:spacing w:after="240" w:before="240" w:line="252.00000000000003" w:lineRule="auto"/>
        <w:jc w:val="both"/>
        <w:rPr/>
      </w:pPr>
      <w:r w:rsidDel="00000000" w:rsidR="00000000" w:rsidRPr="00000000">
        <w:rPr>
          <w:b w:val="1"/>
          <w:rtl w:val="0"/>
        </w:rPr>
        <w:t xml:space="preserve">Dirección:</w:t>
      </w:r>
      <w:r w:rsidDel="00000000" w:rsidR="00000000" w:rsidRPr="00000000">
        <w:rPr>
          <w:rtl w:val="0"/>
        </w:rPr>
        <w:t xml:space="preserve"> Viene dada por la orientación en el espacio de la recta que lo contiene.</w:t>
      </w:r>
    </w:p>
    <w:p w:rsidR="00000000" w:rsidDel="00000000" w:rsidP="00000000" w:rsidRDefault="00000000" w:rsidRPr="00000000" w14:paraId="00000024">
      <w:pPr>
        <w:widowControl w:val="0"/>
        <w:spacing w:after="240" w:before="240" w:line="252.00000000000003" w:lineRule="auto"/>
        <w:jc w:val="both"/>
        <w:rPr/>
      </w:pPr>
      <w:r w:rsidDel="00000000" w:rsidR="00000000" w:rsidRPr="00000000">
        <w:rPr>
          <w:b w:val="1"/>
          <w:rtl w:val="0"/>
        </w:rPr>
        <w:t xml:space="preserve">Sentido:</w:t>
      </w:r>
      <w:r w:rsidDel="00000000" w:rsidR="00000000" w:rsidRPr="00000000">
        <w:rPr>
          <w:rtl w:val="0"/>
        </w:rPr>
        <w:t xml:space="preserve"> Se indica mediante una punta de flecha situada en el extremo del vector, indicando hacia qué lado de la línea de acción se dirige el vector.</w:t>
      </w:r>
    </w:p>
    <w:p w:rsidR="00000000" w:rsidDel="00000000" w:rsidP="00000000" w:rsidRDefault="00000000" w:rsidRPr="00000000" w14:paraId="00000025">
      <w:pPr>
        <w:widowControl w:val="0"/>
        <w:spacing w:after="240" w:before="240" w:line="252.00000000000003" w:lineRule="auto"/>
        <w:jc w:val="center"/>
        <w:rPr>
          <w:b w:val="1"/>
        </w:rPr>
      </w:pPr>
      <w:r w:rsidDel="00000000" w:rsidR="00000000" w:rsidRPr="00000000">
        <w:rPr>
          <w:b w:val="1"/>
        </w:rPr>
        <w:drawing>
          <wp:inline distB="114300" distT="114300" distL="114300" distR="114300">
            <wp:extent cx="2029778" cy="1014889"/>
            <wp:effectExtent b="0" l="0" r="0" t="0"/>
            <wp:docPr id="138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029778" cy="1014889"/>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26">
      <w:pPr>
        <w:jc w:val="center"/>
        <w:rPr>
          <w:b w:val="1"/>
        </w:rPr>
      </w:pPr>
      <w:r w:rsidDel="00000000" w:rsidR="00000000" w:rsidRPr="00000000">
        <w:rPr>
          <w:color w:val="002060"/>
          <w:sz w:val="16"/>
          <w:szCs w:val="16"/>
          <w:rtl w:val="0"/>
        </w:rPr>
        <w:t xml:space="preserve">Figura No. 01: Componentes de un vector</w:t>
      </w:r>
      <w:r w:rsidDel="00000000" w:rsidR="00000000" w:rsidRPr="00000000">
        <w:rPr>
          <w:rtl w:val="0"/>
        </w:rPr>
      </w:r>
    </w:p>
    <w:p w:rsidR="00000000" w:rsidDel="00000000" w:rsidP="00000000" w:rsidRDefault="00000000" w:rsidRPr="00000000" w14:paraId="00000027">
      <w:pPr>
        <w:widowControl w:val="0"/>
        <w:spacing w:after="240" w:before="240" w:line="252.00000000000003" w:lineRule="auto"/>
        <w:jc w:val="center"/>
        <w:rPr>
          <w:b w:val="1"/>
        </w:rPr>
      </w:pPr>
      <w:r w:rsidDel="00000000" w:rsidR="00000000" w:rsidRPr="00000000">
        <w:rPr>
          <w:rtl w:val="0"/>
        </w:rPr>
      </w:r>
    </w:p>
    <w:p w:rsidR="00000000" w:rsidDel="00000000" w:rsidP="00000000" w:rsidRDefault="00000000" w:rsidRPr="00000000" w14:paraId="00000028">
      <w:pPr>
        <w:widowControl w:val="0"/>
        <w:spacing w:after="240" w:before="240" w:line="252.00000000000003" w:lineRule="auto"/>
        <w:jc w:val="center"/>
        <w:rPr>
          <w:b w:val="1"/>
        </w:rPr>
      </w:pPr>
      <w:r w:rsidDel="00000000" w:rsidR="00000000" w:rsidRPr="00000000">
        <w:rPr>
          <w:rtl w:val="0"/>
        </w:rPr>
      </w:r>
    </w:p>
    <w:p w:rsidR="00000000" w:rsidDel="00000000" w:rsidP="00000000" w:rsidRDefault="00000000" w:rsidRPr="00000000" w14:paraId="00000029">
      <w:pPr>
        <w:widowControl w:val="0"/>
        <w:spacing w:after="240" w:before="240" w:line="252.00000000000003" w:lineRule="auto"/>
        <w:jc w:val="center"/>
        <w:rPr>
          <w:b w:val="1"/>
        </w:rPr>
      </w:pPr>
      <w:r w:rsidDel="00000000" w:rsidR="00000000" w:rsidRPr="00000000">
        <w:rPr>
          <w:b w:val="1"/>
          <w:rtl w:val="0"/>
        </w:rPr>
        <w:t xml:space="preserve">Suma de vectores</w:t>
      </w:r>
    </w:p>
    <w:p w:rsidR="00000000" w:rsidDel="00000000" w:rsidP="00000000" w:rsidRDefault="00000000" w:rsidRPr="00000000" w14:paraId="0000002A">
      <w:pPr>
        <w:widowControl w:val="0"/>
        <w:spacing w:after="240" w:before="240" w:line="252.00000000000003" w:lineRule="auto"/>
        <w:jc w:val="both"/>
        <w:rPr>
          <w:b w:val="1"/>
        </w:rPr>
      </w:pPr>
      <w:r w:rsidDel="00000000" w:rsidR="00000000" w:rsidRPr="00000000">
        <w:rPr>
          <w:b w:val="1"/>
          <w:rtl w:val="0"/>
        </w:rPr>
        <w:t xml:space="preserve">Por Graficacion</w:t>
      </w:r>
    </w:p>
    <w:p w:rsidR="00000000" w:rsidDel="00000000" w:rsidP="00000000" w:rsidRDefault="00000000" w:rsidRPr="00000000" w14:paraId="0000002B">
      <w:pPr>
        <w:widowControl w:val="0"/>
        <w:spacing w:after="240" w:before="240" w:line="252.00000000000003" w:lineRule="auto"/>
        <w:jc w:val="both"/>
        <w:rPr/>
      </w:pPr>
      <w:r w:rsidDel="00000000" w:rsidR="00000000" w:rsidRPr="00000000">
        <w:rPr>
          <w:rtl w:val="0"/>
        </w:rPr>
        <w:t xml:space="preserve">La suma de dos o más vectores se llama la resultante de los vectores y existen dos métodos gráficos para calcularla: el método del paralelogramo y el método del triángulo (cabeza - cola).</w:t>
      </w:r>
    </w:p>
    <w:p w:rsidR="00000000" w:rsidDel="00000000" w:rsidP="00000000" w:rsidRDefault="00000000" w:rsidRPr="00000000" w14:paraId="0000002C">
      <w:pPr>
        <w:widowControl w:val="0"/>
        <w:spacing w:after="240" w:before="240" w:line="252.00000000000003" w:lineRule="auto"/>
        <w:jc w:val="both"/>
        <w:rPr/>
      </w:pPr>
      <w:r w:rsidDel="00000000" w:rsidR="00000000" w:rsidRPr="00000000">
        <w:rPr>
          <w:b w:val="1"/>
          <w:rtl w:val="0"/>
        </w:rPr>
        <w:t xml:space="preserve">Método del paralelogramo: </w:t>
      </w:r>
      <w:r w:rsidDel="00000000" w:rsidR="00000000" w:rsidRPr="00000000">
        <w:rPr>
          <w:rtl w:val="0"/>
        </w:rPr>
        <w:t xml:space="preserve">Para este método, primero se dibujan los vectores desde el mismo punto de aplicación u origen, seguidamente se traza segmentos paralelos a los vectores, formando así, un paralelogramo cuya diagonal es la resultante.</w:t>
      </w:r>
    </w:p>
    <w:p w:rsidR="00000000" w:rsidDel="00000000" w:rsidP="00000000" w:rsidRDefault="00000000" w:rsidRPr="00000000" w14:paraId="0000002D">
      <w:pPr>
        <w:widowControl w:val="0"/>
        <w:spacing w:after="240" w:before="240" w:line="252.00000000000003" w:lineRule="auto"/>
        <w:jc w:val="center"/>
        <w:rPr/>
      </w:pPr>
      <w:r w:rsidDel="00000000" w:rsidR="00000000" w:rsidRPr="00000000">
        <w:rPr/>
        <w:drawing>
          <wp:inline distB="114300" distT="114300" distL="114300" distR="114300">
            <wp:extent cx="1885950" cy="1038225"/>
            <wp:effectExtent b="0" l="0" r="0" t="0"/>
            <wp:docPr id="140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8859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pPr>
      <w:r w:rsidDel="00000000" w:rsidR="00000000" w:rsidRPr="00000000">
        <w:rPr>
          <w:color w:val="002060"/>
          <w:sz w:val="16"/>
          <w:szCs w:val="16"/>
          <w:rtl w:val="0"/>
        </w:rPr>
        <w:t xml:space="preserve">Figura No. 02: Suma de vectores por el método del paralelogramo</w:t>
      </w:r>
      <w:r w:rsidDel="00000000" w:rsidR="00000000" w:rsidRPr="00000000">
        <w:rPr>
          <w:rtl w:val="0"/>
        </w:rPr>
      </w:r>
    </w:p>
    <w:p w:rsidR="00000000" w:rsidDel="00000000" w:rsidP="00000000" w:rsidRDefault="00000000" w:rsidRPr="00000000" w14:paraId="0000002F">
      <w:pPr>
        <w:widowControl w:val="0"/>
        <w:spacing w:after="240" w:before="240" w:line="252.00000000000003" w:lineRule="auto"/>
        <w:jc w:val="both"/>
        <w:rPr/>
      </w:pPr>
      <w:r w:rsidDel="00000000" w:rsidR="00000000" w:rsidRPr="00000000">
        <w:rPr>
          <w:b w:val="1"/>
          <w:rtl w:val="0"/>
        </w:rPr>
        <w:t xml:space="preserve">Método del triángulo (cabeza - cola): </w:t>
      </w:r>
      <w:r w:rsidDel="00000000" w:rsidR="00000000" w:rsidRPr="00000000">
        <w:rPr>
          <w:rtl w:val="0"/>
        </w:rPr>
        <w:t xml:space="preserve">Este método consiste en colocar los vectores a sumar uno a continuación del otro, siempre la cabeza del primer vector debe estar conectada a la cola del segundo; así el vector resultante se traza uniendo la cola del primer vector con la cabeza del último vector.</w:t>
      </w:r>
    </w:p>
    <w:p w:rsidR="00000000" w:rsidDel="00000000" w:rsidP="00000000" w:rsidRDefault="00000000" w:rsidRPr="00000000" w14:paraId="00000030">
      <w:pPr>
        <w:widowControl w:val="0"/>
        <w:spacing w:after="240" w:before="240" w:line="252.00000000000003" w:lineRule="auto"/>
        <w:jc w:val="center"/>
        <w:rPr/>
      </w:pPr>
      <w:r w:rsidDel="00000000" w:rsidR="00000000" w:rsidRPr="00000000">
        <w:rPr/>
        <w:drawing>
          <wp:inline distB="114300" distT="114300" distL="114300" distR="114300">
            <wp:extent cx="1543050" cy="942975"/>
            <wp:effectExtent b="0" l="0" r="0" t="0"/>
            <wp:docPr id="141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15430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color w:val="002060"/>
          <w:sz w:val="16"/>
          <w:szCs w:val="16"/>
          <w:rtl w:val="0"/>
        </w:rPr>
        <w:t xml:space="preserve">Figura No. 03: Suma de vectores por el método del triángulo (cabeza - cola)</w:t>
      </w:r>
      <w:r w:rsidDel="00000000" w:rsidR="00000000" w:rsidRPr="00000000">
        <w:rPr>
          <w:rtl w:val="0"/>
        </w:rPr>
      </w:r>
    </w:p>
    <w:p w:rsidR="00000000" w:rsidDel="00000000" w:rsidP="00000000" w:rsidRDefault="00000000" w:rsidRPr="00000000" w14:paraId="00000032">
      <w:pPr>
        <w:widowControl w:val="0"/>
        <w:spacing w:after="240" w:before="240" w:line="252.00000000000003" w:lineRule="auto"/>
        <w:jc w:val="both"/>
        <w:rPr>
          <w:b w:val="1"/>
        </w:rPr>
      </w:pPr>
      <w:r w:rsidDel="00000000" w:rsidR="00000000" w:rsidRPr="00000000">
        <w:rPr>
          <w:b w:val="1"/>
          <w:rtl w:val="0"/>
        </w:rPr>
        <w:t xml:space="preserve">Por Descomposición Rectangular</w:t>
      </w:r>
    </w:p>
    <w:p w:rsidR="00000000" w:rsidDel="00000000" w:rsidP="00000000" w:rsidRDefault="00000000" w:rsidRPr="00000000" w14:paraId="00000033">
      <w:pPr>
        <w:widowControl w:val="0"/>
        <w:spacing w:after="240" w:before="240" w:line="252.00000000000003" w:lineRule="auto"/>
        <w:jc w:val="both"/>
        <w:rPr/>
      </w:pPr>
      <w:r w:rsidDel="00000000" w:rsidR="00000000" w:rsidRPr="00000000">
        <w:rPr>
          <w:rtl w:val="0"/>
        </w:rPr>
        <w:t xml:space="preserve">Es un método analítico, que se utiliza para sumar dos o más vectores, descomponiendo a cada vector en sus componentes “x” y “y”.</w:t>
      </w:r>
    </w:p>
    <w:p w:rsidR="00000000" w:rsidDel="00000000" w:rsidP="00000000" w:rsidRDefault="00000000" w:rsidRPr="00000000" w14:paraId="00000034">
      <w:pPr>
        <w:widowControl w:val="0"/>
        <w:spacing w:after="240" w:before="240" w:line="252.00000000000003" w:lineRule="auto"/>
        <w:jc w:val="center"/>
        <w:rPr/>
      </w:pPr>
      <w:r w:rsidDel="00000000" w:rsidR="00000000" w:rsidRPr="00000000">
        <w:rPr/>
        <w:drawing>
          <wp:inline distB="114300" distT="114300" distL="114300" distR="114300">
            <wp:extent cx="1219200" cy="990600"/>
            <wp:effectExtent b="0" l="0" r="0" t="0"/>
            <wp:docPr id="141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219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color w:val="002060"/>
          <w:sz w:val="16"/>
          <w:szCs w:val="16"/>
        </w:rPr>
      </w:pPr>
      <w:r w:rsidDel="00000000" w:rsidR="00000000" w:rsidRPr="00000000">
        <w:rPr>
          <w:color w:val="002060"/>
          <w:sz w:val="16"/>
          <w:szCs w:val="16"/>
          <w:rtl w:val="0"/>
        </w:rPr>
        <w:t xml:space="preserve">Figura No. 04: Componentes rectangulares de un vector</w:t>
      </w:r>
    </w:p>
    <w:p w:rsidR="00000000" w:rsidDel="00000000" w:rsidP="00000000" w:rsidRDefault="00000000" w:rsidRPr="00000000" w14:paraId="00000036">
      <w:pPr>
        <w:jc w:val="center"/>
        <w:rPr>
          <w:color w:val="002060"/>
          <w:sz w:val="16"/>
          <w:szCs w:val="16"/>
        </w:rPr>
      </w:pPr>
      <w:r w:rsidDel="00000000" w:rsidR="00000000" w:rsidRPr="00000000">
        <w:rPr>
          <w:rtl w:val="0"/>
        </w:rPr>
      </w:r>
    </w:p>
    <w:p w:rsidR="00000000" w:rsidDel="00000000" w:rsidP="00000000" w:rsidRDefault="00000000" w:rsidRPr="00000000" w14:paraId="00000037">
      <w:pPr>
        <w:jc w:val="center"/>
        <w:rPr>
          <w:color w:val="002060"/>
          <w:sz w:val="16"/>
          <w:szCs w:val="16"/>
        </w:rPr>
      </w:pPr>
      <w:r w:rsidDel="00000000" w:rsidR="00000000" w:rsidRPr="00000000">
        <w:rPr>
          <w:rtl w:val="0"/>
        </w:rPr>
      </w:r>
    </w:p>
    <w:p w:rsidR="00000000" w:rsidDel="00000000" w:rsidP="00000000" w:rsidRDefault="00000000" w:rsidRPr="00000000" w14:paraId="00000038">
      <w:pPr>
        <w:jc w:val="left"/>
        <w:rPr>
          <w:color w:val="002060"/>
          <w:sz w:val="16"/>
          <w:szCs w:val="16"/>
        </w:rPr>
      </w:pPr>
      <w:r w:rsidDel="00000000" w:rsidR="00000000" w:rsidRPr="00000000">
        <w:rPr>
          <w:rtl w:val="0"/>
        </w:rPr>
      </w:r>
    </w:p>
    <w:p w:rsidR="00000000" w:rsidDel="00000000" w:rsidP="00000000" w:rsidRDefault="00000000" w:rsidRPr="00000000" w14:paraId="00000039">
      <w:pPr>
        <w:widowControl w:val="0"/>
        <w:spacing w:after="240" w:before="240" w:line="252.00000000000003" w:lineRule="auto"/>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Para calcular las componentes rectangulares para un vector en el primer cuadrante se aplican estas fórmulas:</w:t>
      </w:r>
    </w:p>
    <w:p w:rsidR="00000000" w:rsidDel="00000000" w:rsidP="00000000" w:rsidRDefault="00000000" w:rsidRPr="00000000" w14:paraId="0000003A">
      <w:pPr>
        <w:widowControl w:val="0"/>
        <w:spacing w:after="240" w:before="240" w:line="252.00000000000003" w:lineRule="auto"/>
        <w:jc w:val="center"/>
        <w:rPr/>
      </w:pPr>
      <m:oMath>
        <m:r>
          <w:rPr/>
          <m:t xml:space="preserve">Ax=Acos</m:t>
        </m:r>
        <m:r>
          <w:rPr/>
          <m:t>θ</m:t>
        </m:r>
      </m:oMath>
      <w:r w:rsidDel="00000000" w:rsidR="00000000" w:rsidRPr="00000000">
        <w:rPr>
          <w:rtl w:val="0"/>
        </w:rPr>
      </w:r>
    </w:p>
    <w:p w:rsidR="00000000" w:rsidDel="00000000" w:rsidP="00000000" w:rsidRDefault="00000000" w:rsidRPr="00000000" w14:paraId="0000003B">
      <w:pPr>
        <w:widowControl w:val="0"/>
        <w:spacing w:after="240" w:before="240" w:line="252.00000000000003" w:lineRule="auto"/>
        <w:jc w:val="center"/>
        <w:rPr/>
      </w:pPr>
      <m:oMath>
        <m:r>
          <w:rPr/>
          <m:t xml:space="preserve">Ay=Asen</m:t>
        </m:r>
        <m:r>
          <w:rPr/>
          <m:t>θ</m:t>
        </m:r>
      </m:oMath>
      <w:r w:rsidDel="00000000" w:rsidR="00000000" w:rsidRPr="00000000">
        <w:rPr>
          <w:rtl w:val="0"/>
        </w:rPr>
      </w:r>
    </w:p>
    <w:p w:rsidR="00000000" w:rsidDel="00000000" w:rsidP="00000000" w:rsidRDefault="00000000" w:rsidRPr="00000000" w14:paraId="0000003C">
      <w:pPr>
        <w:widowControl w:val="0"/>
        <w:spacing w:after="240" w:before="240" w:line="252.00000000000003" w:lineRule="auto"/>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Se descomponen todos los vectores a sumar, igual que en el paso 1.</w:t>
      </w:r>
    </w:p>
    <w:p w:rsidR="00000000" w:rsidDel="00000000" w:rsidP="00000000" w:rsidRDefault="00000000" w:rsidRPr="00000000" w14:paraId="0000003D">
      <w:pPr>
        <w:widowControl w:val="0"/>
        <w:spacing w:after="240" w:before="240" w:line="252.00000000000003" w:lineRule="auto"/>
        <w:jc w:val="both"/>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Se suman las componentes en “x” y “y” respectivamente, de todos los vectores que se estén sumando</w:t>
      </w:r>
    </w:p>
    <w:p w:rsidR="00000000" w:rsidDel="00000000" w:rsidP="00000000" w:rsidRDefault="00000000" w:rsidRPr="00000000" w14:paraId="0000003E">
      <w:pPr>
        <w:widowControl w:val="0"/>
        <w:spacing w:after="240" w:before="240" w:line="252.00000000000003" w:lineRule="auto"/>
        <w:jc w:val="center"/>
        <w:rPr/>
      </w:pPr>
      <w:r w:rsidDel="00000000" w:rsidR="00000000" w:rsidRPr="00000000">
        <w:rPr>
          <w:rtl w:val="0"/>
        </w:rPr>
        <w:t xml:space="preserve"> </w:t>
      </w:r>
      <w:r w:rsidDel="00000000" w:rsidR="00000000" w:rsidRPr="00000000">
        <w:rPr/>
        <w:drawing>
          <wp:inline distB="114300" distT="114300" distL="114300" distR="114300">
            <wp:extent cx="2128207" cy="1090929"/>
            <wp:effectExtent b="0" l="0" r="0" t="0"/>
            <wp:docPr id="142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2128207" cy="109092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r w:rsidDel="00000000" w:rsidR="00000000" w:rsidRPr="00000000">
        <w:rPr>
          <w:color w:val="002060"/>
          <w:sz w:val="16"/>
          <w:szCs w:val="16"/>
          <w:rtl w:val="0"/>
        </w:rPr>
        <w:t xml:space="preserve">Figura No. 05: Suma de los vectores para calcular la resultante R</w:t>
      </w:r>
      <w:r w:rsidDel="00000000" w:rsidR="00000000" w:rsidRPr="00000000">
        <w:rPr>
          <w:rtl w:val="0"/>
        </w:rPr>
      </w:r>
    </w:p>
    <w:p w:rsidR="00000000" w:rsidDel="00000000" w:rsidP="00000000" w:rsidRDefault="00000000" w:rsidRPr="00000000" w14:paraId="00000040">
      <w:pPr>
        <w:widowControl w:val="0"/>
        <w:spacing w:after="240" w:before="240" w:line="252.00000000000003" w:lineRule="auto"/>
        <w:jc w:val="center"/>
        <w:rPr/>
      </w:pPr>
      <m:oMath>
        <m:r>
          <w:rPr/>
          <m:t xml:space="preserve">Rx=Ax+Bx</m:t>
        </m:r>
      </m:oMath>
      <w:r w:rsidDel="00000000" w:rsidR="00000000" w:rsidRPr="00000000">
        <w:rPr>
          <w:rtl w:val="0"/>
        </w:rPr>
      </w:r>
    </w:p>
    <w:p w:rsidR="00000000" w:rsidDel="00000000" w:rsidP="00000000" w:rsidRDefault="00000000" w:rsidRPr="00000000" w14:paraId="00000041">
      <w:pPr>
        <w:widowControl w:val="0"/>
        <w:spacing w:after="240" w:before="240" w:line="252.00000000000003" w:lineRule="auto"/>
        <w:jc w:val="center"/>
        <w:rPr/>
      </w:pPr>
      <m:oMath>
        <m:r>
          <w:rPr/>
          <m:t xml:space="preserve">Ry=Ay+By</m:t>
        </m:r>
      </m:oMath>
      <w:r w:rsidDel="00000000" w:rsidR="00000000" w:rsidRPr="00000000">
        <w:rPr>
          <w:rtl w:val="0"/>
        </w:rPr>
      </w:r>
    </w:p>
    <w:p w:rsidR="00000000" w:rsidDel="00000000" w:rsidP="00000000" w:rsidRDefault="00000000" w:rsidRPr="00000000" w14:paraId="00000042">
      <w:pPr>
        <w:widowControl w:val="0"/>
        <w:spacing w:after="240" w:before="240" w:line="252.00000000000003" w:lineRule="auto"/>
        <w:jc w:val="both"/>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Para conocer la magnitud de la resultante se aplica la siguiente fórmula:</w:t>
      </w:r>
    </w:p>
    <w:p w:rsidR="00000000" w:rsidDel="00000000" w:rsidP="00000000" w:rsidRDefault="00000000" w:rsidRPr="00000000" w14:paraId="00000043">
      <w:pPr>
        <w:widowControl w:val="0"/>
        <w:spacing w:after="240" w:before="240" w:line="252.00000000000003" w:lineRule="auto"/>
        <w:jc w:val="center"/>
        <w:rPr>
          <w:sz w:val="22"/>
          <w:szCs w:val="22"/>
        </w:rPr>
      </w:pPr>
      <m:oMath>
        <m:d>
          <m:dPr>
            <m:begChr m:val="|"/>
            <m:endChr m:val="|"/>
            <m:ctrlPr>
              <w:rPr>
                <w:sz w:val="22"/>
                <w:szCs w:val="22"/>
              </w:rPr>
            </m:ctrlPr>
          </m:dPr>
          <m:e>
            <m:r>
              <w:rPr>
                <w:sz w:val="22"/>
                <w:szCs w:val="22"/>
              </w:rPr>
              <m:t xml:space="preserve">R</m:t>
            </m:r>
          </m:e>
        </m:d>
        <m:r>
          <w:rPr>
            <w:sz w:val="22"/>
            <w:szCs w:val="22"/>
          </w:rPr>
          <m:t xml:space="preserve">=</m:t>
        </m:r>
        <m:rad>
          <m:radPr>
            <m:degHide m:val="1"/>
            <m:ctrlPr>
              <w:rPr>
                <w:sz w:val="22"/>
                <w:szCs w:val="22"/>
              </w:rPr>
            </m:ctrlPr>
          </m:radPr>
          <m:e>
            <m:sSup>
              <m:sSupPr>
                <m:ctrlPr>
                  <w:rPr>
                    <w:sz w:val="22"/>
                    <w:szCs w:val="22"/>
                  </w:rPr>
                </m:ctrlPr>
              </m:sSupPr>
              <m:e>
                <m:r>
                  <w:rPr>
                    <w:sz w:val="22"/>
                    <w:szCs w:val="22"/>
                  </w:rPr>
                  <m:t xml:space="preserve">(Rx)</m:t>
                </m:r>
              </m:e>
              <m:sup>
                <m:r>
                  <w:rPr>
                    <w:sz w:val="22"/>
                    <w:szCs w:val="22"/>
                  </w:rPr>
                  <m:t xml:space="preserve">2</m:t>
                </m:r>
              </m:sup>
            </m:sSup>
            <m:r>
              <w:rPr>
                <w:sz w:val="22"/>
                <w:szCs w:val="22"/>
              </w:rPr>
              <m:t xml:space="preserve">+</m:t>
            </m:r>
            <m:sSup>
              <m:sSupPr>
                <m:ctrlPr>
                  <w:rPr>
                    <w:sz w:val="22"/>
                    <w:szCs w:val="22"/>
                  </w:rPr>
                </m:ctrlPr>
              </m:sSupPr>
              <m:e>
                <m:r>
                  <w:rPr>
                    <w:sz w:val="22"/>
                    <w:szCs w:val="22"/>
                  </w:rPr>
                  <m:t xml:space="preserve">(Ry)</m:t>
                </m:r>
              </m:e>
              <m:sup>
                <m:r>
                  <w:rPr>
                    <w:sz w:val="22"/>
                    <w:szCs w:val="22"/>
                  </w:rPr>
                  <m:t xml:space="preserve">2</m:t>
                </m:r>
              </m:sup>
            </m:sSup>
          </m:e>
        </m:rad>
      </m:oMath>
      <w:r w:rsidDel="00000000" w:rsidR="00000000" w:rsidRPr="00000000">
        <w:rPr>
          <w:sz w:val="22"/>
          <w:szCs w:val="22"/>
          <w:rtl w:val="0"/>
        </w:rPr>
        <w:t xml:space="preserve"> </w:t>
      </w:r>
    </w:p>
    <w:p w:rsidR="00000000" w:rsidDel="00000000" w:rsidP="00000000" w:rsidRDefault="00000000" w:rsidRPr="00000000" w14:paraId="00000044">
      <w:pPr>
        <w:widowControl w:val="0"/>
        <w:spacing w:after="240" w:before="240" w:line="252.00000000000003" w:lineRule="auto"/>
        <w:jc w:val="both"/>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Para calcular el ángulo de la resultante se aplica la siguiente fórmula:</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sz w:val="24"/>
          <w:szCs w:val="24"/>
        </w:rPr>
      </w:pPr>
      <m:oMath>
        <m:r>
          <w:rPr>
            <w:sz w:val="24"/>
            <w:szCs w:val="24"/>
          </w:rPr>
          <m:t xml:space="preserve">tan</m:t>
        </m:r>
        <m:r>
          <w:rPr>
            <w:sz w:val="24"/>
            <w:szCs w:val="24"/>
          </w:rPr>
          <m:t>θ</m:t>
        </m:r>
        <m:r>
          <w:rPr>
            <w:sz w:val="24"/>
            <w:szCs w:val="24"/>
          </w:rPr>
          <m:t xml:space="preserve">=</m:t>
        </m:r>
        <m:f>
          <m:fPr>
            <m:ctrlPr>
              <w:rPr>
                <w:sz w:val="24"/>
                <w:szCs w:val="24"/>
              </w:rPr>
            </m:ctrlPr>
          </m:fPr>
          <m:num>
            <m:r>
              <w:rPr>
                <w:sz w:val="24"/>
                <w:szCs w:val="24"/>
              </w:rPr>
              <m:t xml:space="preserve">Ry</m:t>
            </m:r>
          </m:num>
          <m:den>
            <m:r>
              <w:rPr>
                <w:sz w:val="24"/>
                <w:szCs w:val="24"/>
              </w:rPr>
              <m:t xml:space="preserve">Rx</m:t>
            </m:r>
          </m:den>
        </m:f>
      </m:oMath>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spacing w:after="240" w:before="200" w:line="276" w:lineRule="auto"/>
        <w:jc w:val="center"/>
        <w:rPr>
          <w:b w:val="1"/>
          <w:sz w:val="18"/>
          <w:szCs w:val="18"/>
        </w:rPr>
      </w:pPr>
      <w:r w:rsidDel="00000000" w:rsidR="00000000" w:rsidRPr="00000000">
        <w:rPr>
          <w:b w:val="1"/>
          <w:sz w:val="18"/>
          <w:szCs w:val="18"/>
          <w:rtl w:val="0"/>
        </w:rPr>
        <w:t xml:space="preserve">IV.  MATERIALES</w:t>
      </w:r>
    </w:p>
    <w:p w:rsidR="00000000" w:rsidDel="00000000" w:rsidP="00000000" w:rsidRDefault="00000000" w:rsidRPr="00000000" w14:paraId="00000049">
      <w:pPr>
        <w:spacing w:after="240" w:before="200" w:line="276" w:lineRule="auto"/>
        <w:jc w:val="center"/>
        <w:rPr>
          <w:b w:val="1"/>
          <w:sz w:val="18"/>
          <w:szCs w:val="18"/>
        </w:rPr>
      </w:pPr>
      <w:r w:rsidDel="00000000" w:rsidR="00000000" w:rsidRPr="00000000">
        <w:rPr>
          <w:b w:val="1"/>
          <w:sz w:val="18"/>
          <w:szCs w:val="18"/>
        </w:rPr>
        <w:drawing>
          <wp:inline distB="114300" distT="114300" distL="114300" distR="114300">
            <wp:extent cx="3648075" cy="1263067"/>
            <wp:effectExtent b="0" l="0" r="0" t="0"/>
            <wp:docPr id="139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648075" cy="126306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00" w:line="276" w:lineRule="auto"/>
        <w:jc w:val="center"/>
        <w:rPr>
          <w:b w:val="1"/>
          <w:sz w:val="18"/>
          <w:szCs w:val="18"/>
        </w:rPr>
      </w:pPr>
      <w:r w:rsidDel="00000000" w:rsidR="00000000" w:rsidRPr="00000000">
        <w:rPr>
          <w:rtl w:val="0"/>
        </w:rPr>
      </w:r>
    </w:p>
    <w:p w:rsidR="00000000" w:rsidDel="00000000" w:rsidP="00000000" w:rsidRDefault="00000000" w:rsidRPr="00000000" w14:paraId="0000004B">
      <w:pPr>
        <w:spacing w:after="240" w:before="200" w:line="276" w:lineRule="auto"/>
        <w:jc w:val="center"/>
        <w:rPr>
          <w:b w:val="1"/>
          <w:sz w:val="18"/>
          <w:szCs w:val="18"/>
        </w:rPr>
      </w:pPr>
      <w:r w:rsidDel="00000000" w:rsidR="00000000" w:rsidRPr="00000000">
        <w:rPr>
          <w:rtl w:val="0"/>
        </w:rPr>
      </w:r>
    </w:p>
    <w:p w:rsidR="00000000" w:rsidDel="00000000" w:rsidP="00000000" w:rsidRDefault="00000000" w:rsidRPr="00000000" w14:paraId="0000004C">
      <w:pPr>
        <w:spacing w:after="240" w:before="200" w:line="276" w:lineRule="auto"/>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b w:val="1"/>
          <w:sz w:val="18"/>
          <w:szCs w:val="18"/>
          <w:rtl w:val="0"/>
        </w:rPr>
        <w:t xml:space="preserve">V.  INSTRUCCIONES</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Configuración del Equipo</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Inicie el software de interface DataStudio (CI-6870F) instalado en la computadora del Laboratorio de física. Ícono de acceso directo en Escritorio.</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Configure el Interface de adquisición de señales (CI-7500) con el software DataStudio, en la pantalla haga doble click sobre el sensor analógico que desea utilizar para la práctica: </w:t>
      </w:r>
      <w:r w:rsidDel="00000000" w:rsidR="00000000" w:rsidRPr="00000000">
        <w:rPr>
          <w:b w:val="1"/>
          <w:i w:val="0"/>
          <w:smallCaps w:val="0"/>
          <w:strike w:val="0"/>
          <w:color w:val="000000"/>
          <w:sz w:val="20"/>
          <w:szCs w:val="20"/>
          <w:u w:val="none"/>
          <w:shd w:fill="auto" w:val="clear"/>
          <w:vertAlign w:val="baseline"/>
          <w:rtl w:val="0"/>
        </w:rPr>
        <w:t xml:space="preserve">Canal Analógico 1 y Canal Analógico 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Ver Guía rápida de DataStudio. 06 DS Quick Reference.pdf</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b w:val="1"/>
          <w:rtl w:val="0"/>
        </w:rPr>
        <w:t xml:space="preserve">P</w:t>
      </w: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ar</w:t>
      </w:r>
      <w:r w:rsidDel="00000000" w:rsidR="00000000" w:rsidRPr="00000000">
        <w:rPr>
          <w:b w:val="1"/>
          <w:rtl w:val="0"/>
        </w:rPr>
        <w:t xml:space="preserve">t</w:t>
      </w: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e 1 del Experimento:</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Armar e instalar los elementos y materiales conforme lo indicado en las Figuras No. 1 y 2. (Parte 1 del experimento)</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201035" cy="1954530"/>
            <wp:effectExtent b="0" l="0" r="0" t="0"/>
            <wp:docPr id="1418"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201035" cy="195453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color w:val="002060"/>
          <w:sz w:val="16"/>
          <w:szCs w:val="16"/>
          <w:vertAlign w:val="baseline"/>
        </w:rPr>
      </w:pPr>
      <w:r w:rsidDel="00000000" w:rsidR="00000000" w:rsidRPr="00000000">
        <w:rPr>
          <w:color w:val="002060"/>
          <w:sz w:val="16"/>
          <w:szCs w:val="16"/>
          <w:vertAlign w:val="baseline"/>
          <w:rtl w:val="0"/>
        </w:rPr>
        <w:t xml:space="preserve">Figuras No 0</w:t>
      </w:r>
      <w:r w:rsidDel="00000000" w:rsidR="00000000" w:rsidRPr="00000000">
        <w:rPr>
          <w:color w:val="002060"/>
          <w:sz w:val="16"/>
          <w:szCs w:val="16"/>
          <w:rtl w:val="0"/>
        </w:rPr>
        <w:t xml:space="preserve">6</w:t>
      </w:r>
      <w:r w:rsidDel="00000000" w:rsidR="00000000" w:rsidRPr="00000000">
        <w:rPr>
          <w:color w:val="002060"/>
          <w:sz w:val="16"/>
          <w:szCs w:val="16"/>
          <w:vertAlign w:val="baseline"/>
          <w:rtl w:val="0"/>
        </w:rPr>
        <w:t xml:space="preserve"> y 0</w:t>
      </w:r>
      <w:r w:rsidDel="00000000" w:rsidR="00000000" w:rsidRPr="00000000">
        <w:rPr>
          <w:color w:val="002060"/>
          <w:sz w:val="16"/>
          <w:szCs w:val="16"/>
          <w:rtl w:val="0"/>
        </w:rPr>
        <w:t xml:space="preserve">7:</w:t>
      </w:r>
      <w:r w:rsidDel="00000000" w:rsidR="00000000" w:rsidRPr="00000000">
        <w:rPr>
          <w:color w:val="002060"/>
          <w:sz w:val="16"/>
          <w:szCs w:val="16"/>
          <w:vertAlign w:val="baseline"/>
          <w:rtl w:val="0"/>
        </w:rPr>
        <w:t xml:space="preserve"> </w:t>
      </w:r>
      <w:r w:rsidDel="00000000" w:rsidR="00000000" w:rsidRPr="00000000">
        <w:rPr>
          <w:color w:val="002060"/>
          <w:sz w:val="16"/>
          <w:szCs w:val="16"/>
          <w:rtl w:val="0"/>
        </w:rPr>
        <w:t xml:space="preserve">Fotografias</w:t>
      </w:r>
      <w:r w:rsidDel="00000000" w:rsidR="00000000" w:rsidRPr="00000000">
        <w:rPr>
          <w:color w:val="002060"/>
          <w:sz w:val="16"/>
          <w:szCs w:val="16"/>
          <w:vertAlign w:val="baseline"/>
          <w:rtl w:val="0"/>
        </w:rPr>
        <w:t xml:space="preserve"> instalación, parte 1 del experimento</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202122"/>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2"/>
          <w:sz w:val="20"/>
          <w:szCs w:val="20"/>
          <w:u w:val="none"/>
          <w:shd w:fill="auto" w:val="clear"/>
          <w:vertAlign w:val="baseline"/>
        </w:rPr>
        <w:drawing>
          <wp:inline distB="0" distT="0" distL="114300" distR="114300">
            <wp:extent cx="1619885" cy="1795780"/>
            <wp:effectExtent b="0" l="0" r="0" t="0"/>
            <wp:docPr id="1419"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1619885" cy="179578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color w:val="002060"/>
          <w:sz w:val="16"/>
          <w:szCs w:val="16"/>
          <w:vertAlign w:val="baseline"/>
        </w:rPr>
      </w:pPr>
      <w:r w:rsidDel="00000000" w:rsidR="00000000" w:rsidRPr="00000000">
        <w:rPr>
          <w:color w:val="002060"/>
          <w:sz w:val="16"/>
          <w:szCs w:val="16"/>
          <w:vertAlign w:val="baseline"/>
          <w:rtl w:val="0"/>
        </w:rPr>
        <w:t xml:space="preserve">Figura No.0</w:t>
      </w:r>
      <w:r w:rsidDel="00000000" w:rsidR="00000000" w:rsidRPr="00000000">
        <w:rPr>
          <w:color w:val="002060"/>
          <w:sz w:val="16"/>
          <w:szCs w:val="16"/>
          <w:rtl w:val="0"/>
        </w:rPr>
        <w:t xml:space="preserve">8:</w:t>
      </w:r>
      <w:r w:rsidDel="00000000" w:rsidR="00000000" w:rsidRPr="00000000">
        <w:rPr>
          <w:color w:val="002060"/>
          <w:sz w:val="16"/>
          <w:szCs w:val="16"/>
          <w:vertAlign w:val="baseline"/>
          <w:rtl w:val="0"/>
        </w:rPr>
        <w:t xml:space="preserve"> </w:t>
      </w:r>
      <w:r w:rsidDel="00000000" w:rsidR="00000000" w:rsidRPr="00000000">
        <w:rPr>
          <w:color w:val="002060"/>
          <w:sz w:val="16"/>
          <w:szCs w:val="16"/>
          <w:rtl w:val="0"/>
        </w:rPr>
        <w:t xml:space="preserve">G</w:t>
      </w:r>
      <w:r w:rsidDel="00000000" w:rsidR="00000000" w:rsidRPr="00000000">
        <w:rPr>
          <w:color w:val="002060"/>
          <w:sz w:val="16"/>
          <w:szCs w:val="16"/>
          <w:vertAlign w:val="baseline"/>
          <w:rtl w:val="0"/>
        </w:rPr>
        <w:t xml:space="preserve">ráfica de vectores de Fuerza a ser medidos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Abra el archivo adecuado de DataStudio. (Nuevo experimento).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3.-Seleccione Configuración del hardware y habilite el puerto para el sensor de fuerza.</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4.-En la gráfica en el eje y cambie por un eje de fuerza.</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la pantalla de DataStudio se visualizará la gráfica de fuerza vs. tiempo propósito de esta medición.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5.-Use la varilla corta y la doble nuez para sujetar el sensor de fuerza (CI-6746) verticalmente a la Base de Acero, tenga cuidado de que dicho sensor esté ubicado de manera vertical y alineado con las poleas, para asegurar una medición lo más precisa posible.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6.-Instale las poleas de la manera que se muestran en las figuras 01, 02 y 03. Página 2.</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7.-Tomar las lecturas con el sensor de fuerza para un ángulo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𝝷</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90°, 60°, 45° y 30°; utilizar el graduador PASCO (ME-9495) para determinar los valores de los ángulos θ  y β, indicados en la Figura No. 0</w:t>
      </w:r>
      <w:r w:rsidDel="00000000" w:rsidR="00000000" w:rsidRPr="00000000">
        <w:rPr>
          <w:rtl w:val="0"/>
        </w:rPr>
        <w:t xml:space="preserve">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Determine gráficamente los ángulos complementarios auxiliares que requiera para realizar una correcta medición del ángulo solicitado.</w:t>
      </w:r>
    </w:p>
    <w:p w:rsidR="00000000" w:rsidDel="00000000" w:rsidP="00000000" w:rsidRDefault="00000000" w:rsidRPr="00000000" w14:paraId="0000006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Registro de datos (</w:t>
      </w:r>
      <w:r w:rsidDel="00000000" w:rsidR="00000000" w:rsidRPr="00000000">
        <w:rPr>
          <w:b w:val="1"/>
          <w:rtl w:val="0"/>
        </w:rPr>
        <w:t xml:space="preserve">P</w:t>
      </w: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arte 1)</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Encere el sensor de fuerza. Presione el botón ubicado a un lado del sensor durante 3 s, y verifique que las lecturas obtenidas con el software DataStudio sean cero.</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Borre las lecturas obtenidas con el software de adquisición y tratamiento de datos DataStudio.</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Coloque la masa de 50 g (ME-9348) en el extremo inferior de la cuerda (Figura No. 0</w:t>
      </w:r>
      <w:r w:rsidDel="00000000" w:rsidR="00000000" w:rsidRPr="00000000">
        <w:rPr>
          <w:rtl w:val="0"/>
        </w:rPr>
        <w:t xml:space="preserve">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para iniciar con las mediciones del vector de Fuerza (T ̅) con el primer ángulo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𝝷</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(90°).</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En la pantalla del software DataStudio, haga un click en “Grabar” para comenzar la adquisición de los datos, tome los datos de las fuerzas medidas durante 10 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Realice estas mediciones 3 veces, las gráficas obtenidas tendrán una etiqueta de: RUN#1, RUN #2 y RUN#3 y poseerán diferente color.</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Realice una copia de la pantalla generada, ajustando el tamaño de la lectura (Scale to Fit), así como identificando los valores obtenidos en el eje y (Smart Tool), valor del vector de Fuerza (T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Grabe el archivo de adquisición de datos con el nombre: P2_part1-90.txt.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 Realice las mediciones para los siguientes valores de los ángulos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𝝷</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requeridos. Tenga precaución en realizar una captura de la pantalla de todos los gráficos generados; guarde los archivos de lectura de adquisición de datos como: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P2_part1-60txt.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P2_part1-45.txt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P2_part1-30.txt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Análisis de </w:t>
      </w:r>
      <w:r w:rsidDel="00000000" w:rsidR="00000000" w:rsidRPr="00000000">
        <w:rPr>
          <w:b w:val="1"/>
          <w:rtl w:val="0"/>
        </w:rPr>
        <w:t xml:space="preserve">resultados</w:t>
      </w: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 (</w:t>
      </w:r>
      <w:r w:rsidDel="00000000" w:rsidR="00000000" w:rsidRPr="00000000">
        <w:rPr>
          <w:b w:val="1"/>
          <w:rtl w:val="0"/>
        </w:rPr>
        <w:t xml:space="preserve">p</w:t>
      </w: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arte 1)</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1.-Haga click en el botón “Scale to fit” para cambiar la escala de la gráfica y mostrar todos los datos.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2.-Tomar la lectura de los vectores de fuerza medidos por el sensor CI-6746, para cada ángulo</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3.-Encontrar los errores absoluto y relativo para las 3 lecturas obtenidas.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t xml:space="preserve">Existen dos maneras de cuantificar el error de la medida:</w:t>
      </w:r>
    </w:p>
    <w:p w:rsidR="00000000" w:rsidDel="00000000" w:rsidP="00000000" w:rsidRDefault="00000000" w:rsidRPr="00000000" w14:paraId="00000076">
      <w:pPr>
        <w:widowControl w:val="0"/>
        <w:spacing w:after="240" w:before="240" w:line="252.00000000000003" w:lineRule="auto"/>
        <w:ind w:left="20" w:firstLine="0"/>
        <w:jc w:val="both"/>
        <w:rPr/>
      </w:pPr>
      <w:r w:rsidDel="00000000" w:rsidR="00000000" w:rsidRPr="00000000">
        <w:rPr>
          <w:rtl w:val="0"/>
        </w:rPr>
        <w:t xml:space="preserve">Mediante el llamado </w:t>
      </w:r>
      <w:r w:rsidDel="00000000" w:rsidR="00000000" w:rsidRPr="00000000">
        <w:rPr>
          <w:b w:val="1"/>
          <w:rtl w:val="0"/>
        </w:rPr>
        <w:t xml:space="preserve">error absoluto</w:t>
      </w:r>
      <w:r w:rsidDel="00000000" w:rsidR="00000000" w:rsidRPr="00000000">
        <w:rPr>
          <w:rtl w:val="0"/>
        </w:rPr>
        <w:t xml:space="preserve">, que corresponde a la diferencia entre el valor medido </w:t>
      </w:r>
      <w:r w:rsidDel="00000000" w:rsidR="00000000" w:rsidRPr="00000000">
        <w:rPr>
          <w:i w:val="1"/>
          <w:rtl w:val="0"/>
        </w:rPr>
        <w:t xml:space="preserve">f</w:t>
      </w:r>
      <w:r w:rsidDel="00000000" w:rsidR="00000000" w:rsidRPr="00000000">
        <w:rPr>
          <w:i w:val="1"/>
          <w:vertAlign w:val="subscript"/>
          <w:rtl w:val="0"/>
        </w:rPr>
        <w:t xml:space="preserve">m</w:t>
      </w:r>
      <w:r w:rsidDel="00000000" w:rsidR="00000000" w:rsidRPr="00000000">
        <w:rPr>
          <w:rtl w:val="0"/>
        </w:rPr>
        <w:t xml:space="preserve"> y el valor real </w:t>
      </w:r>
      <w:r w:rsidDel="00000000" w:rsidR="00000000" w:rsidRPr="00000000">
        <w:rPr>
          <w:i w:val="1"/>
          <w:rtl w:val="0"/>
        </w:rPr>
        <w:t xml:space="preserve">f</w:t>
      </w:r>
      <w:r w:rsidDel="00000000" w:rsidR="00000000" w:rsidRPr="00000000">
        <w:rPr>
          <w:i w:val="1"/>
          <w:vertAlign w:val="subscript"/>
          <w:rtl w:val="0"/>
        </w:rPr>
        <w:t xml:space="preserve">r</w:t>
      </w:r>
      <w:r w:rsidDel="00000000" w:rsidR="00000000" w:rsidRPr="00000000">
        <w:rPr>
          <w:rtl w:val="0"/>
        </w:rPr>
        <w:t xml:space="preserve">.</w:t>
      </w:r>
    </w:p>
    <w:p w:rsidR="00000000" w:rsidDel="00000000" w:rsidP="00000000" w:rsidRDefault="00000000" w:rsidRPr="00000000" w14:paraId="00000077">
      <w:pPr>
        <w:widowControl w:val="0"/>
        <w:spacing w:after="240" w:before="240" w:line="252.00000000000003" w:lineRule="auto"/>
        <w:ind w:left="20" w:firstLine="0"/>
        <w:jc w:val="both"/>
        <w:rPr/>
      </w:pPr>
      <w:r w:rsidDel="00000000" w:rsidR="00000000" w:rsidRPr="00000000">
        <w:rPr>
          <w:rtl w:val="0"/>
        </w:rPr>
        <w:t xml:space="preserve">Mediante el llamado </w:t>
      </w:r>
      <w:r w:rsidDel="00000000" w:rsidR="00000000" w:rsidRPr="00000000">
        <w:rPr>
          <w:b w:val="1"/>
          <w:rtl w:val="0"/>
        </w:rPr>
        <w:t xml:space="preserve">error relativo</w:t>
      </w:r>
      <w:r w:rsidDel="00000000" w:rsidR="00000000" w:rsidRPr="00000000">
        <w:rPr>
          <w:rtl w:val="0"/>
        </w:rPr>
        <w:t xml:space="preserve">, que corresponde al cociente entre el error absoluto y el valor real </w:t>
      </w:r>
      <w:r w:rsidDel="00000000" w:rsidR="00000000" w:rsidRPr="00000000">
        <w:rPr>
          <w:i w:val="1"/>
          <w:rtl w:val="0"/>
        </w:rPr>
        <w:t xml:space="preserve">f</w:t>
      </w:r>
      <w:r w:rsidDel="00000000" w:rsidR="00000000" w:rsidRPr="00000000">
        <w:rPr>
          <w:i w:val="1"/>
          <w:vertAlign w:val="subscript"/>
          <w:rtl w:val="0"/>
        </w:rPr>
        <w:t xml:space="preserve">r</w:t>
      </w:r>
      <w:r w:rsidDel="00000000" w:rsidR="00000000" w:rsidRPr="00000000">
        <w:rPr>
          <w:rtl w:val="0"/>
        </w:rPr>
        <w:t xml:space="preserve">.</w:t>
      </w:r>
    </w:p>
    <w:p w:rsidR="00000000" w:rsidDel="00000000" w:rsidP="00000000" w:rsidRDefault="00000000" w:rsidRPr="00000000" w14:paraId="00000078">
      <w:pPr>
        <w:widowControl w:val="0"/>
        <w:spacing w:after="240" w:before="240" w:line="252.00000000000003" w:lineRule="auto"/>
        <w:jc w:val="both"/>
        <w:rPr/>
      </w:pPr>
      <w:r w:rsidDel="00000000" w:rsidR="00000000" w:rsidRPr="00000000">
        <w:rPr>
          <w:rtl w:val="0"/>
        </w:rPr>
        <w:t xml:space="preserve">Matemáticamente tenemos las siguientes expresiones: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2296160" cy="386715"/>
            <wp:effectExtent b="0" l="0" r="0" t="0"/>
            <wp:docPr descr="e_{abs} = f_m - f_r \qquad e_{rel} = \frac{f_m - f_r}{f_r} " id="1420" name="image33.png"/>
            <a:graphic>
              <a:graphicData uri="http://schemas.openxmlformats.org/drawingml/2006/picture">
                <pic:pic>
                  <pic:nvPicPr>
                    <pic:cNvPr descr="e_{abs} = f_m - f_r \qquad e_{rel} = \frac{f_m - f_r}{f_r} " id="0" name="image33.png"/>
                    <pic:cNvPicPr preferRelativeResize="0"/>
                  </pic:nvPicPr>
                  <pic:blipFill>
                    <a:blip r:embed="rId19"/>
                    <a:srcRect b="0" l="0" r="0" t="0"/>
                    <a:stretch>
                      <a:fillRect/>
                    </a:stretch>
                  </pic:blipFill>
                  <pic:spPr>
                    <a:xfrm>
                      <a:off x="0" y="0"/>
                      <a:ext cx="2296160" cy="38671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4.-Usar los resultados para responder a las preguntas en el informe del laboratorio.</w:t>
      </w:r>
    </w:p>
    <w:p w:rsidR="00000000" w:rsidDel="00000000" w:rsidP="00000000" w:rsidRDefault="00000000" w:rsidRPr="00000000" w14:paraId="0000007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b w:val="1"/>
          <w:rtl w:val="0"/>
        </w:rPr>
        <w:t xml:space="preserve">Parte 2 del experimento</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1.-Armar e instalar los elementos y materiales conforme lo indicado en las Figuras No. </w:t>
      </w:r>
      <w:r w:rsidDel="00000000" w:rsidR="00000000" w:rsidRPr="00000000">
        <w:rPr>
          <w:rtl w:val="0"/>
        </w:rPr>
        <w:t xml:space="preserve">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(Parte 2 del experimento).</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1793240" cy="2379980"/>
            <wp:effectExtent b="0" l="0" r="0" t="0"/>
            <wp:docPr id="1422"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1793240" cy="237998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color w:val="002060"/>
          <w:sz w:val="16"/>
          <w:szCs w:val="16"/>
          <w:vertAlign w:val="baseline"/>
        </w:rPr>
      </w:pPr>
      <w:r w:rsidDel="00000000" w:rsidR="00000000" w:rsidRPr="00000000">
        <w:rPr>
          <w:color w:val="002060"/>
          <w:sz w:val="16"/>
          <w:szCs w:val="16"/>
          <w:rtl w:val="0"/>
        </w:rPr>
        <w:t xml:space="preserve">Figura No 9: Fotografía de </w:t>
      </w:r>
      <w:r w:rsidDel="00000000" w:rsidR="00000000" w:rsidRPr="00000000">
        <w:rPr>
          <w:color w:val="002060"/>
          <w:sz w:val="16"/>
          <w:szCs w:val="16"/>
          <w:vertAlign w:val="baseline"/>
          <w:rtl w:val="0"/>
        </w:rPr>
        <w:t xml:space="preserve"> instalación, parte 2 del experimento</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1845310" cy="1798955"/>
            <wp:effectExtent b="0" l="0" r="0" t="0"/>
            <wp:docPr id="1423"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1845310" cy="179895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color w:val="002060"/>
          <w:sz w:val="16"/>
          <w:szCs w:val="16"/>
          <w:vertAlign w:val="baseline"/>
        </w:rPr>
      </w:pPr>
      <w:r w:rsidDel="00000000" w:rsidR="00000000" w:rsidRPr="00000000">
        <w:rPr>
          <w:color w:val="002060"/>
          <w:sz w:val="16"/>
          <w:szCs w:val="16"/>
          <w:rtl w:val="0"/>
        </w:rPr>
        <w:t xml:space="preserve">Figura No 10: Gráfica</w:t>
      </w:r>
      <w:r w:rsidDel="00000000" w:rsidR="00000000" w:rsidRPr="00000000">
        <w:rPr>
          <w:color w:val="002060"/>
          <w:sz w:val="16"/>
          <w:szCs w:val="16"/>
          <w:vertAlign w:val="baseline"/>
          <w:rtl w:val="0"/>
        </w:rPr>
        <w:t xml:space="preserve"> de los vectores de fuerza a ser medidos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2.-Abra el archivo adecuado de DataStudio. (Nuevo experimento).</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3.-Seleccione Configuración del hardware y habilite los puertos de los sensores de fuerza.</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4.-En la gráfica en el eje y cambie por un eje de fuerzas.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Arrastre el canal correspondiente a ser graficado en la pantalla. En la pantalla de DataStudio se visualizará la gráfica de fuerza vs. tiempo propósito de esta medición.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Use la varilla larga y la doble nuez para sujetar el sensor de fuerza (CI-6746) a la Base de Acero, tenga cuidado de que dicho sensor esté ubicado de manera vertical y alineado con las poleas, para asegurar una medición lo más precisa posible. Instale un segundo sensor sujetándolo directamente sobre la varilla vertical de la Base de Acero, tal como se indica en la Figura No. 0</w:t>
      </w:r>
      <w:r w:rsidDel="00000000" w:rsidR="00000000" w:rsidRPr="00000000">
        <w:rPr>
          <w:rtl w:val="0"/>
        </w:rPr>
        <w:t xml:space="preserve">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6.-Instale las poleas de la manera que se muestran en las figuras 0</w:t>
      </w:r>
      <w:r w:rsidDel="00000000" w:rsidR="00000000" w:rsidRPr="00000000">
        <w:rPr>
          <w:rtl w:val="0"/>
        </w:rPr>
        <w:t xml:space="preserve">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10. Página 5.</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7.-Tomar las lecturas con los dos sensores de fuerza para 3 (tres) diferentes ángulos α; utilizar el graduador PASCO (ME-9495) para determinar los valores de los ángulos indicados en la Figura No. 10. Determine gráficamente los ángulos complementarios auxiliares que requiera para realizar una correcta medición del ángulo solicitado.</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1"/>
        <w:spacing w:after="60" w:before="120" w:lineRule="auto"/>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b w:val="1"/>
          <w:rtl w:val="0"/>
        </w:rPr>
        <w:t xml:space="preserve">Registro de datos (Parte 2)</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1.-Encere los sensores de fuerza. Presione el botón ubicado a un lado del sensor durante 3 s, y verifique que las lecturas obtenidas con el software DataStudio sean cero.</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2.-Borre las lecturas obtenidas con el software de adquisición y tratamiento de datos DataStudio.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3-Coloque la masa de 50 g (ME-9348) en el extremo inferior de la cuerda (Figura No. 05), para iniciar con las mediciones de los vectores de Fuerza ((T1) ̅) y ((T2) ̅) con el primer ángulo seleccionado.</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4.-En la pantalla del software DataStudio, haga un click en “Grabar” para comenzar la adquisición de los datos, tome los datos de las fuerzas medidas durante 10 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5.-Realice estas mediciones 3 veces, las gráficas obtenidas tendrán una etiqueta de: RUN#1, RUN #2 y RUN#3 y poseerán diferente color.</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6.-Realice una copia de la pantalla generada, ajustando el tamaño de la lectura (Scale to Fit), así como identificando los valores obtenidos en el eje y (Smart Tool), valor del vector de Fuerza (T ̅1) y (T ̅2).</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Grabe el archivo de adquisición de datos con el nombre: P2_part2-alfa1.txt.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 Realice las mediciones para los siguientes valores de los ángulos alfa por usted seleccionados. Tenga precaución en realizar una captura de la pantalla de todos los gráficos generados; guarde los archivos de lectura de adquisición de datos como: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P2_part2-alfa60.txt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P2_part2-alfa45.txt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P2_part2-alfa30.txt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1"/>
        <w:spacing w:after="60" w:before="120" w:lineRule="auto"/>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b w:val="1"/>
          <w:rtl w:val="0"/>
        </w:rPr>
        <w:t xml:space="preserve">Análisis de resultados (parte 2)</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1.-Haga </w:t>
      </w:r>
      <w:r w:rsidDel="00000000" w:rsidR="00000000" w:rsidRPr="00000000">
        <w:rPr>
          <w:rtl w:val="0"/>
        </w:rPr>
        <w:t xml:space="preserve">clic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en el botón “Scale to fit” para cambiar la escala de la gráfica y mostrar todos los datos.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Tomar la lectura de los vectores de fuerza medidos por los sensores CI-6746, para cada ángulo</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Encontrar los errores absoluto y relativo para las 3 (tres) lecturas obtenidas.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4.-Usar los resultados para responder a las preguntas en el informe del laboratorio.</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0A1">
      <w:pPr>
        <w:spacing w:after="240" w:before="200" w:line="276" w:lineRule="auto"/>
        <w:jc w:val="center"/>
        <w:rPr>
          <w:b w:val="1"/>
          <w:sz w:val="18"/>
          <w:szCs w:val="18"/>
        </w:rPr>
      </w:pPr>
      <w:r w:rsidDel="00000000" w:rsidR="00000000" w:rsidRPr="00000000">
        <w:rPr>
          <w:b w:val="1"/>
          <w:sz w:val="18"/>
          <w:szCs w:val="18"/>
          <w:rtl w:val="0"/>
        </w:rPr>
        <w:t xml:space="preserve">VI.  DATOS Y MEDIDAS</w:t>
      </w:r>
    </w:p>
    <w:p w:rsidR="00000000" w:rsidDel="00000000" w:rsidP="00000000" w:rsidRDefault="00000000" w:rsidRPr="00000000" w14:paraId="000000A2">
      <w:pPr>
        <w:spacing w:after="240" w:before="200" w:line="276" w:lineRule="auto"/>
        <w:jc w:val="center"/>
        <w:rPr>
          <w:b w:val="1"/>
          <w:sz w:val="18"/>
          <w:szCs w:val="18"/>
        </w:rPr>
      </w:pPr>
      <w:r w:rsidDel="00000000" w:rsidR="00000000" w:rsidRPr="00000000">
        <w:rPr>
          <w:rtl w:val="0"/>
        </w:rPr>
      </w:r>
    </w:p>
    <w:p w:rsidR="00000000" w:rsidDel="00000000" w:rsidP="00000000" w:rsidRDefault="00000000" w:rsidRPr="00000000" w14:paraId="000000A3">
      <w:pPr>
        <w:keepNext w:val="1"/>
        <w:spacing w:after="60" w:before="120" w:lineRule="auto"/>
        <w:jc w:val="center"/>
        <w:rPr>
          <w:b w:val="1"/>
        </w:rPr>
      </w:pPr>
      <w:r w:rsidDel="00000000" w:rsidR="00000000" w:rsidRPr="00000000">
        <w:rPr>
          <w:b w:val="1"/>
          <w:rtl w:val="0"/>
        </w:rPr>
        <w:t xml:space="preserve">Análisis de los resultados parte 1</w:t>
      </w:r>
    </w:p>
    <w:p w:rsidR="00000000" w:rsidDel="00000000" w:rsidP="00000000" w:rsidRDefault="00000000" w:rsidRPr="00000000" w14:paraId="000000A4">
      <w:pPr>
        <w:keepNext w:val="1"/>
        <w:spacing w:after="60" w:before="120" w:lineRule="auto"/>
        <w:jc w:val="center"/>
        <w:rPr>
          <w:b w:val="1"/>
        </w:rPr>
      </w:pPr>
      <w:r w:rsidDel="00000000" w:rsidR="00000000" w:rsidRPr="00000000">
        <w:rPr>
          <w:b w:val="1"/>
          <w:rtl w:val="0"/>
        </w:rPr>
        <w:t xml:space="preserve">Tabla 01</w:t>
      </w:r>
    </w:p>
    <w:p w:rsidR="00000000" w:rsidDel="00000000" w:rsidP="00000000" w:rsidRDefault="00000000" w:rsidRPr="00000000" w14:paraId="000000A5">
      <w:pPr>
        <w:keepNext w:val="1"/>
        <w:spacing w:after="60" w:before="120" w:lineRule="auto"/>
        <w:jc w:val="center"/>
        <w:rPr>
          <w:b w:val="1"/>
          <w:color w:val="ff0000"/>
        </w:rPr>
      </w:pPr>
      <w:r w:rsidDel="00000000" w:rsidR="00000000" w:rsidRPr="00000000">
        <w:rPr>
          <w:rtl w:val="0"/>
        </w:rPr>
      </w:r>
    </w:p>
    <w:tbl>
      <w:tblPr>
        <w:tblStyle w:val="Table1"/>
        <w:tblW w:w="44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855"/>
        <w:gridCol w:w="645"/>
        <w:gridCol w:w="660"/>
        <w:gridCol w:w="645"/>
        <w:gridCol w:w="1140"/>
        <w:tblGridChange w:id="0">
          <w:tblGrid>
            <w:gridCol w:w="510"/>
            <w:gridCol w:w="855"/>
            <w:gridCol w:w="645"/>
            <w:gridCol w:w="660"/>
            <w:gridCol w:w="645"/>
            <w:gridCol w:w="1140"/>
          </w:tblGrid>
        </w:tblGridChange>
      </w:tblGrid>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𝞪</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Vector</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Fuerza</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RUN#1</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RUN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RUN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N#3</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valor promedio</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T</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center"/>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0.87</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center"/>
              <w:rPr/>
            </w:pPr>
            <w:r w:rsidDel="00000000" w:rsidR="00000000" w:rsidRPr="00000000">
              <w:rPr>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jc w:val="center"/>
              <w:rPr/>
            </w:pPr>
            <w:r w:rsidDel="00000000" w:rsidR="00000000" w:rsidRPr="00000000">
              <w:rPr>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jc w:val="center"/>
              <w:rPr/>
            </w:pPr>
            <w:r w:rsidDel="00000000" w:rsidR="00000000" w:rsidRPr="00000000">
              <w:rPr>
                <w:rtl w:val="0"/>
              </w:rPr>
              <w:t xml:space="preserve">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w:t>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center"/>
              <w:rPr/>
            </w:pPr>
            <w:r w:rsidDel="00000000" w:rsidR="00000000" w:rsidRPr="00000000">
              <w:rPr>
                <w:rtl w:val="0"/>
              </w:rPr>
              <w:t xml:space="preserve">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jc w:val="center"/>
              <w:rPr/>
            </w:pPr>
            <w:r w:rsidDel="00000000" w:rsidR="00000000" w:rsidRPr="00000000">
              <w:rPr>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jc w:val="center"/>
              <w:rPr/>
            </w:pPr>
            <w:r w:rsidDel="00000000" w:rsidR="00000000" w:rsidRPr="00000000">
              <w:rPr>
                <w:rtl w:val="0"/>
              </w:rPr>
              <w:t xml:space="preserve">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1.80</w:t>
            </w:r>
          </w:p>
        </w:tc>
      </w:tr>
    </w:tbl>
    <w:p w:rsidR="00000000" w:rsidDel="00000000" w:rsidP="00000000" w:rsidRDefault="00000000" w:rsidRPr="00000000" w14:paraId="000000C6">
      <w:pPr>
        <w:keepNext w:val="1"/>
        <w:spacing w:after="60" w:before="120" w:lineRule="auto"/>
        <w:jc w:val="left"/>
        <w:rPr>
          <w:b w:val="1"/>
        </w:rPr>
      </w:pPr>
      <w:r w:rsidDel="00000000" w:rsidR="00000000" w:rsidRPr="00000000">
        <w:rPr>
          <w:b w:val="1"/>
          <w:rtl w:val="0"/>
        </w:rPr>
        <w:t xml:space="preserve">                    </w:t>
      </w:r>
    </w:p>
    <w:tbl>
      <w:tblPr>
        <w:tblStyle w:val="Table2"/>
        <w:tblW w:w="52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gridCol w:w="795"/>
        <w:gridCol w:w="810"/>
        <w:gridCol w:w="765"/>
        <w:tblGridChange w:id="0">
          <w:tblGrid>
            <w:gridCol w:w="720"/>
            <w:gridCol w:w="720"/>
            <w:gridCol w:w="720"/>
            <w:gridCol w:w="720"/>
            <w:gridCol w:w="795"/>
            <w:gridCol w:w="810"/>
            <w:gridCol w:w="76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1"/>
              <w:spacing w:after="60" w:before="120" w:lineRule="auto"/>
              <w:jc w:val="center"/>
              <w:rPr>
                <w:b w:val="1"/>
              </w:rPr>
            </w:pPr>
            <w:r w:rsidDel="00000000" w:rsidR="00000000" w:rsidRPr="00000000">
              <w:rPr>
                <w:b w:val="1"/>
                <w:rtl w:val="0"/>
              </w:rPr>
              <w:t xml:space="preserve">𝞪</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Error Absoluto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Error Relativo </w:t>
            </w:r>
            <w:r w:rsidDel="00000000" w:rsidR="00000000" w:rsidRPr="00000000">
              <w:rPr>
                <w:b w:val="1"/>
                <w:i w:val="1"/>
                <w:rtl w:val="0"/>
              </w:rPr>
              <w:t xml:space="preserv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jc w:val="center"/>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jc w:val="center"/>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pPr>
            <w:r w:rsidDel="00000000" w:rsidR="00000000" w:rsidRPr="00000000">
              <w:rPr>
                <w:rtl w:val="0"/>
              </w:rPr>
              <w:t xml:space="preserve">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jc w:val="center"/>
              <w:rPr/>
            </w:pPr>
            <w:r w:rsidDel="00000000" w:rsidR="00000000" w:rsidRPr="00000000">
              <w:rPr>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0,0002</w:t>
            </w:r>
          </w:p>
        </w:tc>
      </w:tr>
    </w:tbl>
    <w:p w:rsidR="00000000" w:rsidDel="00000000" w:rsidP="00000000" w:rsidRDefault="00000000" w:rsidRPr="00000000" w14:paraId="000000E3">
      <w:pPr>
        <w:keepNext w:val="1"/>
        <w:spacing w:after="60" w:before="120" w:lineRule="auto"/>
        <w:jc w:val="left"/>
        <w:rPr>
          <w:b w:val="1"/>
        </w:rPr>
      </w:pPr>
      <w:r w:rsidDel="00000000" w:rsidR="00000000" w:rsidRPr="00000000">
        <w:rPr>
          <w:b w:val="1"/>
          <w:rtl w:val="0"/>
        </w:rPr>
        <w:t xml:space="preserve">Análisis de resultados parte 2</w:t>
      </w:r>
    </w:p>
    <w:p w:rsidR="00000000" w:rsidDel="00000000" w:rsidP="00000000" w:rsidRDefault="00000000" w:rsidRPr="00000000" w14:paraId="000000E4">
      <w:pPr>
        <w:keepNext w:val="1"/>
        <w:spacing w:after="60" w:before="120" w:lineRule="auto"/>
        <w:jc w:val="center"/>
        <w:rPr>
          <w:b w:val="1"/>
        </w:rPr>
      </w:pPr>
      <w:r w:rsidDel="00000000" w:rsidR="00000000" w:rsidRPr="00000000">
        <w:rPr>
          <w:b w:val="1"/>
          <w:rtl w:val="0"/>
        </w:rPr>
        <w:t xml:space="preserve">Tabla 02</w:t>
      </w:r>
    </w:p>
    <w:p w:rsidR="00000000" w:rsidDel="00000000" w:rsidP="00000000" w:rsidRDefault="00000000" w:rsidRPr="00000000" w14:paraId="000000E5">
      <w:pPr>
        <w:keepNext w:val="1"/>
        <w:spacing w:after="60" w:before="120" w:lineRule="auto"/>
        <w:jc w:val="center"/>
        <w:rPr>
          <w:b w:val="1"/>
        </w:rPr>
      </w:pPr>
      <w:r w:rsidDel="00000000" w:rsidR="00000000" w:rsidRPr="00000000">
        <w:rPr>
          <w:b w:val="1"/>
        </w:rPr>
        <w:drawing>
          <wp:inline distB="114300" distT="114300" distL="114300" distR="114300">
            <wp:extent cx="3200400" cy="1041400"/>
            <wp:effectExtent b="0" l="0" r="0" t="0"/>
            <wp:docPr id="14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2004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1"/>
        <w:spacing w:after="60" w:before="120" w:lineRule="auto"/>
        <w:jc w:val="center"/>
        <w:rPr>
          <w:b w:val="1"/>
        </w:rPr>
      </w:pPr>
      <w:r w:rsidDel="00000000" w:rsidR="00000000" w:rsidRPr="00000000">
        <w:rPr>
          <w:b w:val="1"/>
        </w:rPr>
        <w:drawing>
          <wp:inline distB="114300" distT="114300" distL="114300" distR="114300">
            <wp:extent cx="3200400" cy="1117600"/>
            <wp:effectExtent b="0" l="0" r="0" t="0"/>
            <wp:docPr id="140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2004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Actividades a desarrollar</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Dos fuerzas F1 y F2 actúan sobre un punto, F1 es de 8 N y su dirección forma un ángulo de 60° por encima del eje x en el primer cuadrante, F2 es de 5 N y su dirección forma</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un </w:t>
      </w:r>
      <w:r w:rsidDel="00000000" w:rsidR="00000000" w:rsidRPr="00000000">
        <w:rPr>
          <w:b w:val="1"/>
          <w:i w:val="0"/>
          <w:smallCaps w:val="0"/>
          <w:strike w:val="0"/>
          <w:color w:val="000000"/>
          <w:sz w:val="20"/>
          <w:szCs w:val="20"/>
          <w:u w:val="none"/>
          <w:shd w:fill="auto" w:val="clear"/>
          <w:vertAlign w:val="baseline"/>
          <w:rtl w:val="0"/>
        </w:rPr>
        <w:t xml:space="preserve">ángulo de 53° por debajo del eje x en el cuarto cuadrante, determinar: a) Las componentes de la resultante. b) La magnitud de la resultante. c) La magnitud de la diferencia F1 - F2</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pPr>
      <w:r w:rsidDel="00000000" w:rsidR="00000000" w:rsidRPr="00000000">
        <w:rPr/>
        <w:drawing>
          <wp:inline distB="114300" distT="114300" distL="114300" distR="114300">
            <wp:extent cx="1685925" cy="1543050"/>
            <wp:effectExtent b="0" l="0" r="0" t="0"/>
            <wp:docPr id="140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6859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widowControl w:val="0"/>
        <w:spacing w:line="252.00000000000003" w:lineRule="auto"/>
        <w:ind w:firstLine="202"/>
        <w:jc w:val="both"/>
        <w:rPr>
          <w:sz w:val="22"/>
          <w:szCs w:val="22"/>
        </w:rPr>
      </w:pPr>
      <w:r w:rsidDel="00000000" w:rsidR="00000000" w:rsidRPr="00000000">
        <w:rPr>
          <w:rtl w:val="0"/>
        </w:rPr>
        <w:t xml:space="preserve">          </w:t>
      </w:r>
      <w:r w:rsidDel="00000000" w:rsidR="00000000" w:rsidRPr="00000000">
        <w:rPr>
          <w:color w:val="002060"/>
          <w:sz w:val="18"/>
          <w:szCs w:val="18"/>
          <w:rtl w:val="0"/>
        </w:rPr>
        <w:t xml:space="preserve">Figura No 11: Posición de angulos</w:t>
      </w:r>
      <w:r w:rsidDel="00000000" w:rsidR="00000000" w:rsidRPr="00000000">
        <w:rPr>
          <w:rtl w:val="0"/>
        </w:rPr>
      </w:r>
    </w:p>
    <w:p w:rsidR="00000000" w:rsidDel="00000000" w:rsidP="00000000" w:rsidRDefault="00000000" w:rsidRPr="00000000" w14:paraId="000000EC">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left"/>
        <w:rPr>
          <w:u w:val="none"/>
        </w:rPr>
      </w:pPr>
      <w:r w:rsidDel="00000000" w:rsidR="00000000" w:rsidRPr="00000000">
        <w:rPr>
          <w:rtl w:val="0"/>
        </w:rPr>
        <w:t xml:space="preserve">Componentes de la Resultante: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left"/>
        <w:rPr/>
      </w:pPr>
      <w:r w:rsidDel="00000000" w:rsidR="00000000" w:rsidRPr="00000000">
        <w:rPr/>
        <w:drawing>
          <wp:inline distB="114300" distT="114300" distL="114300" distR="114300">
            <wp:extent cx="2035941" cy="771514"/>
            <wp:effectExtent b="0" l="0" r="0" t="0"/>
            <wp:docPr id="139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035941" cy="77151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left"/>
        <w:rPr/>
      </w:pPr>
      <w:r w:rsidDel="00000000" w:rsidR="00000000" w:rsidRPr="00000000">
        <w:rPr/>
        <w:drawing>
          <wp:inline distB="114300" distT="114300" distL="114300" distR="114300">
            <wp:extent cx="2629630" cy="530084"/>
            <wp:effectExtent b="0" l="0" r="0" t="0"/>
            <wp:docPr id="138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629630" cy="53008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left"/>
        <w:rPr>
          <w:u w:val="none"/>
        </w:rPr>
      </w:pPr>
      <w:r w:rsidDel="00000000" w:rsidR="00000000" w:rsidRPr="00000000">
        <w:rPr>
          <w:rtl w:val="0"/>
        </w:rPr>
        <w:t xml:space="preserve">Magnitud de la Resultante: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drawing>
          <wp:inline distB="114300" distT="114300" distL="114300" distR="114300">
            <wp:extent cx="1677353" cy="646193"/>
            <wp:effectExtent b="0" l="0" r="0" t="0"/>
            <wp:docPr id="139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677353" cy="64619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u w:val="none"/>
        </w:rPr>
      </w:pPr>
      <w:r w:rsidDel="00000000" w:rsidR="00000000" w:rsidRPr="00000000">
        <w:rPr>
          <w:rtl w:val="0"/>
        </w:rPr>
        <w:t xml:space="preserve">Magnitud de la Diferencia</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pPr>
      <w:r w:rsidDel="00000000" w:rsidR="00000000" w:rsidRPr="00000000">
        <w:rPr/>
        <w:drawing>
          <wp:inline distB="114300" distT="114300" distL="114300" distR="114300">
            <wp:extent cx="2401253" cy="1113224"/>
            <wp:effectExtent b="0" l="0" r="0" t="0"/>
            <wp:docPr id="140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401253" cy="111322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¿Puede estar un cuerpo en equilibrio cuando sobre él actúa una fuerza?</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b w:val="1"/>
        </w:rPr>
      </w:pPr>
      <w:r w:rsidDel="00000000" w:rsidR="00000000" w:rsidRPr="00000000">
        <w:rPr>
          <w:rtl w:val="0"/>
        </w:rPr>
      </w:r>
    </w:p>
    <w:p w:rsidR="00000000" w:rsidDel="00000000" w:rsidP="00000000" w:rsidRDefault="00000000" w:rsidRPr="00000000" w14:paraId="000000F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line="320" w:lineRule="auto"/>
        <w:jc w:val="both"/>
        <w:rPr/>
      </w:pPr>
      <w:r w:rsidDel="00000000" w:rsidR="00000000" w:rsidRPr="00000000">
        <w:rPr>
          <w:rtl w:val="0"/>
        </w:rPr>
        <w:t xml:space="preserve">Recordemos que un cuerpo se encuentra en equilibrio cuando la sumatoria de todas las fuerzas que actúan sobre el mismo es igual a cero, de tal forma que no se produce ningún tipo de movimiento ni aceleración sobre el cuerpo.  </w:t>
      </w:r>
    </w:p>
    <w:p w:rsidR="00000000" w:rsidDel="00000000" w:rsidP="00000000" w:rsidRDefault="00000000" w:rsidRPr="00000000" w14:paraId="000000F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line="320" w:lineRule="auto"/>
        <w:jc w:val="both"/>
        <w:rPr/>
      </w:pPr>
      <w:r w:rsidDel="00000000" w:rsidR="00000000" w:rsidRPr="00000000">
        <w:rPr>
          <w:rtl w:val="0"/>
        </w:rPr>
        <w:t xml:space="preserve">Sí sobre un cuerpo actúa una sola fuerza entonces la reacción de esa fuerza no puede ser igual a cero sino que va a ser igual al producto de la masa por la aceleración.</w:t>
      </w:r>
    </w:p>
    <w:p w:rsidR="00000000" w:rsidDel="00000000" w:rsidP="00000000" w:rsidRDefault="00000000" w:rsidRPr="00000000" w14:paraId="000000F9">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0" w:line="274.2857142857143" w:lineRule="auto"/>
        <w:jc w:val="both"/>
        <w:rPr/>
      </w:pPr>
      <w:bookmarkStart w:colFirst="0" w:colLast="0" w:name="_heading=h.95jtca35qocy" w:id="0"/>
      <w:bookmarkEnd w:id="0"/>
      <w:r w:rsidDel="00000000" w:rsidR="00000000" w:rsidRPr="00000000">
        <w:rPr>
          <w:b w:val="0"/>
          <w:sz w:val="20"/>
          <w:szCs w:val="20"/>
          <w:rtl w:val="0"/>
        </w:rPr>
        <w:t xml:space="preserve">                                F= m*a</w:t>
      </w:r>
      <w:r w:rsidDel="00000000" w:rsidR="00000000" w:rsidRPr="00000000">
        <w:rPr>
          <w:rtl w:val="0"/>
        </w:rPr>
      </w:r>
    </w:p>
    <w:p w:rsidR="00000000" w:rsidDel="00000000" w:rsidP="00000000" w:rsidRDefault="00000000" w:rsidRPr="00000000" w14:paraId="000000F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line="32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Por lo que podemos afirmar que si se está aplicando una sola fuerza  el cuerpo no se encuentra en equilibrio.</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Un globo se mantiene en el aire sin ascender ni descender. ¿Está en equilibrio?, ¿qué fuerzas actúan sobre él?</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Si, el globo está en equilibrio, ya que sobre él actúan fuerzas las cuales lo mantienen estático, pues estas tienen la misma magnitud pero sentido contrario.</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Las fuerzas que actúan sobre él son el peso y el empuje del aire. </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Utilizando el método de descomposición rectangular, hallar la resultante y el ángulo que forma con la dirección positiva del eje x, de las siguientes fuerzas: 20 N en el eje x dirigida hacia la derecha 30N, 60° por encima del eje x, hacia la derecha 10 N, 45° sobre el eje x, hacia la derecha 20 N en la dirección negativa del eje y.</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3200400" cy="1803400"/>
            <wp:effectExtent b="0" l="0" r="0" t="0"/>
            <wp:docPr id="138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2004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                         </w:t>
      </w:r>
      <w:r w:rsidDel="00000000" w:rsidR="00000000" w:rsidRPr="00000000">
        <w:rPr>
          <w:color w:val="002060"/>
          <w:sz w:val="18"/>
          <w:szCs w:val="18"/>
          <w:rtl w:val="0"/>
        </w:rPr>
        <w:t xml:space="preserve">Figura No 12: Suma de ángulos</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drawing>
          <wp:inline distB="114300" distT="114300" distL="114300" distR="114300">
            <wp:extent cx="2343150" cy="1962150"/>
            <wp:effectExtent b="0" l="0" r="0" t="0"/>
            <wp:docPr id="139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3431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drawing>
          <wp:inline distB="114300" distT="114300" distL="114300" distR="114300">
            <wp:extent cx="3068003" cy="3022348"/>
            <wp:effectExtent b="0" l="0" r="0" t="0"/>
            <wp:docPr id="1416"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3068003" cy="302234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00" w:line="276"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sz w:val="18"/>
          <w:szCs w:val="18"/>
          <w:rtl w:val="0"/>
        </w:rPr>
        <w:t xml:space="preserve">VII.  RESULTADOS</w:t>
      </w:r>
      <w:r w:rsidDel="00000000" w:rsidR="00000000" w:rsidRPr="00000000">
        <w:rPr>
          <w:rtl w:val="0"/>
        </w:rPr>
      </w:r>
    </w:p>
    <w:p w:rsidR="00000000" w:rsidDel="00000000" w:rsidP="00000000" w:rsidRDefault="00000000" w:rsidRPr="00000000" w14:paraId="0000010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Resultados parte 1</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  Para cada medida de ángulo </w:t>
      </w:r>
      <w:r w:rsidDel="00000000" w:rsidR="00000000" w:rsidRPr="00000000">
        <w:rPr>
          <w:rFonts w:ascii="Cambria Math" w:cs="Cambria Math" w:eastAsia="Cambria Math" w:hAnsi="Cambria Math"/>
          <w:b w:val="1"/>
          <w:i w:val="0"/>
          <w:smallCaps w:val="0"/>
          <w:strike w:val="0"/>
          <w:color w:val="000000"/>
          <w:sz w:val="20"/>
          <w:szCs w:val="20"/>
          <w:u w:val="none"/>
          <w:shd w:fill="auto" w:val="clear"/>
          <w:vertAlign w:val="baseline"/>
          <w:rtl w:val="0"/>
        </w:rPr>
        <w:t xml:space="preserve">𝝷</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de </w:t>
      </w:r>
      <w:r w:rsidDel="00000000" w:rsidR="00000000" w:rsidRPr="00000000">
        <w:rPr>
          <w:b w:val="1"/>
          <w:rtl w:val="0"/>
        </w:rPr>
        <w:t xml:space="preserve">90</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40</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60</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en forma gráfica determinar (-R) </w:t>
      </w:r>
      <w:r w:rsidDel="00000000" w:rsidR="00000000" w:rsidRPr="00000000">
        <w:rPr>
          <w:rFonts w:ascii="Cambria Math" w:cs="Cambria Math" w:eastAsia="Cambria Math" w:hAnsi="Cambria Math"/>
          <w:b w:val="1"/>
          <w:i w:val="0"/>
          <w:smallCaps w:val="0"/>
          <w:strike w:val="0"/>
          <w:color w:val="000000"/>
          <w:sz w:val="20"/>
          <w:szCs w:val="20"/>
          <w:u w:val="none"/>
          <w:shd w:fill="auto" w:val="clear"/>
          <w:vertAlign w:val="baseline"/>
          <w:rtl w:val="0"/>
        </w:rPr>
        <w:t xml:space="preserve">⃗</w:t>
      </w:r>
      <w:sdt>
        <w:sdtPr>
          <w:tag w:val="goog_rdk_0"/>
        </w:sdtPr>
        <w:sdtContent>
          <w:r w:rsidDel="00000000" w:rsidR="00000000" w:rsidRPr="00000000">
            <w:rPr>
              <w:rFonts w:ascii="Cardo" w:cs="Cardo" w:eastAsia="Cardo" w:hAnsi="Cardo"/>
              <w:b w:val="1"/>
              <w:i w:val="0"/>
              <w:smallCaps w:val="0"/>
              <w:strike w:val="0"/>
              <w:color w:val="000000"/>
              <w:sz w:val="20"/>
              <w:szCs w:val="20"/>
              <w:u w:val="none"/>
              <w:shd w:fill="auto" w:val="clear"/>
              <w:vertAlign w:val="baseline"/>
              <w:rtl w:val="0"/>
            </w:rPr>
            <w:t xml:space="preserve">, y β. Utilizar una escala de 1 cm ≡0.1 N.</w:t>
          </w:r>
        </w:sdtContent>
      </w:sdt>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drawing>
          <wp:inline distB="114300" distT="114300" distL="114300" distR="114300">
            <wp:extent cx="2553653" cy="2614454"/>
            <wp:effectExtent b="0" l="0" r="0" t="0"/>
            <wp:docPr id="139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553653" cy="2614454"/>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                    </w:t>
      </w:r>
      <w:r w:rsidDel="00000000" w:rsidR="00000000" w:rsidRPr="00000000">
        <w:rPr>
          <w:color w:val="002060"/>
          <w:sz w:val="18"/>
          <w:szCs w:val="18"/>
          <w:rtl w:val="0"/>
        </w:rPr>
        <w:t xml:space="preserve">Figura No 13: Ángulo de 90</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drawing>
          <wp:inline distB="114300" distT="114300" distL="114300" distR="114300">
            <wp:extent cx="2515553" cy="3062086"/>
            <wp:effectExtent b="0" l="0" r="0" t="0"/>
            <wp:docPr id="1412"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2515553" cy="306208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0"/>
        <w:spacing w:line="252.00000000000003" w:lineRule="auto"/>
        <w:ind w:firstLine="202"/>
        <w:jc w:val="both"/>
        <w:rPr>
          <w:color w:val="002060"/>
        </w:rPr>
      </w:pPr>
      <w:r w:rsidDel="00000000" w:rsidR="00000000" w:rsidRPr="00000000">
        <w:rPr>
          <w:rtl w:val="0"/>
        </w:rPr>
        <w:t xml:space="preserve">                      </w:t>
      </w:r>
      <w:r w:rsidDel="00000000" w:rsidR="00000000" w:rsidRPr="00000000">
        <w:rPr>
          <w:color w:val="002060"/>
          <w:sz w:val="18"/>
          <w:szCs w:val="18"/>
          <w:rtl w:val="0"/>
        </w:rPr>
        <w:t xml:space="preserve">Figura No 14: Ángulo de </w:t>
      </w:r>
      <w:r w:rsidDel="00000000" w:rsidR="00000000" w:rsidRPr="00000000">
        <w:rPr>
          <w:color w:val="002060"/>
          <w:rtl w:val="0"/>
        </w:rPr>
        <w:t xml:space="preserve">40º</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drawing>
          <wp:inline distB="114300" distT="114300" distL="114300" distR="114300">
            <wp:extent cx="2363153" cy="3209794"/>
            <wp:effectExtent b="0" l="0" r="0" t="0"/>
            <wp:docPr id="1417"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363153" cy="320979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0"/>
        <w:spacing w:line="252.00000000000003" w:lineRule="auto"/>
        <w:ind w:firstLine="202"/>
        <w:jc w:val="center"/>
        <w:rPr>
          <w:color w:val="002060"/>
        </w:rPr>
      </w:pPr>
      <w:r w:rsidDel="00000000" w:rsidR="00000000" w:rsidRPr="00000000">
        <w:rPr>
          <w:color w:val="002060"/>
          <w:sz w:val="18"/>
          <w:szCs w:val="18"/>
          <w:rtl w:val="0"/>
        </w:rPr>
        <w:t xml:space="preserve">Figura No 15: Ángulo de </w:t>
      </w:r>
      <w:r w:rsidDel="00000000" w:rsidR="00000000" w:rsidRPr="00000000">
        <w:rPr>
          <w:color w:val="002060"/>
          <w:rtl w:val="0"/>
        </w:rPr>
        <w:t xml:space="preserve">6</w:t>
      </w:r>
      <w:r w:rsidDel="00000000" w:rsidR="00000000" w:rsidRPr="00000000">
        <w:rPr>
          <w:color w:val="002060"/>
          <w:rtl w:val="0"/>
        </w:rPr>
        <w:t xml:space="preserve">0º</w:t>
      </w:r>
    </w:p>
    <w:p w:rsidR="00000000" w:rsidDel="00000000" w:rsidP="00000000" w:rsidRDefault="00000000" w:rsidRPr="00000000" w14:paraId="00000114">
      <w:pPr>
        <w:widowControl w:val="0"/>
        <w:spacing w:line="252.00000000000003" w:lineRule="auto"/>
        <w:ind w:firstLine="202"/>
        <w:jc w:val="both"/>
        <w:rPr/>
      </w:pPr>
      <w:r w:rsidDel="00000000" w:rsidR="00000000" w:rsidRPr="00000000">
        <w:rPr>
          <w:rtl w:val="0"/>
        </w:rPr>
        <w:t xml:space="preserve">                      </w:t>
      </w:r>
    </w:p>
    <w:p w:rsidR="00000000" w:rsidDel="00000000" w:rsidP="00000000" w:rsidRDefault="00000000" w:rsidRPr="00000000" w14:paraId="00000115">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w:t>
        <w:tab/>
        <w:t xml:space="preserve">Completar la siguiente Tabla 03 a partir de los resultados obtenidos gráficamente en el punto anterior:</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b w:val="1"/>
          <w:i w:val="0"/>
          <w:smallCaps w:val="0"/>
          <w:strike w:val="0"/>
          <w:color w:val="000000"/>
          <w:sz w:val="20"/>
          <w:szCs w:val="20"/>
          <w:u w:val="none"/>
          <w:shd w:fill="auto" w:val="clear"/>
          <w:vertAlign w:val="baseline"/>
        </w:rPr>
      </w:pPr>
      <w:r w:rsidDel="00000000" w:rsidR="00000000" w:rsidRPr="00000000">
        <w:rPr>
          <w:b w:val="1"/>
          <w:rtl w:val="0"/>
        </w:rPr>
        <w:t xml:space="preserve">Tabla 03</w:t>
      </w:r>
      <w:r w:rsidDel="00000000" w:rsidR="00000000" w:rsidRPr="00000000">
        <w:rPr>
          <w:rtl w:val="0"/>
        </w:rPr>
      </w:r>
    </w:p>
    <w:tbl>
      <w:tblPr>
        <w:tblStyle w:val="Table3"/>
        <w:tblW w:w="49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34"/>
        <w:gridCol w:w="1299"/>
        <w:gridCol w:w="1141"/>
        <w:gridCol w:w="1711"/>
        <w:tblGridChange w:id="0">
          <w:tblGrid>
            <w:gridCol w:w="834"/>
            <w:gridCol w:w="1299"/>
            <w:gridCol w:w="1141"/>
            <w:gridCol w:w="1711"/>
          </w:tblGrid>
        </w:tblGridChange>
      </w:tblGrid>
      <w:tr>
        <w:trPr>
          <w:cantSplit w:val="0"/>
          <w:tblHeader w:val="0"/>
        </w:trPr>
        <w:tc>
          <w:tcP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𝝷</w:t>
            </w:r>
            <w:r w:rsidDel="00000000" w:rsidR="00000000" w:rsidRPr="00000000">
              <w:rPr>
                <w:rtl w:val="0"/>
              </w:rPr>
            </w:r>
          </w:p>
        </w:tc>
        <w:tc>
          <w:tcP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Vector de Tensión de la cuerda</w:t>
            </w:r>
          </w:p>
        </w:tc>
        <w:tc>
          <w:tcP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85725" cy="152400"/>
                  <wp:effectExtent b="0" l="0" r="0" t="0"/>
                  <wp:docPr id="140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85725" cy="1524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180975" cy="171450"/>
                  <wp:effectExtent b="0" l="0" r="0" t="0"/>
                  <wp:docPr id="140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180975" cy="17145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90°</w:t>
            </w:r>
            <w:r w:rsidDel="00000000" w:rsidR="00000000" w:rsidRPr="00000000">
              <w:rPr>
                <w:rtl w:val="0"/>
              </w:rPr>
            </w:r>
          </w:p>
        </w:tc>
        <w:tc>
          <w:tcP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- 0.85N</w:t>
            </w:r>
            <w:r w:rsidDel="00000000" w:rsidR="00000000" w:rsidRPr="00000000">
              <w:rPr>
                <w:rtl w:val="0"/>
              </w:rPr>
            </w:r>
          </w:p>
        </w:tc>
        <w:tc>
          <w:tcP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0°</w:t>
            </w:r>
            <w:r w:rsidDel="00000000" w:rsidR="00000000" w:rsidRPr="00000000">
              <w:rPr>
                <w:rtl w:val="0"/>
              </w:rPr>
            </w:r>
          </w:p>
        </w:tc>
        <w:tc>
          <w:tcP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0N</w:t>
            </w:r>
            <w:r w:rsidDel="00000000" w:rsidR="00000000" w:rsidRPr="00000000">
              <w:rPr>
                <w:rtl w:val="0"/>
              </w:rPr>
            </w:r>
          </w:p>
        </w:tc>
      </w:tr>
      <w:tr>
        <w:trPr>
          <w:cantSplit w:val="0"/>
          <w:trHeight w:val="256.4794921875" w:hRule="atLeast"/>
          <w:tblHeader w:val="0"/>
        </w:trPr>
        <w:tc>
          <w:tcP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40°</w:t>
            </w:r>
            <w:r w:rsidDel="00000000" w:rsidR="00000000" w:rsidRPr="00000000">
              <w:rPr>
                <w:rtl w:val="0"/>
              </w:rPr>
            </w:r>
          </w:p>
        </w:tc>
        <w:tc>
          <w:tcP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-1.80 N</w:t>
            </w:r>
            <w:r w:rsidDel="00000000" w:rsidR="00000000" w:rsidRPr="00000000">
              <w:rPr>
                <w:rtl w:val="0"/>
              </w:rPr>
            </w:r>
          </w:p>
        </w:tc>
        <w:tc>
          <w:tcP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15°</w:t>
            </w:r>
            <w:r w:rsidDel="00000000" w:rsidR="00000000" w:rsidRPr="00000000">
              <w:rPr>
                <w:rtl w:val="0"/>
              </w:rPr>
            </w:r>
          </w:p>
        </w:tc>
        <w:tc>
          <w:tcP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-0.76 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60°</w:t>
            </w:r>
            <w:r w:rsidDel="00000000" w:rsidR="00000000" w:rsidRPr="00000000">
              <w:rPr>
                <w:rtl w:val="0"/>
              </w:rPr>
            </w:r>
          </w:p>
        </w:tc>
        <w:tc>
          <w:tcPr>
            <w:vAlign w:val="top"/>
          </w:tcPr>
          <w:p w:rsidR="00000000" w:rsidDel="00000000" w:rsidP="00000000" w:rsidRDefault="00000000" w:rsidRPr="00000000" w14:paraId="00000126">
            <w:pPr>
              <w:widowControl w:val="0"/>
              <w:spacing w:line="252.00000000000003"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-1.80 N</w:t>
            </w:r>
            <w:r w:rsidDel="00000000" w:rsidR="00000000" w:rsidRPr="00000000">
              <w:rPr>
                <w:rtl w:val="0"/>
              </w:rPr>
            </w:r>
          </w:p>
        </w:tc>
        <w:tc>
          <w:tcPr>
            <w:vAlign w:val="top"/>
          </w:tcPr>
          <w:p w:rsidR="00000000" w:rsidDel="00000000" w:rsidP="00000000" w:rsidRDefault="00000000" w:rsidRPr="00000000" w14:paraId="00000127">
            <w:pPr>
              <w:widowControl w:val="0"/>
              <w:spacing w:line="252.00000000000003" w:lineRule="auto"/>
              <w:ind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24.5°</w:t>
            </w:r>
            <w:r w:rsidDel="00000000" w:rsidR="00000000" w:rsidRPr="00000000">
              <w:rPr>
                <w:rtl w:val="0"/>
              </w:rPr>
            </w:r>
          </w:p>
        </w:tc>
        <w:tc>
          <w:tcPr>
            <w:vAlign w:val="top"/>
          </w:tcPr>
          <w:p w:rsidR="00000000" w:rsidDel="00000000" w:rsidP="00000000" w:rsidRDefault="00000000" w:rsidRPr="00000000" w14:paraId="00000128">
            <w:pPr>
              <w:widowControl w:val="0"/>
              <w:spacing w:line="252.00000000000003" w:lineRule="auto"/>
              <w:ind w:firstLine="202"/>
              <w:jc w:val="both"/>
              <w:rPr/>
            </w:pPr>
            <w:r w:rsidDel="00000000" w:rsidR="00000000" w:rsidRPr="00000000">
              <w:rPr>
                <w:rtl w:val="0"/>
              </w:rPr>
              <w:t xml:space="preserve">     -0.88 N</w:t>
            </w:r>
          </w:p>
        </w:tc>
      </w:tr>
    </w:tbl>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w:t>
        <w:tab/>
        <w:t xml:space="preserve">Demostrar</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sz w:val="24"/>
          <w:szCs w:val="24"/>
        </w:rPr>
      </w:pPr>
      <m:oMath>
        <m:r>
          <w:rPr>
            <w:sz w:val="24"/>
            <w:szCs w:val="24"/>
          </w:rPr>
          <m:t xml:space="preserve">tg(</m:t>
        </m:r>
        <m:r>
          <w:rPr>
            <w:sz w:val="24"/>
            <w:szCs w:val="24"/>
          </w:rPr>
          <m:t>β</m:t>
        </m:r>
        <m:r>
          <w:rPr>
            <w:sz w:val="24"/>
            <w:szCs w:val="24"/>
          </w:rPr>
          <m:t xml:space="preserve">)=</m:t>
        </m:r>
        <m:f>
          <m:fPr>
            <m:ctrlPr>
              <w:rPr>
                <w:sz w:val="24"/>
                <w:szCs w:val="24"/>
              </w:rPr>
            </m:ctrlPr>
          </m:fPr>
          <m:num>
            <m:r>
              <w:rPr>
                <w:sz w:val="24"/>
                <w:szCs w:val="24"/>
              </w:rPr>
              <m:t xml:space="preserve">1-sen(</m:t>
            </m:r>
            <m:r>
              <w:rPr>
                <w:sz w:val="24"/>
                <w:szCs w:val="24"/>
              </w:rPr>
              <m:t>θ</m:t>
            </m:r>
            <m:r>
              <w:rPr>
                <w:sz w:val="24"/>
                <w:szCs w:val="24"/>
              </w:rPr>
              <m:t xml:space="preserve">)</m:t>
            </m:r>
          </m:num>
          <m:den>
            <m:r>
              <w:rPr>
                <w:sz w:val="24"/>
                <w:szCs w:val="24"/>
              </w:rPr>
              <m:t xml:space="preserve">cos(</m:t>
            </m:r>
            <m:r>
              <w:rPr>
                <w:sz w:val="24"/>
                <w:szCs w:val="24"/>
              </w:rPr>
              <m:t>θ</m:t>
            </m:r>
            <m:r>
              <w:rPr>
                <w:sz w:val="24"/>
                <w:szCs w:val="24"/>
              </w:rPr>
              <m:t xml:space="preserve">)</m:t>
            </m:r>
          </m:den>
        </m:f>
      </m:oMath>
      <w:r w:rsidDel="00000000" w:rsidR="00000000" w:rsidRPr="00000000">
        <w:rPr>
          <w:rtl w:val="0"/>
        </w:rPr>
      </w:r>
    </w:p>
    <w:p w:rsidR="00000000" w:rsidDel="00000000" w:rsidP="00000000" w:rsidRDefault="00000000" w:rsidRPr="00000000" w14:paraId="0000012D">
      <w:pPr>
        <w:widowControl w:val="0"/>
        <w:spacing w:line="252.00000000000003" w:lineRule="auto"/>
        <w:ind w:left="0" w:firstLine="0"/>
        <w:jc w:val="left"/>
        <w:rPr>
          <w:sz w:val="24"/>
          <w:szCs w:val="24"/>
        </w:rPr>
      </w:pPr>
      <w:r w:rsidDel="00000000" w:rsidR="00000000" w:rsidRPr="00000000">
        <w:rPr>
          <w:rtl w:val="0"/>
        </w:rPr>
      </w:r>
    </w:p>
    <w:p w:rsidR="00000000" w:rsidDel="00000000" w:rsidP="00000000" w:rsidRDefault="00000000" w:rsidRPr="00000000" w14:paraId="0000012E">
      <w:pPr>
        <w:widowControl w:val="0"/>
        <w:spacing w:line="252.00000000000003" w:lineRule="auto"/>
        <w:ind w:firstLine="202"/>
        <w:rPr/>
      </w:pPr>
      <w:r w:rsidDel="00000000" w:rsidR="00000000" w:rsidRPr="00000000">
        <w:rPr>
          <w:rtl w:val="0"/>
        </w:rPr>
        <w:t xml:space="preserve">Al realizar las sumas de las fuerzas en el plano, se obtiene que: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sz w:val="24"/>
          <w:szCs w:val="24"/>
        </w:rPr>
      </w:pPr>
      <w:r w:rsidDel="00000000" w:rsidR="00000000" w:rsidRPr="00000000">
        <w:rPr>
          <w:sz w:val="24"/>
          <w:szCs w:val="24"/>
        </w:rPr>
        <w:drawing>
          <wp:inline distB="114300" distT="114300" distL="114300" distR="114300">
            <wp:extent cx="3200400" cy="3962400"/>
            <wp:effectExtent b="0" l="0" r="0" t="0"/>
            <wp:docPr id="1400"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32004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w:t>
        <w:tab/>
        <w:t xml:space="preserve">Demostrar:</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1133475" cy="323850"/>
            <wp:effectExtent b="0" l="0" r="0" t="0"/>
            <wp:docPr id="1390"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11334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rPr/>
      </w:pPr>
      <w:r w:rsidDel="00000000" w:rsidR="00000000" w:rsidRPr="00000000">
        <w:rPr>
          <w:rtl w:val="0"/>
        </w:rPr>
        <w:t xml:space="preserve">El vector  -R e la fuerza equilibrante, así que:</w:t>
      </w:r>
    </w:p>
    <w:p w:rsidR="00000000" w:rsidDel="00000000" w:rsidP="00000000" w:rsidRDefault="00000000" w:rsidRPr="00000000" w14:paraId="00000134">
      <w:pPr>
        <w:widowControl w:val="0"/>
        <w:spacing w:line="252.00000000000003"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141722</wp:posOffset>
            </wp:positionV>
            <wp:extent cx="1627644" cy="1019853"/>
            <wp:effectExtent b="0" l="0" r="0" t="0"/>
            <wp:wrapTopAndBottom distB="114300" distT="114300"/>
            <wp:docPr id="1406"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1627644" cy="1019853"/>
                    </a:xfrm>
                    <a:prstGeom prst="rect"/>
                    <a:ln/>
                  </pic:spPr>
                </pic:pic>
              </a:graphicData>
            </a:graphic>
          </wp:anchor>
        </w:drawing>
      </w:r>
    </w:p>
    <w:p w:rsidR="00000000" w:rsidDel="00000000" w:rsidP="00000000" w:rsidRDefault="00000000" w:rsidRPr="00000000" w14:paraId="00000135">
      <w:pPr>
        <w:widowControl w:val="0"/>
        <w:spacing w:line="252.00000000000003" w:lineRule="auto"/>
        <w:jc w:val="both"/>
        <w:rPr/>
      </w:pPr>
      <w:r w:rsidDel="00000000" w:rsidR="00000000" w:rsidRPr="00000000">
        <w:rPr>
          <w:rtl w:val="0"/>
        </w:rPr>
      </w:r>
    </w:p>
    <w:p w:rsidR="00000000" w:rsidDel="00000000" w:rsidP="00000000" w:rsidRDefault="00000000" w:rsidRPr="00000000" w14:paraId="00000136">
      <w:pPr>
        <w:widowControl w:val="0"/>
        <w:spacing w:line="252.00000000000003" w:lineRule="auto"/>
        <w:jc w:val="both"/>
        <w:rPr/>
      </w:pPr>
      <w:r w:rsidDel="00000000" w:rsidR="00000000" w:rsidRPr="00000000">
        <w:rPr>
          <w:rtl w:val="0"/>
        </w:rPr>
      </w:r>
    </w:p>
    <w:p w:rsidR="00000000" w:rsidDel="00000000" w:rsidP="00000000" w:rsidRDefault="00000000" w:rsidRPr="00000000" w14:paraId="00000137">
      <w:pPr>
        <w:widowControl w:val="0"/>
        <w:spacing w:line="252.00000000000003" w:lineRule="auto"/>
        <w:jc w:val="both"/>
        <w:rPr/>
      </w:pPr>
      <w:r w:rsidDel="00000000" w:rsidR="00000000" w:rsidRPr="00000000">
        <w:rPr>
          <w:rtl w:val="0"/>
        </w:rPr>
      </w:r>
    </w:p>
    <w:p w:rsidR="00000000" w:rsidDel="00000000" w:rsidP="00000000" w:rsidRDefault="00000000" w:rsidRPr="00000000" w14:paraId="00000138">
      <w:pPr>
        <w:widowControl w:val="0"/>
        <w:spacing w:line="252.00000000000003" w:lineRule="auto"/>
        <w:jc w:val="both"/>
        <w:rPr/>
      </w:pPr>
      <w:r w:rsidDel="00000000" w:rsidR="00000000" w:rsidRPr="00000000">
        <w:rPr>
          <w:rtl w:val="0"/>
        </w:rPr>
      </w:r>
    </w:p>
    <w:p w:rsidR="00000000" w:rsidDel="00000000" w:rsidP="00000000" w:rsidRDefault="00000000" w:rsidRPr="00000000" w14:paraId="00000139">
      <w:pPr>
        <w:widowControl w:val="0"/>
        <w:spacing w:line="252.00000000000003" w:lineRule="auto"/>
        <w:jc w:val="both"/>
        <w:rPr/>
      </w:pPr>
      <w:r w:rsidDel="00000000" w:rsidR="00000000" w:rsidRPr="00000000">
        <w:rPr>
          <w:rtl w:val="0"/>
        </w:rPr>
      </w:r>
    </w:p>
    <w:p w:rsidR="00000000" w:rsidDel="00000000" w:rsidP="00000000" w:rsidRDefault="00000000" w:rsidRPr="00000000" w14:paraId="0000013A">
      <w:pPr>
        <w:widowControl w:val="0"/>
        <w:spacing w:line="252.00000000000003" w:lineRule="auto"/>
        <w:jc w:val="both"/>
        <w:rPr/>
      </w:pPr>
      <w:r w:rsidDel="00000000" w:rsidR="00000000" w:rsidRPr="00000000">
        <w:rPr>
          <w:rtl w:val="0"/>
        </w:rPr>
      </w:r>
    </w:p>
    <w:p w:rsidR="00000000" w:rsidDel="00000000" w:rsidP="00000000" w:rsidRDefault="00000000" w:rsidRPr="00000000" w14:paraId="0000013B">
      <w:pPr>
        <w:widowControl w:val="0"/>
        <w:spacing w:line="252.00000000000003" w:lineRule="auto"/>
        <w:jc w:val="both"/>
        <w:rPr/>
      </w:pPr>
      <w:r w:rsidDel="00000000" w:rsidR="00000000" w:rsidRPr="00000000">
        <w:rPr>
          <w:rtl w:val="0"/>
        </w:rPr>
      </w:r>
    </w:p>
    <w:p w:rsidR="00000000" w:rsidDel="00000000" w:rsidP="00000000" w:rsidRDefault="00000000" w:rsidRPr="00000000" w14:paraId="0000013C">
      <w:pPr>
        <w:widowControl w:val="0"/>
        <w:spacing w:line="252.00000000000003" w:lineRule="auto"/>
        <w:jc w:val="both"/>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 Crea otra tabla utilizando ahora los resultados analíticos (Experimentales) obtenidos en el punto 2 de análisis de resultados Tabla 01.</w:t>
      </w:r>
      <w:r w:rsidDel="00000000" w:rsidR="00000000" w:rsidRPr="00000000">
        <w:rPr>
          <w:rtl w:val="0"/>
        </w:rPr>
      </w:r>
    </w:p>
    <w:p w:rsidR="00000000" w:rsidDel="00000000" w:rsidP="00000000" w:rsidRDefault="00000000" w:rsidRPr="00000000" w14:paraId="0000013F">
      <w:pPr>
        <w:widowControl w:val="0"/>
        <w:spacing w:line="252.00000000000003" w:lineRule="auto"/>
        <w:ind w:firstLine="202"/>
        <w:jc w:val="center"/>
        <w:rPr/>
      </w:pPr>
      <w:r w:rsidDel="00000000" w:rsidR="00000000" w:rsidRPr="00000000">
        <w:rPr>
          <w:b w:val="1"/>
          <w:rtl w:val="0"/>
        </w:rPr>
        <w:t xml:space="preserve">Tabla 04</w:t>
      </w:r>
      <w:r w:rsidDel="00000000" w:rsidR="00000000" w:rsidRPr="00000000">
        <w:rPr>
          <w:rtl w:val="0"/>
        </w:rPr>
      </w:r>
    </w:p>
    <w:tbl>
      <w:tblPr>
        <w:tblStyle w:val="Table4"/>
        <w:tblW w:w="49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34"/>
        <w:gridCol w:w="1299"/>
        <w:gridCol w:w="1141"/>
        <w:gridCol w:w="1711"/>
        <w:tblGridChange w:id="0">
          <w:tblGrid>
            <w:gridCol w:w="834"/>
            <w:gridCol w:w="1299"/>
            <w:gridCol w:w="1141"/>
            <w:gridCol w:w="1711"/>
          </w:tblGrid>
        </w:tblGridChange>
      </w:tblGrid>
      <w:tr>
        <w:trPr>
          <w:cantSplit w:val="0"/>
          <w:tblHeader w:val="0"/>
        </w:trPr>
        <w:tc>
          <w:tcPr>
            <w:vAlign w:val="top"/>
          </w:tcPr>
          <w:p w:rsidR="00000000" w:rsidDel="00000000" w:rsidP="00000000" w:rsidRDefault="00000000" w:rsidRPr="00000000" w14:paraId="00000140">
            <w:pPr>
              <w:widowControl w:val="0"/>
              <w:spacing w:line="252.00000000000003" w:lineRule="auto"/>
              <w:ind w:firstLine="202"/>
              <w:jc w:val="both"/>
              <w:rPr/>
            </w:pPr>
            <w:r w:rsidDel="00000000" w:rsidR="00000000" w:rsidRPr="00000000">
              <w:rPr>
                <w:rFonts w:ascii="Cambria Math" w:cs="Cambria Math" w:eastAsia="Cambria Math" w:hAnsi="Cambria Math"/>
                <w:rtl w:val="0"/>
              </w:rPr>
              <w:t xml:space="preserve">𝝷</w:t>
            </w:r>
            <w:r w:rsidDel="00000000" w:rsidR="00000000" w:rsidRPr="00000000">
              <w:rPr>
                <w:rtl w:val="0"/>
              </w:rPr>
            </w:r>
          </w:p>
        </w:tc>
        <w:tc>
          <w:tcPr>
            <w:vAlign w:val="top"/>
          </w:tcPr>
          <w:p w:rsidR="00000000" w:rsidDel="00000000" w:rsidP="00000000" w:rsidRDefault="00000000" w:rsidRPr="00000000" w14:paraId="00000141">
            <w:pPr>
              <w:widowControl w:val="0"/>
              <w:spacing w:line="252.00000000000003" w:lineRule="auto"/>
              <w:jc w:val="both"/>
              <w:rPr>
                <w:b w:val="1"/>
              </w:rPr>
            </w:pPr>
            <w:r w:rsidDel="00000000" w:rsidR="00000000" w:rsidRPr="00000000">
              <w:rPr>
                <w:b w:val="1"/>
                <w:rtl w:val="0"/>
              </w:rPr>
              <w:t xml:space="preserve">Vector de Tensión de la cuerda</w:t>
            </w:r>
          </w:p>
        </w:tc>
        <w:tc>
          <w:tcPr>
            <w:vAlign w:val="top"/>
          </w:tcPr>
          <w:p w:rsidR="00000000" w:rsidDel="00000000" w:rsidP="00000000" w:rsidRDefault="00000000" w:rsidRPr="00000000" w14:paraId="00000142">
            <w:pPr>
              <w:widowControl w:val="0"/>
              <w:spacing w:line="252.00000000000003" w:lineRule="auto"/>
              <w:ind w:firstLine="202"/>
              <w:jc w:val="center"/>
              <w:rPr/>
            </w:pPr>
            <w:r w:rsidDel="00000000" w:rsidR="00000000" w:rsidRPr="00000000">
              <w:rPr/>
              <w:drawing>
                <wp:inline distB="0" distT="0" distL="114300" distR="114300">
                  <wp:extent cx="85725" cy="152400"/>
                  <wp:effectExtent b="0" l="0" r="0" t="0"/>
                  <wp:docPr id="1397"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85725" cy="1524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43">
            <w:pPr>
              <w:widowControl w:val="0"/>
              <w:spacing w:line="252.00000000000003" w:lineRule="auto"/>
              <w:ind w:firstLine="202"/>
              <w:jc w:val="center"/>
              <w:rPr/>
            </w:pPr>
            <w:r w:rsidDel="00000000" w:rsidR="00000000" w:rsidRPr="00000000">
              <w:rPr/>
              <w:drawing>
                <wp:inline distB="0" distT="0" distL="114300" distR="114300">
                  <wp:extent cx="180975" cy="171450"/>
                  <wp:effectExtent b="0" l="0" r="0" t="0"/>
                  <wp:docPr id="142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180975" cy="17145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144">
            <w:pPr>
              <w:widowControl w:val="0"/>
              <w:spacing w:line="252.00000000000003" w:lineRule="auto"/>
              <w:ind w:firstLine="202"/>
              <w:jc w:val="both"/>
              <w:rPr/>
            </w:pPr>
            <w:r w:rsidDel="00000000" w:rsidR="00000000" w:rsidRPr="00000000">
              <w:rPr>
                <w:rtl w:val="0"/>
              </w:rPr>
              <w:t xml:space="preserve">90°</w:t>
            </w:r>
          </w:p>
        </w:tc>
        <w:tc>
          <w:tcPr>
            <w:vAlign w:val="top"/>
          </w:tcPr>
          <w:p w:rsidR="00000000" w:rsidDel="00000000" w:rsidP="00000000" w:rsidRDefault="00000000" w:rsidRPr="00000000" w14:paraId="00000145">
            <w:pPr>
              <w:widowControl w:val="0"/>
              <w:spacing w:line="252.00000000000003" w:lineRule="auto"/>
              <w:jc w:val="both"/>
              <w:rPr/>
            </w:pPr>
            <w:r w:rsidDel="00000000" w:rsidR="00000000" w:rsidRPr="00000000">
              <w:rPr>
                <w:rtl w:val="0"/>
              </w:rPr>
              <w:t xml:space="preserve">   - 0.85N</w:t>
            </w:r>
          </w:p>
        </w:tc>
        <w:tc>
          <w:tcPr>
            <w:vAlign w:val="top"/>
          </w:tcPr>
          <w:p w:rsidR="00000000" w:rsidDel="00000000" w:rsidP="00000000" w:rsidRDefault="00000000" w:rsidRPr="00000000" w14:paraId="00000146">
            <w:pPr>
              <w:widowControl w:val="0"/>
              <w:spacing w:line="252.00000000000003" w:lineRule="auto"/>
              <w:ind w:firstLine="202"/>
              <w:jc w:val="both"/>
              <w:rPr/>
            </w:pPr>
            <w:r w:rsidDel="00000000" w:rsidR="00000000" w:rsidRPr="00000000">
              <w:rPr>
                <w:rtl w:val="0"/>
              </w:rPr>
              <w:t xml:space="preserve">     0°</w:t>
            </w:r>
          </w:p>
        </w:tc>
        <w:tc>
          <w:tcPr>
            <w:vAlign w:val="top"/>
          </w:tcPr>
          <w:p w:rsidR="00000000" w:rsidDel="00000000" w:rsidP="00000000" w:rsidRDefault="00000000" w:rsidRPr="00000000" w14:paraId="00000147">
            <w:pPr>
              <w:widowControl w:val="0"/>
              <w:spacing w:line="252.00000000000003" w:lineRule="auto"/>
              <w:ind w:firstLine="202"/>
              <w:jc w:val="both"/>
              <w:rPr/>
            </w:pPr>
            <w:r w:rsidDel="00000000" w:rsidR="00000000" w:rsidRPr="00000000">
              <w:rPr>
                <w:rtl w:val="0"/>
              </w:rPr>
              <w:t xml:space="preserve">         0N</w:t>
            </w:r>
          </w:p>
        </w:tc>
      </w:tr>
      <w:tr>
        <w:trPr>
          <w:cantSplit w:val="0"/>
          <w:trHeight w:val="256.4794921875" w:hRule="atLeast"/>
          <w:tblHeader w:val="0"/>
        </w:trPr>
        <w:tc>
          <w:tcPr>
            <w:vAlign w:val="top"/>
          </w:tcPr>
          <w:p w:rsidR="00000000" w:rsidDel="00000000" w:rsidP="00000000" w:rsidRDefault="00000000" w:rsidRPr="00000000" w14:paraId="00000148">
            <w:pPr>
              <w:widowControl w:val="0"/>
              <w:spacing w:line="252.00000000000003" w:lineRule="auto"/>
              <w:ind w:firstLine="202"/>
              <w:jc w:val="both"/>
              <w:rPr/>
            </w:pPr>
            <w:r w:rsidDel="00000000" w:rsidR="00000000" w:rsidRPr="00000000">
              <w:rPr>
                <w:rtl w:val="0"/>
              </w:rPr>
              <w:t xml:space="preserve">40°</w:t>
            </w:r>
          </w:p>
        </w:tc>
        <w:tc>
          <w:tcPr>
            <w:vAlign w:val="top"/>
          </w:tcPr>
          <w:p w:rsidR="00000000" w:rsidDel="00000000" w:rsidP="00000000" w:rsidRDefault="00000000" w:rsidRPr="00000000" w14:paraId="00000149">
            <w:pPr>
              <w:widowControl w:val="0"/>
              <w:spacing w:line="252.00000000000003" w:lineRule="auto"/>
              <w:jc w:val="both"/>
              <w:rPr/>
            </w:pPr>
            <w:r w:rsidDel="00000000" w:rsidR="00000000" w:rsidRPr="00000000">
              <w:rPr>
                <w:rtl w:val="0"/>
              </w:rPr>
              <w:t xml:space="preserve">    -1.80 N</w:t>
            </w:r>
          </w:p>
        </w:tc>
        <w:tc>
          <w:tcPr>
            <w:vAlign w:val="top"/>
          </w:tcPr>
          <w:p w:rsidR="00000000" w:rsidDel="00000000" w:rsidP="00000000" w:rsidRDefault="00000000" w:rsidRPr="00000000" w14:paraId="0000014A">
            <w:pPr>
              <w:widowControl w:val="0"/>
              <w:spacing w:line="252.00000000000003" w:lineRule="auto"/>
              <w:ind w:firstLine="202"/>
              <w:jc w:val="both"/>
              <w:rPr/>
            </w:pPr>
            <w:r w:rsidDel="00000000" w:rsidR="00000000" w:rsidRPr="00000000">
              <w:rPr>
                <w:rtl w:val="0"/>
              </w:rPr>
              <w:t xml:space="preserve">    15°</w:t>
            </w:r>
          </w:p>
        </w:tc>
        <w:tc>
          <w:tcPr>
            <w:vAlign w:val="top"/>
          </w:tcPr>
          <w:p w:rsidR="00000000" w:rsidDel="00000000" w:rsidP="00000000" w:rsidRDefault="00000000" w:rsidRPr="00000000" w14:paraId="0000014B">
            <w:pPr>
              <w:widowControl w:val="0"/>
              <w:spacing w:line="252.00000000000003" w:lineRule="auto"/>
              <w:ind w:firstLine="202"/>
              <w:jc w:val="both"/>
              <w:rPr/>
            </w:pPr>
            <w:r w:rsidDel="00000000" w:rsidR="00000000" w:rsidRPr="00000000">
              <w:rPr>
                <w:rtl w:val="0"/>
              </w:rPr>
              <w:t xml:space="preserve">     -0.76 N</w:t>
            </w:r>
          </w:p>
        </w:tc>
      </w:tr>
      <w:tr>
        <w:trPr>
          <w:cantSplit w:val="0"/>
          <w:tblHeader w:val="0"/>
        </w:trPr>
        <w:tc>
          <w:tcPr>
            <w:vAlign w:val="top"/>
          </w:tcPr>
          <w:p w:rsidR="00000000" w:rsidDel="00000000" w:rsidP="00000000" w:rsidRDefault="00000000" w:rsidRPr="00000000" w14:paraId="0000014C">
            <w:pPr>
              <w:widowControl w:val="0"/>
              <w:spacing w:line="252.00000000000003" w:lineRule="auto"/>
              <w:ind w:firstLine="202"/>
              <w:jc w:val="both"/>
              <w:rPr/>
            </w:pPr>
            <w:r w:rsidDel="00000000" w:rsidR="00000000" w:rsidRPr="00000000">
              <w:rPr>
                <w:rtl w:val="0"/>
              </w:rPr>
              <w:t xml:space="preserve">60°</w:t>
            </w:r>
          </w:p>
        </w:tc>
        <w:tc>
          <w:tcPr>
            <w:vAlign w:val="top"/>
          </w:tcPr>
          <w:p w:rsidR="00000000" w:rsidDel="00000000" w:rsidP="00000000" w:rsidRDefault="00000000" w:rsidRPr="00000000" w14:paraId="0000014D">
            <w:pPr>
              <w:widowControl w:val="0"/>
              <w:spacing w:line="252.00000000000003" w:lineRule="auto"/>
              <w:jc w:val="both"/>
              <w:rPr/>
            </w:pPr>
            <w:r w:rsidDel="00000000" w:rsidR="00000000" w:rsidRPr="00000000">
              <w:rPr>
                <w:rtl w:val="0"/>
              </w:rPr>
              <w:t xml:space="preserve">    -1.80 N</w:t>
            </w:r>
          </w:p>
        </w:tc>
        <w:tc>
          <w:tcPr>
            <w:vAlign w:val="top"/>
          </w:tcPr>
          <w:p w:rsidR="00000000" w:rsidDel="00000000" w:rsidP="00000000" w:rsidRDefault="00000000" w:rsidRPr="00000000" w14:paraId="0000014E">
            <w:pPr>
              <w:widowControl w:val="0"/>
              <w:spacing w:line="252.00000000000003" w:lineRule="auto"/>
              <w:ind w:firstLine="202"/>
              <w:jc w:val="both"/>
              <w:rPr/>
            </w:pPr>
            <w:r w:rsidDel="00000000" w:rsidR="00000000" w:rsidRPr="00000000">
              <w:rPr>
                <w:rtl w:val="0"/>
              </w:rPr>
              <w:t xml:space="preserve">    24.5°</w:t>
            </w:r>
          </w:p>
        </w:tc>
        <w:tc>
          <w:tcPr>
            <w:vAlign w:val="top"/>
          </w:tcPr>
          <w:p w:rsidR="00000000" w:rsidDel="00000000" w:rsidP="00000000" w:rsidRDefault="00000000" w:rsidRPr="00000000" w14:paraId="0000014F">
            <w:pPr>
              <w:widowControl w:val="0"/>
              <w:spacing w:line="252.00000000000003" w:lineRule="auto"/>
              <w:ind w:firstLine="202"/>
              <w:jc w:val="both"/>
              <w:rPr/>
            </w:pPr>
            <w:r w:rsidDel="00000000" w:rsidR="00000000" w:rsidRPr="00000000">
              <w:rPr>
                <w:rtl w:val="0"/>
              </w:rPr>
              <w:t xml:space="preserve">     -0.88 N</w:t>
            </w:r>
          </w:p>
        </w:tc>
      </w:tr>
    </w:tbl>
    <w:p w:rsidR="00000000" w:rsidDel="00000000" w:rsidP="00000000" w:rsidRDefault="00000000" w:rsidRPr="00000000" w14:paraId="00000150">
      <w:pPr>
        <w:widowControl w:val="0"/>
        <w:spacing w:line="252.00000000000003" w:lineRule="auto"/>
        <w:ind w:firstLine="202"/>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 Comparar los resultados obtenidos en el punto b) con los del punto e). Resultados Parte 2</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b w:val="1"/>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Se puede apreciar que los resultados son los mismos, pues se denota que al momento de obtener los datos no hubo imprecisiones ni errores. Es así que corrimos con suerte al momento de la toma de datos, pues no hubo alteraciones en los mismos. </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0"/>
          <w:szCs w:val="20"/>
          <w:u w:val="none"/>
          <w:shd w:fill="auto" w:val="clear"/>
          <w:vertAlign w:val="baseline"/>
          <w:rtl w:val="0"/>
        </w:rPr>
        <w:t xml:space="preserve">Resultados Parte 2</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tl w:val="0"/>
        </w:rPr>
        <w:t xml:space="preserve">a)</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Sumar gráficamente los vectores medidos; observar si su suma es cero. Completar la Tabla 04</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b w:val="1"/>
        </w:rPr>
      </w:pPr>
      <w:r w:rsidDel="00000000" w:rsidR="00000000" w:rsidRPr="00000000">
        <w:rPr>
          <w:b w:val="1"/>
        </w:rPr>
        <w:drawing>
          <wp:inline distB="114300" distT="114300" distL="114300" distR="114300">
            <wp:extent cx="2657847" cy="3092911"/>
            <wp:effectExtent b="0" l="0" r="0" t="0"/>
            <wp:docPr id="1393" name="image9.jpg"/>
            <a:graphic>
              <a:graphicData uri="http://schemas.openxmlformats.org/drawingml/2006/picture">
                <pic:pic>
                  <pic:nvPicPr>
                    <pic:cNvPr id="0" name="image9.jpg"/>
                    <pic:cNvPicPr preferRelativeResize="0"/>
                  </pic:nvPicPr>
                  <pic:blipFill>
                    <a:blip r:embed="rId40"/>
                    <a:srcRect b="0" l="0" r="0" t="0"/>
                    <a:stretch>
                      <a:fillRect/>
                    </a:stretch>
                  </pic:blipFill>
                  <pic:spPr>
                    <a:xfrm>
                      <a:off x="0" y="0"/>
                      <a:ext cx="2657847" cy="3092911"/>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25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16"/>
        <w:gridCol w:w="666"/>
        <w:gridCol w:w="666"/>
        <w:gridCol w:w="666"/>
        <w:tblGridChange w:id="0">
          <w:tblGrid>
            <w:gridCol w:w="516"/>
            <w:gridCol w:w="666"/>
            <w:gridCol w:w="666"/>
            <w:gridCol w:w="666"/>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A">
            <w:pPr>
              <w:widowControl w:val="0"/>
              <w:rPr>
                <w:vertAlign w:val="baseline"/>
              </w:rPr>
            </w:pPr>
            <w:r w:rsidDel="00000000" w:rsidR="00000000" w:rsidRPr="00000000">
              <w:rPr>
                <w:rFonts w:ascii="Cambria Math" w:cs="Cambria Math" w:eastAsia="Cambria Math" w:hAnsi="Cambria Math"/>
                <w:i w:val="1"/>
                <w:vertAlign w:val="baseline"/>
                <w:rtl w:val="0"/>
              </w:rPr>
              <w:t xml:space="preserve">𝝷</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B">
            <w:pPr>
              <w:widowControl w:val="0"/>
              <w:rPr>
                <w:vertAlign w:val="baseline"/>
              </w:rPr>
            </w:pPr>
            <w:r w:rsidDel="00000000" w:rsidR="00000000" w:rsidRPr="00000000">
              <w:rPr>
                <w:b w:val="1"/>
                <w:vertAlign w:val="baseline"/>
                <w:rtl w:val="0"/>
              </w:rPr>
              <w:t xml:space="preserve">T1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C">
            <w:pPr>
              <w:widowControl w:val="0"/>
              <w:rPr>
                <w:b w:val="0"/>
                <w:vertAlign w:val="baseline"/>
              </w:rPr>
            </w:pPr>
            <w:r w:rsidDel="00000000" w:rsidR="00000000" w:rsidRPr="00000000">
              <w:rPr>
                <w:b w:val="1"/>
                <w:vertAlign w:val="baseline"/>
                <w:rtl w:val="0"/>
              </w:rPr>
              <w:t xml:space="preserve">T2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D">
            <w:pPr>
              <w:widowControl w:val="0"/>
              <w:rPr>
                <w:b w:val="0"/>
                <w:vertAlign w:val="baseline"/>
              </w:rPr>
            </w:pPr>
            <w:r w:rsidDel="00000000" w:rsidR="00000000" w:rsidRPr="00000000">
              <w:rPr>
                <w:b w:val="1"/>
                <w:vertAlign w:val="baseline"/>
                <w:rtl w:val="0"/>
              </w:rPr>
              <w:t xml:space="preserve">W</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E">
            <w:pPr>
              <w:widowControl w:val="0"/>
              <w:rPr>
                <w:vertAlign w:val="baseline"/>
              </w:rPr>
            </w:pPr>
            <w:r w:rsidDel="00000000" w:rsidR="00000000" w:rsidRPr="00000000">
              <w:rPr>
                <w:rtl w:val="0"/>
              </w:rPr>
              <w:t xml:space="preserve">90°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F">
            <w:pPr>
              <w:widowControl w:val="0"/>
              <w:rPr>
                <w:vertAlign w:val="baseline"/>
              </w:rPr>
            </w:pPr>
            <w:r w:rsidDel="00000000" w:rsidR="00000000" w:rsidRPr="00000000">
              <w:rPr>
                <w:rtl w:val="0"/>
              </w:rPr>
              <w:t xml:space="preserve">0.86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0">
            <w:pPr>
              <w:widowControl w:val="0"/>
              <w:rPr>
                <w:vertAlign w:val="baseline"/>
              </w:rPr>
            </w:pPr>
            <w:r w:rsidDel="00000000" w:rsidR="00000000" w:rsidRPr="00000000">
              <w:rPr>
                <w:rtl w:val="0"/>
              </w:rPr>
              <w:t xml:space="preserve">0.86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1">
            <w:pPr>
              <w:widowControl w:val="0"/>
              <w:rPr>
                <w:vertAlign w:val="baseline"/>
              </w:rPr>
            </w:pPr>
            <w:r w:rsidDel="00000000" w:rsidR="00000000" w:rsidRPr="00000000">
              <w:rPr>
                <w:rtl w:val="0"/>
              </w:rPr>
              <w:t xml:space="preserve">134</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2">
            <w:pPr>
              <w:widowControl w:val="0"/>
              <w:rPr>
                <w:vertAlign w:val="baseline"/>
              </w:rPr>
            </w:pPr>
            <w:r w:rsidDel="00000000" w:rsidR="00000000" w:rsidRPr="00000000">
              <w:rPr>
                <w:rtl w:val="0"/>
              </w:rPr>
              <w:t xml:space="preserve">40°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3">
            <w:pPr>
              <w:widowControl w:val="0"/>
              <w:rPr>
                <w:vertAlign w:val="baseline"/>
              </w:rPr>
            </w:pPr>
            <w:r w:rsidDel="00000000" w:rsidR="00000000" w:rsidRPr="00000000">
              <w:rPr>
                <w:rtl w:val="0"/>
              </w:rPr>
              <w:t xml:space="preserve">1.80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4">
            <w:pPr>
              <w:widowControl w:val="0"/>
              <w:rPr>
                <w:vertAlign w:val="baseline"/>
              </w:rPr>
            </w:pPr>
            <w:r w:rsidDel="00000000" w:rsidR="00000000" w:rsidRPr="00000000">
              <w:rPr>
                <w:rtl w:val="0"/>
              </w:rPr>
              <w:t xml:space="preserve">1.79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5">
            <w:pPr>
              <w:widowControl w:val="0"/>
              <w:rPr>
                <w:vertAlign w:val="baseline"/>
              </w:rPr>
            </w:pPr>
            <w:r w:rsidDel="00000000" w:rsidR="00000000" w:rsidRPr="00000000">
              <w:rPr>
                <w:rtl w:val="0"/>
              </w:rPr>
              <w:t xml:space="preserve">138</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6">
            <w:pPr>
              <w:widowControl w:val="0"/>
              <w:rPr>
                <w:vertAlign w:val="baseline"/>
              </w:rPr>
            </w:pPr>
            <w:r w:rsidDel="00000000" w:rsidR="00000000" w:rsidRPr="00000000">
              <w:rPr>
                <w:rtl w:val="0"/>
              </w:rPr>
              <w:t xml:space="preserve">60°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7">
            <w:pPr>
              <w:widowControl w:val="0"/>
              <w:rPr>
                <w:vertAlign w:val="baseline"/>
              </w:rPr>
            </w:pPr>
            <w:r w:rsidDel="00000000" w:rsidR="00000000" w:rsidRPr="00000000">
              <w:rPr>
                <w:rtl w:val="0"/>
              </w:rPr>
              <w:t xml:space="preserve">1.81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8">
            <w:pPr>
              <w:widowControl w:val="0"/>
              <w:rPr>
                <w:vertAlign w:val="baseline"/>
              </w:rPr>
            </w:pPr>
            <w:r w:rsidDel="00000000" w:rsidR="00000000" w:rsidRPr="00000000">
              <w:rPr>
                <w:rtl w:val="0"/>
              </w:rPr>
              <w:t xml:space="preserve">1.80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9">
            <w:pPr>
              <w:widowControl w:val="0"/>
              <w:rPr>
                <w:vertAlign w:val="baseline"/>
              </w:rPr>
            </w:pPr>
            <w:r w:rsidDel="00000000" w:rsidR="00000000" w:rsidRPr="00000000">
              <w:rPr>
                <w:rtl w:val="0"/>
              </w:rPr>
              <w:t xml:space="preserve">159</w:t>
            </w:r>
            <w:r w:rsidDel="00000000" w:rsidR="00000000" w:rsidRPr="00000000">
              <w:rPr>
                <w:rtl w:val="0"/>
              </w:rPr>
            </w:r>
          </w:p>
        </w:tc>
      </w:tr>
    </w:tbl>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rtl w:val="0"/>
        </w:rPr>
        <w:t xml:space="preserve">b)</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Para los diferentes valores de α completar nuevamente la tabla previa con resultados los resultados analíticos (experimentales) obtenidos en el punto 2 de Análisis de Resultados, Tabla 02. Comparar los resultados obtenidos.</w:t>
      </w:r>
      <w:r w:rsidDel="00000000" w:rsidR="00000000" w:rsidRPr="00000000">
        <w:rPr>
          <w:rtl w:val="0"/>
        </w:rPr>
      </w:r>
    </w:p>
    <w:p w:rsidR="00000000" w:rsidDel="00000000" w:rsidP="00000000" w:rsidRDefault="00000000" w:rsidRPr="00000000" w14:paraId="0000016D">
      <w:pPr>
        <w:keepNext w:val="1"/>
        <w:spacing w:after="60" w:before="120" w:lineRule="auto"/>
        <w:jc w:val="center"/>
        <w:rPr>
          <w:b w:val="1"/>
        </w:rPr>
      </w:pPr>
      <w:r w:rsidDel="00000000" w:rsidR="00000000" w:rsidRPr="00000000">
        <w:rPr>
          <w:b w:val="1"/>
        </w:rPr>
        <w:drawing>
          <wp:inline distB="114300" distT="114300" distL="114300" distR="114300">
            <wp:extent cx="3200400" cy="1041400"/>
            <wp:effectExtent b="0" l="0" r="0" t="0"/>
            <wp:docPr id="140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2004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1"/>
        <w:spacing w:after="60" w:before="120" w:lineRule="auto"/>
        <w:jc w:val="center"/>
        <w:rPr>
          <w:b w:val="1"/>
        </w:rPr>
      </w:pPr>
      <w:r w:rsidDel="00000000" w:rsidR="00000000" w:rsidRPr="00000000">
        <w:rPr>
          <w:b w:val="1"/>
        </w:rPr>
        <w:drawing>
          <wp:inline distB="114300" distT="114300" distL="114300" distR="114300">
            <wp:extent cx="3200400" cy="1117600"/>
            <wp:effectExtent b="0" l="0" r="0" t="0"/>
            <wp:docPr id="140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2004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widowControl w:val="0"/>
        <w:spacing w:line="252.00000000000003" w:lineRule="auto"/>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rtl w:val="0"/>
        </w:rPr>
        <w:t xml:space="preserve">c</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Analizar los resultados obtenidos en la práctica y expresar sus conclusiones y recomendaciones.</w:t>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Los resultados obtenidos a partir del punto de tablas 1 y 2  con la tabla 2 y 3 nos muestra que a pesar de las fallas que pudieron haber surgido nuestro error se acercó mucho al 0.</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t xml:space="preserve">Durante el cálculo de la tabla 1 se utilizaron cálculos de vectores, mientras que en el cálculo de la tabla 2 se utilizaron los valores reales de nuestras medidas, además cabe recalcar que los valores obtenidos por el equipo del laboratorio son muy precisos y sensibles lo cual facilitó el cálculo de nuestros valores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b w:val="1"/>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b w:val="1"/>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b w:val="1"/>
        </w:rPr>
      </w:pPr>
      <w:r w:rsidDel="00000000" w:rsidR="00000000" w:rsidRPr="00000000">
        <w:rPr>
          <w:rtl w:val="0"/>
        </w:rPr>
      </w:r>
    </w:p>
    <w:p w:rsidR="00000000" w:rsidDel="00000000" w:rsidP="00000000" w:rsidRDefault="00000000" w:rsidRPr="00000000" w14:paraId="0000017A">
      <w:pPr>
        <w:spacing w:after="240" w:before="200" w:line="276" w:lineRule="auto"/>
        <w:jc w:val="center"/>
        <w:rPr>
          <w:b w:val="1"/>
          <w:sz w:val="18"/>
          <w:szCs w:val="18"/>
        </w:rPr>
      </w:pPr>
      <w:r w:rsidDel="00000000" w:rsidR="00000000" w:rsidRPr="00000000">
        <w:rPr>
          <w:b w:val="1"/>
          <w:sz w:val="18"/>
          <w:szCs w:val="18"/>
          <w:rtl w:val="0"/>
        </w:rPr>
        <w:t xml:space="preserve">VIII.  CONCLUSIONES Y RECOMENDACIONES</w:t>
      </w:r>
    </w:p>
    <w:p w:rsidR="00000000" w:rsidDel="00000000" w:rsidP="00000000" w:rsidRDefault="00000000" w:rsidRPr="00000000" w14:paraId="0000017B">
      <w:pPr>
        <w:spacing w:after="240" w:before="200" w:line="276" w:lineRule="auto"/>
        <w:rPr>
          <w:b w:val="1"/>
          <w:sz w:val="18"/>
          <w:szCs w:val="18"/>
        </w:rPr>
      </w:pPr>
      <w:r w:rsidDel="00000000" w:rsidR="00000000" w:rsidRPr="00000000">
        <w:rPr>
          <w:b w:val="1"/>
          <w:sz w:val="18"/>
          <w:szCs w:val="18"/>
          <w:rtl w:val="0"/>
        </w:rPr>
        <w:t xml:space="preserve">CONCLUSIONES</w:t>
      </w:r>
    </w:p>
    <w:p w:rsidR="00000000" w:rsidDel="00000000" w:rsidP="00000000" w:rsidRDefault="00000000" w:rsidRPr="00000000" w14:paraId="0000017C">
      <w:pPr>
        <w:numPr>
          <w:ilvl w:val="0"/>
          <w:numId w:val="3"/>
        </w:numPr>
        <w:ind w:left="720" w:hanging="360"/>
        <w:jc w:val="both"/>
      </w:pPr>
      <w:r w:rsidDel="00000000" w:rsidR="00000000" w:rsidRPr="00000000">
        <w:rPr>
          <w:rtl w:val="0"/>
        </w:rPr>
        <w:t xml:space="preserve">Como se puede observar en las tablas de errores, estos son muy pequeños debido al buen manejo de la página de simulación pero al momento de dibujar los vectores, este cuenta con una escala ya definida que no siempre se acomoda a los valores que se requieren, a pesar de eso son resultados muy cercanos a los reales por lo que ayuda a una mejor comprensión del manejo de vectores.</w:t>
      </w:r>
    </w:p>
    <w:p w:rsidR="00000000" w:rsidDel="00000000" w:rsidP="00000000" w:rsidRDefault="00000000" w:rsidRPr="00000000" w14:paraId="0000017D">
      <w:pPr>
        <w:numPr>
          <w:ilvl w:val="0"/>
          <w:numId w:val="3"/>
        </w:numPr>
        <w:ind w:left="720" w:hanging="360"/>
        <w:jc w:val="both"/>
      </w:pPr>
      <w:r w:rsidDel="00000000" w:rsidR="00000000" w:rsidRPr="00000000">
        <w:rPr>
          <w:rtl w:val="0"/>
        </w:rPr>
        <w:t xml:space="preserve">Para el análisis existen diferentes métodos para determinar una suma de vectores, pero en este caso se ha usado el método de las componentes ya que brinda mayor información y su proceso es de fácil entendimiento.</w:t>
      </w:r>
    </w:p>
    <w:p w:rsidR="00000000" w:rsidDel="00000000" w:rsidP="00000000" w:rsidRDefault="00000000" w:rsidRPr="00000000" w14:paraId="0000017E">
      <w:pPr>
        <w:numPr>
          <w:ilvl w:val="0"/>
          <w:numId w:val="3"/>
        </w:numPr>
        <w:ind w:left="720" w:hanging="360"/>
        <w:jc w:val="both"/>
      </w:pPr>
      <w:r w:rsidDel="00000000" w:rsidR="00000000" w:rsidRPr="00000000">
        <w:rPr>
          <w:rtl w:val="0"/>
        </w:rPr>
        <w:t xml:space="preserve">toda magnitud física que tenga características como, magnitud, dirección y sentido pueden ser representados como vectores, mediante estos y a través de cálculos que resultan simples se pueden hallar resultantes de diferentes fuerzas y representaciones gráficas que ayudan a un mejor entendimiento de la física.</w:t>
      </w:r>
    </w:p>
    <w:p w:rsidR="00000000" w:rsidDel="00000000" w:rsidP="00000000" w:rsidRDefault="00000000" w:rsidRPr="00000000" w14:paraId="0000017F">
      <w:pPr>
        <w:numPr>
          <w:ilvl w:val="0"/>
          <w:numId w:val="3"/>
        </w:numPr>
        <w:ind w:left="720" w:hanging="360"/>
        <w:jc w:val="both"/>
      </w:pPr>
      <w:r w:rsidDel="00000000" w:rsidR="00000000" w:rsidRPr="00000000">
        <w:rPr>
          <w:rtl w:val="0"/>
        </w:rPr>
        <w:t xml:space="preserve">En el campo de la ingeniería es importante que se pueda trabajar los vectores tanto de forma gráfica como analítica, en el simulador usado para la práctica se lo hizo gráficamente y después se comprobaron por medio de cálculos y se determinaron ciertas diferencias.</w:t>
      </w:r>
      <w:r w:rsidDel="00000000" w:rsidR="00000000" w:rsidRPr="00000000">
        <w:rPr>
          <w:rtl w:val="0"/>
        </w:rPr>
      </w:r>
    </w:p>
    <w:p w:rsidR="00000000" w:rsidDel="00000000" w:rsidP="00000000" w:rsidRDefault="00000000" w:rsidRPr="00000000" w14:paraId="00000180">
      <w:pPr>
        <w:spacing w:after="240" w:before="200" w:line="276" w:lineRule="auto"/>
        <w:rPr>
          <w:b w:val="1"/>
          <w:sz w:val="18"/>
          <w:szCs w:val="18"/>
        </w:rPr>
      </w:pPr>
      <w:r w:rsidDel="00000000" w:rsidR="00000000" w:rsidRPr="00000000">
        <w:rPr>
          <w:b w:val="1"/>
          <w:sz w:val="18"/>
          <w:szCs w:val="18"/>
          <w:rtl w:val="0"/>
        </w:rPr>
        <w:t xml:space="preserve">RECOMENDACIONES</w:t>
      </w:r>
    </w:p>
    <w:p w:rsidR="00000000" w:rsidDel="00000000" w:rsidP="00000000" w:rsidRDefault="00000000" w:rsidRPr="00000000" w14:paraId="00000181">
      <w:pPr>
        <w:numPr>
          <w:ilvl w:val="0"/>
          <w:numId w:val="2"/>
        </w:numPr>
        <w:ind w:left="720" w:hanging="360"/>
        <w:jc w:val="left"/>
        <w:rPr>
          <w:vertAlign w:val="baseline"/>
        </w:rPr>
      </w:pPr>
      <w:r w:rsidDel="00000000" w:rsidR="00000000" w:rsidRPr="00000000">
        <w:rPr>
          <w:rtl w:val="0"/>
        </w:rPr>
        <w:t xml:space="preserve">Medir lo más exacto posible el ángulo de 90 que se forma entre los sensores y las poleas, para tener una medición más exacta de las fuerzas.</w:t>
      </w:r>
    </w:p>
    <w:p w:rsidR="00000000" w:rsidDel="00000000" w:rsidP="00000000" w:rsidRDefault="00000000" w:rsidRPr="00000000" w14:paraId="00000182">
      <w:pPr>
        <w:numPr>
          <w:ilvl w:val="0"/>
          <w:numId w:val="2"/>
        </w:numPr>
        <w:ind w:left="720" w:hanging="360"/>
        <w:jc w:val="left"/>
        <w:rPr>
          <w:u w:val="none"/>
        </w:rPr>
      </w:pPr>
      <w:r w:rsidDel="00000000" w:rsidR="00000000" w:rsidRPr="00000000">
        <w:rPr>
          <w:rtl w:val="0"/>
        </w:rPr>
        <w:t xml:space="preserve">Verificar que al iniciar las corridas en el interfaz de Data Studio, las fuerzas inician en cero, caso contrario los valores medidos están tergiversados.</w:t>
      </w:r>
    </w:p>
    <w:p w:rsidR="00000000" w:rsidDel="00000000" w:rsidP="00000000" w:rsidRDefault="00000000" w:rsidRPr="00000000" w14:paraId="00000183">
      <w:pPr>
        <w:numPr>
          <w:ilvl w:val="0"/>
          <w:numId w:val="2"/>
        </w:numPr>
        <w:ind w:left="720" w:hanging="360"/>
        <w:jc w:val="left"/>
        <w:rPr>
          <w:u w:val="none"/>
        </w:rPr>
      </w:pPr>
      <w:r w:rsidDel="00000000" w:rsidR="00000000" w:rsidRPr="00000000">
        <w:rPr>
          <w:rtl w:val="0"/>
        </w:rPr>
        <w:t xml:space="preserve">Al momento de poner y soltar los pesos en la base, realizarlo de manera cuidadosa y delicada.</w:t>
      </w:r>
    </w:p>
    <w:p w:rsidR="00000000" w:rsidDel="00000000" w:rsidP="00000000" w:rsidRDefault="00000000" w:rsidRPr="00000000" w14:paraId="00000184">
      <w:pPr>
        <w:numPr>
          <w:ilvl w:val="0"/>
          <w:numId w:val="2"/>
        </w:numPr>
        <w:ind w:left="720" w:hanging="360"/>
        <w:jc w:val="left"/>
        <w:rPr>
          <w:u w:val="none"/>
        </w:rPr>
      </w:pPr>
      <w:r w:rsidDel="00000000" w:rsidR="00000000" w:rsidRPr="00000000">
        <w:rPr>
          <w:rtl w:val="0"/>
        </w:rPr>
        <w:t xml:space="preserve">Para encontrar las componentes rectangulares de un vector, asegurarse de utilizar la función trigonométrica correcta, esto dependerá del eje en el que se quiera calcular la componente y en qué cuadrante este.</w:t>
      </w:r>
      <w:r w:rsidDel="00000000" w:rsidR="00000000" w:rsidRPr="00000000">
        <w:rPr>
          <w:rtl w:val="0"/>
        </w:rPr>
      </w:r>
    </w:p>
    <w:p w:rsidR="00000000" w:rsidDel="00000000" w:rsidP="00000000" w:rsidRDefault="00000000" w:rsidRPr="00000000" w14:paraId="00000185">
      <w:pPr>
        <w:jc w:val="center"/>
        <w:rPr>
          <w:color w:val="002060"/>
          <w:sz w:val="16"/>
          <w:szCs w:val="16"/>
          <w:vertAlign w:val="baseline"/>
        </w:rPr>
      </w:pPr>
      <w:r w:rsidDel="00000000" w:rsidR="00000000" w:rsidRPr="00000000">
        <w:rPr>
          <w:rtl w:val="0"/>
        </w:rPr>
      </w:r>
    </w:p>
    <w:p w:rsidR="00000000" w:rsidDel="00000000" w:rsidP="00000000" w:rsidRDefault="00000000" w:rsidRPr="00000000" w14:paraId="00000186">
      <w:pPr>
        <w:jc w:val="center"/>
        <w:rPr>
          <w:color w:val="002060"/>
          <w:sz w:val="16"/>
          <w:szCs w:val="16"/>
          <w:vertAlign w:val="baseline"/>
        </w:rPr>
      </w:pPr>
      <w:r w:rsidDel="00000000" w:rsidR="00000000" w:rsidRPr="00000000">
        <w:rPr>
          <w:rtl w:val="0"/>
        </w:rPr>
      </w:r>
    </w:p>
    <w:p w:rsidR="00000000" w:rsidDel="00000000" w:rsidP="00000000" w:rsidRDefault="00000000" w:rsidRPr="00000000" w14:paraId="00000187">
      <w:pPr>
        <w:jc w:val="center"/>
        <w:rPr>
          <w:color w:val="002060"/>
          <w:sz w:val="16"/>
          <w:szCs w:val="16"/>
          <w:vertAlign w:val="baseline"/>
        </w:rPr>
      </w:pPr>
      <w:r w:rsidDel="00000000" w:rsidR="00000000" w:rsidRPr="00000000">
        <w:rPr>
          <w:rtl w:val="0"/>
        </w:rPr>
      </w:r>
    </w:p>
    <w:p w:rsidR="00000000" w:rsidDel="00000000" w:rsidP="00000000" w:rsidRDefault="00000000" w:rsidRPr="00000000" w14:paraId="00000188">
      <w:pPr>
        <w:jc w:val="center"/>
        <w:rPr>
          <w:color w:val="002060"/>
          <w:sz w:val="16"/>
          <w:szCs w:val="16"/>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b w:val="1"/>
          <w:sz w:val="18"/>
          <w:szCs w:val="18"/>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b w:val="1"/>
          <w:sz w:val="18"/>
          <w:szCs w:val="18"/>
          <w:rtl w:val="0"/>
        </w:rPr>
        <w:t xml:space="preserve">IX.  BIBLIOGRAFÍA</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highlight w:val="white"/>
        </w:rPr>
      </w:pPr>
      <w:r w:rsidDel="00000000" w:rsidR="00000000" w:rsidRPr="00000000">
        <w:rPr>
          <w:highlight w:val="white"/>
          <w:rtl w:val="0"/>
        </w:rPr>
        <w:t xml:space="preserve">[1] </w:t>
      </w:r>
      <w:r w:rsidDel="00000000" w:rsidR="00000000" w:rsidRPr="00000000">
        <w:rPr>
          <w:highlight w:val="white"/>
          <w:rtl w:val="0"/>
        </w:rPr>
        <w:t xml:space="preserve">F. Sears, Física universitaria vol.1, México: Pearson Educ</w:t>
      </w:r>
    </w:p>
    <w:p w:rsidR="00000000" w:rsidDel="00000000" w:rsidP="00000000" w:rsidRDefault="00000000" w:rsidRPr="00000000" w14:paraId="0000018B">
      <w:pPr>
        <w:widowControl w:val="0"/>
        <w:spacing w:after="240" w:before="240" w:line="252.00000000000003" w:lineRule="auto"/>
        <w:rPr>
          <w:highlight w:val="white"/>
        </w:rPr>
      </w:pPr>
      <w:r w:rsidDel="00000000" w:rsidR="00000000" w:rsidRPr="00000000">
        <w:rPr>
          <w:highlight w:val="white"/>
          <w:rtl w:val="0"/>
        </w:rPr>
        <w:t xml:space="preserve">[2] “Magnitudes escalares y vectoriales - Wikiversidad.” https://es.wikiversity.org/wiki/Magnitudes_escalares_y_vectoriales (accessed Oct. 23, 2022).</w:t>
      </w:r>
    </w:p>
    <w:p w:rsidR="00000000" w:rsidDel="00000000" w:rsidP="00000000" w:rsidRDefault="00000000" w:rsidRPr="00000000" w14:paraId="0000018C">
      <w:pPr>
        <w:widowControl w:val="0"/>
        <w:spacing w:after="240" w:before="240" w:line="252.00000000000003" w:lineRule="auto"/>
        <w:rPr>
          <w:highlight w:val="white"/>
        </w:rPr>
      </w:pPr>
      <w:r w:rsidDel="00000000" w:rsidR="00000000" w:rsidRPr="00000000">
        <w:rPr>
          <w:highlight w:val="white"/>
          <w:rtl w:val="0"/>
        </w:rPr>
        <w:t xml:space="preserve">[3] “QUÉ ES UN VECTOR EN FÍSICA | Para Qué sirve y sus PARTES.” https://deingenierias.com/fisica/que-es-un-vector-en-fisica/ (accessed Oct. 23, 2022).</w:t>
      </w:r>
    </w:p>
    <w:p w:rsidR="00000000" w:rsidDel="00000000" w:rsidP="00000000" w:rsidRDefault="00000000" w:rsidRPr="00000000" w14:paraId="0000018D">
      <w:pPr>
        <w:widowControl w:val="0"/>
        <w:spacing w:after="240" w:before="240" w:line="252.00000000000003" w:lineRule="auto"/>
        <w:rPr>
          <w:highlight w:val="white"/>
        </w:rPr>
      </w:pPr>
      <w:r w:rsidDel="00000000" w:rsidR="00000000" w:rsidRPr="00000000">
        <w:rPr>
          <w:highlight w:val="white"/>
          <w:rtl w:val="0"/>
        </w:rPr>
        <w:t xml:space="preserve">[4] “Vectores - Física de nivel básico, nada complejo..” https://www.fisic.ch/contenidos/introducción-a-la-física/vectores/ (accessed Oct. 24, 2022).</w:t>
      </w:r>
    </w:p>
    <w:p w:rsidR="00000000" w:rsidDel="00000000" w:rsidP="00000000" w:rsidRDefault="00000000" w:rsidRPr="00000000" w14:paraId="0000018E">
      <w:pPr>
        <w:widowControl w:val="0"/>
        <w:spacing w:after="240" w:before="240" w:line="252.00000000000003" w:lineRule="auto"/>
        <w:rPr>
          <w:highlight w:val="white"/>
        </w:rPr>
      </w:pPr>
      <w:r w:rsidDel="00000000" w:rsidR="00000000" w:rsidRPr="00000000">
        <w:rPr>
          <w:highlight w:val="white"/>
          <w:rtl w:val="0"/>
        </w:rPr>
        <w:t xml:space="preserve">[5] R. Estrellana, «"Laboratorio de vectores",» Septiembre 2013. [En línea]. Available: https://es.slideshare.net/FiorellaLara/laboratorio-de-vectores. </w:t>
      </w:r>
    </w:p>
    <w:p w:rsidR="00000000" w:rsidDel="00000000" w:rsidP="00000000" w:rsidRDefault="00000000" w:rsidRPr="00000000" w14:paraId="0000018F">
      <w:pPr>
        <w:widowControl w:val="0"/>
        <w:spacing w:after="240" w:before="240" w:line="252.00000000000003" w:lineRule="auto"/>
        <w:rPr>
          <w:highlight w:val="white"/>
        </w:rPr>
      </w:pPr>
      <w:r w:rsidDel="00000000" w:rsidR="00000000" w:rsidRPr="00000000">
        <w:rPr>
          <w:highlight w:val="white"/>
          <w:rtl w:val="0"/>
        </w:rPr>
        <w:t xml:space="preserve">[6] G. Parro, «Definición,» 2015. [En línea]. Available: </w:t>
      </w:r>
      <w:hyperlink r:id="rId41">
        <w:r w:rsidDel="00000000" w:rsidR="00000000" w:rsidRPr="00000000">
          <w:rPr>
            <w:color w:val="1155cc"/>
            <w:highlight w:val="white"/>
            <w:u w:val="single"/>
            <w:rtl w:val="0"/>
          </w:rPr>
          <w:t xml:space="preserve">http://www.parro.com.ar/definicion-debarra+de+acero+ordinario</w:t>
        </w:r>
      </w:hyperlink>
      <w:r w:rsidDel="00000000" w:rsidR="00000000" w:rsidRPr="00000000">
        <w:rPr>
          <w:highlight w:val="white"/>
          <w:rtl w:val="0"/>
        </w:rPr>
        <w:t xml:space="preserve">.</w:t>
      </w:r>
    </w:p>
    <w:p w:rsidR="00000000" w:rsidDel="00000000" w:rsidP="00000000" w:rsidRDefault="00000000" w:rsidRPr="00000000" w14:paraId="00000190">
      <w:pPr>
        <w:widowControl w:val="0"/>
        <w:spacing w:after="240" w:before="240" w:line="252.00000000000003" w:lineRule="auto"/>
        <w:rPr>
          <w:highlight w:val="white"/>
        </w:rPr>
      </w:pPr>
      <w:r w:rsidDel="00000000" w:rsidR="00000000" w:rsidRPr="00000000">
        <w:rPr>
          <w:rtl w:val="0"/>
        </w:rPr>
      </w:r>
    </w:p>
    <w:p w:rsidR="00000000" w:rsidDel="00000000" w:rsidP="00000000" w:rsidRDefault="00000000" w:rsidRPr="00000000" w14:paraId="00000191">
      <w:pPr>
        <w:widowControl w:val="0"/>
        <w:spacing w:line="252.00000000000003" w:lineRule="auto"/>
        <w:jc w:val="center"/>
        <w:rPr>
          <w:highlight w:val="white"/>
        </w:rPr>
      </w:pPr>
      <w:r w:rsidDel="00000000" w:rsidR="00000000" w:rsidRPr="00000000">
        <w:rPr>
          <w:rtl w:val="0"/>
        </w:rPr>
        <w:t xml:space="preserve">  </w:t>
      </w:r>
      <w:r w:rsidDel="00000000" w:rsidR="00000000" w:rsidRPr="00000000">
        <w:rPr>
          <w:b w:val="1"/>
          <w:sz w:val="18"/>
          <w:szCs w:val="18"/>
          <w:rtl w:val="0"/>
        </w:rPr>
        <w:t xml:space="preserve">X.  ANEXOS</w: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rPr>
          <w:highlight w:val="white"/>
        </w:rPr>
      </w:pPr>
      <w:r w:rsidDel="00000000" w:rsidR="00000000" w:rsidRPr="00000000">
        <w:rPr>
          <w:highlight w:val="white"/>
        </w:rPr>
        <w:drawing>
          <wp:inline distB="114300" distT="114300" distL="114300" distR="114300">
            <wp:extent cx="2923291" cy="3436607"/>
            <wp:effectExtent b="0" l="0" r="0" t="0"/>
            <wp:docPr id="1410"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2923291" cy="3436607"/>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widowControl w:val="0"/>
        <w:spacing w:line="252.00000000000003" w:lineRule="auto"/>
        <w:ind w:firstLine="202"/>
        <w:jc w:val="center"/>
        <w:rPr>
          <w:color w:val="002060"/>
          <w:sz w:val="18"/>
          <w:szCs w:val="18"/>
        </w:rPr>
      </w:pPr>
      <w:r w:rsidDel="00000000" w:rsidR="00000000" w:rsidRPr="00000000">
        <w:rPr>
          <w:color w:val="002060"/>
          <w:sz w:val="18"/>
          <w:szCs w:val="18"/>
          <w:rtl w:val="0"/>
        </w:rPr>
        <w:t xml:space="preserve">Figura No 16: Encerado de los instrumentos parte 1</w:t>
      </w:r>
    </w:p>
    <w:p w:rsidR="00000000" w:rsidDel="00000000" w:rsidP="00000000" w:rsidRDefault="00000000" w:rsidRPr="00000000" w14:paraId="00000194">
      <w:pPr>
        <w:widowControl w:val="0"/>
        <w:spacing w:line="252.00000000000003" w:lineRule="auto"/>
        <w:ind w:firstLine="202"/>
        <w:jc w:val="center"/>
        <w:rPr>
          <w:color w:val="002060"/>
          <w:sz w:val="18"/>
          <w:szCs w:val="18"/>
        </w:rPr>
      </w:pPr>
      <w:r w:rsidDel="00000000" w:rsidR="00000000" w:rsidRPr="00000000">
        <w:rPr>
          <w:color w:val="002060"/>
          <w:sz w:val="18"/>
          <w:szCs w:val="18"/>
        </w:rPr>
        <w:drawing>
          <wp:inline distB="114300" distT="114300" distL="114300" distR="114300">
            <wp:extent cx="2476500" cy="3295650"/>
            <wp:effectExtent b="0" l="0" r="0" t="0"/>
            <wp:docPr id="1415"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4765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widowControl w:val="0"/>
        <w:spacing w:line="252.00000000000003" w:lineRule="auto"/>
        <w:ind w:firstLine="202"/>
        <w:jc w:val="center"/>
        <w:rPr>
          <w:color w:val="002060"/>
          <w:sz w:val="18"/>
          <w:szCs w:val="18"/>
        </w:rPr>
      </w:pPr>
      <w:r w:rsidDel="00000000" w:rsidR="00000000" w:rsidRPr="00000000">
        <w:rPr>
          <w:color w:val="002060"/>
          <w:sz w:val="18"/>
          <w:szCs w:val="18"/>
          <w:rtl w:val="0"/>
        </w:rPr>
        <w:t xml:space="preserve">Figura No 17: Encerado de los instrumentos parte 2</w:t>
      </w:r>
    </w:p>
    <w:p w:rsidR="00000000" w:rsidDel="00000000" w:rsidP="00000000" w:rsidRDefault="00000000" w:rsidRPr="00000000" w14:paraId="00000196">
      <w:pPr>
        <w:widowControl w:val="0"/>
        <w:spacing w:line="252.00000000000003" w:lineRule="auto"/>
        <w:ind w:firstLine="202"/>
        <w:jc w:val="center"/>
        <w:rPr>
          <w:color w:val="002060"/>
          <w:sz w:val="18"/>
          <w:szCs w:val="18"/>
        </w:rPr>
      </w:pPr>
      <w:r w:rsidDel="00000000" w:rsidR="00000000" w:rsidRPr="00000000">
        <w:rPr>
          <w:color w:val="002060"/>
          <w:sz w:val="18"/>
          <w:szCs w:val="18"/>
        </w:rPr>
        <w:drawing>
          <wp:inline distB="114300" distT="114300" distL="114300" distR="114300">
            <wp:extent cx="2201228" cy="2743238"/>
            <wp:effectExtent b="0" l="0" r="0" t="0"/>
            <wp:docPr id="1396"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2201228" cy="274323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widowControl w:val="0"/>
        <w:spacing w:line="252.00000000000003" w:lineRule="auto"/>
        <w:ind w:firstLine="202"/>
        <w:jc w:val="center"/>
        <w:rPr>
          <w:color w:val="002060"/>
          <w:sz w:val="18"/>
          <w:szCs w:val="18"/>
        </w:rPr>
      </w:pPr>
      <w:r w:rsidDel="00000000" w:rsidR="00000000" w:rsidRPr="00000000">
        <w:rPr>
          <w:color w:val="002060"/>
          <w:sz w:val="18"/>
          <w:szCs w:val="18"/>
          <w:rtl w:val="0"/>
        </w:rPr>
        <w:t xml:space="preserve">Figura No 18: Manejo del interfaz Data Studio parte 1</w:t>
      </w:r>
    </w:p>
    <w:p w:rsidR="00000000" w:rsidDel="00000000" w:rsidP="00000000" w:rsidRDefault="00000000" w:rsidRPr="00000000" w14:paraId="00000198">
      <w:pPr>
        <w:widowControl w:val="0"/>
        <w:spacing w:line="252.00000000000003" w:lineRule="auto"/>
        <w:ind w:firstLine="202"/>
        <w:jc w:val="center"/>
        <w:rPr>
          <w:color w:val="002060"/>
          <w:sz w:val="18"/>
          <w:szCs w:val="18"/>
        </w:rPr>
      </w:pPr>
      <w:r w:rsidDel="00000000" w:rsidR="00000000" w:rsidRPr="00000000">
        <w:rPr>
          <w:color w:val="002060"/>
          <w:sz w:val="18"/>
          <w:szCs w:val="18"/>
        </w:rPr>
        <w:drawing>
          <wp:inline distB="114300" distT="114300" distL="114300" distR="114300">
            <wp:extent cx="2163128" cy="2695757"/>
            <wp:effectExtent b="0" l="0" r="0" t="0"/>
            <wp:docPr id="1399"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2163128" cy="2695757"/>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0"/>
        <w:spacing w:line="252.00000000000003" w:lineRule="auto"/>
        <w:ind w:firstLine="202"/>
        <w:jc w:val="center"/>
        <w:rPr>
          <w:color w:val="002060"/>
          <w:sz w:val="18"/>
          <w:szCs w:val="18"/>
        </w:rPr>
      </w:pPr>
      <w:r w:rsidDel="00000000" w:rsidR="00000000" w:rsidRPr="00000000">
        <w:rPr>
          <w:color w:val="002060"/>
          <w:sz w:val="18"/>
          <w:szCs w:val="18"/>
          <w:rtl w:val="0"/>
        </w:rPr>
        <w:t xml:space="preserve">Figura No 19: Manejo del interfaz Data Studio parte 2</w:t>
      </w:r>
      <w:r w:rsidDel="00000000" w:rsidR="00000000" w:rsidRPr="00000000">
        <w:rPr>
          <w:rtl w:val="0"/>
        </w:rPr>
      </w:r>
    </w:p>
    <w:sectPr>
      <w:headerReference r:id="rId45" w:type="default"/>
      <w:pgSz w:h="15840" w:w="12240" w:orient="portrait"/>
      <w:pgMar w:bottom="1008" w:top="1008" w:left="936" w:right="936" w:header="432" w:footer="432"/>
      <w:pgNumType w:start="1"/>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Symbol"/>
  <w:font w:name="Cambria Math">
    <w:embedRegular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ff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jc w:val="center"/>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C">
    <w:pPr>
      <w:ind w:right="360"/>
      <w:jc w:val="cente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C"/>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autoSpaceDE w:val="0"/>
      <w:autoSpaceDN w:val="0"/>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bidi="ar-SA" w:eastAsia="en-US" w:val="en-US"/>
    </w:rPr>
  </w:style>
  <w:style w:type="paragraph" w:styleId="Título1">
    <w:name w:val="Título 1"/>
    <w:basedOn w:val="Normal"/>
    <w:next w:val="Normal"/>
    <w:autoRedefine w:val="0"/>
    <w:hidden w:val="0"/>
    <w:qFormat w:val="0"/>
    <w:pPr>
      <w:keepNext w:val="1"/>
      <w:numPr>
        <w:ilvl w:val="0"/>
        <w:numId w:val="1"/>
      </w:numPr>
      <w:suppressAutoHyphens w:val="1"/>
      <w:autoSpaceDE w:val="0"/>
      <w:autoSpaceDN w:val="0"/>
      <w:spacing w:after="80" w:before="240" w:line="1" w:lineRule="atLeast"/>
      <w:ind w:leftChars="-1" w:rightChars="0" w:firstLineChars="-1"/>
      <w:jc w:val="center"/>
      <w:textDirection w:val="btLr"/>
      <w:textAlignment w:val="top"/>
      <w:outlineLvl w:val="0"/>
    </w:pPr>
    <w:rPr>
      <w:rFonts w:ascii="Times New Roman" w:eastAsia="Times New Roman" w:hAnsi="Times New Roman"/>
      <w:smallCaps w:val="1"/>
      <w:w w:val="100"/>
      <w:kern w:val="28"/>
      <w:position w:val="-1"/>
      <w:effect w:val="none"/>
      <w:vertAlign w:val="baseline"/>
      <w:cs w:val="0"/>
      <w:em w:val="none"/>
      <w:lang w:bidi="ar-SA" w:eastAsia="en-US" w:val="en-US"/>
    </w:rPr>
  </w:style>
  <w:style w:type="paragraph" w:styleId="Título2">
    <w:name w:val="Título 2"/>
    <w:basedOn w:val="Normal"/>
    <w:next w:val="Normal"/>
    <w:autoRedefine w:val="0"/>
    <w:hidden w:val="0"/>
    <w:qFormat w:val="0"/>
    <w:pPr>
      <w:keepNext w:val="1"/>
      <w:numPr>
        <w:ilvl w:val="1"/>
        <w:numId w:val="1"/>
      </w:numPr>
      <w:suppressAutoHyphens w:val="1"/>
      <w:autoSpaceDE w:val="0"/>
      <w:autoSpaceDN w:val="0"/>
      <w:spacing w:after="60" w:before="120" w:line="1" w:lineRule="atLeast"/>
      <w:ind w:leftChars="-1" w:rightChars="0" w:firstLineChars="-1"/>
      <w:textDirection w:val="btLr"/>
      <w:textAlignment w:val="top"/>
      <w:outlineLvl w:val="1"/>
    </w:pPr>
    <w:rPr>
      <w:rFonts w:ascii="Times New Roman" w:eastAsia="Times New Roman" w:hAnsi="Times New Roman"/>
      <w:i w:val="1"/>
      <w:iCs w:val="1"/>
      <w:w w:val="100"/>
      <w:position w:val="-1"/>
      <w:effect w:val="none"/>
      <w:vertAlign w:val="baseline"/>
      <w:cs w:val="0"/>
      <w:em w:val="none"/>
      <w:lang w:bidi="ar-SA" w:eastAsia="en-US" w:val="en-US"/>
    </w:rPr>
  </w:style>
  <w:style w:type="paragraph" w:styleId="Título3">
    <w:name w:val="Título 3"/>
    <w:basedOn w:val="Normal"/>
    <w:next w:val="Normal"/>
    <w:autoRedefine w:val="0"/>
    <w:hidden w:val="0"/>
    <w:qFormat w:val="0"/>
    <w:pPr>
      <w:keepNext w:val="1"/>
      <w:numPr>
        <w:ilvl w:val="2"/>
        <w:numId w:val="1"/>
      </w:numPr>
      <w:suppressAutoHyphens w:val="1"/>
      <w:autoSpaceDE w:val="0"/>
      <w:autoSpaceDN w:val="0"/>
      <w:spacing w:line="1" w:lineRule="atLeast"/>
      <w:ind w:left="288" w:leftChars="-1" w:rightChars="0" w:firstLineChars="-1"/>
      <w:textDirection w:val="btLr"/>
      <w:textAlignment w:val="top"/>
      <w:outlineLvl w:val="2"/>
    </w:pPr>
    <w:rPr>
      <w:rFonts w:ascii="Times New Roman" w:eastAsia="Times New Roman" w:hAnsi="Times New Roman"/>
      <w:i w:val="1"/>
      <w:iCs w:val="1"/>
      <w:w w:val="100"/>
      <w:position w:val="-1"/>
      <w:effect w:val="none"/>
      <w:vertAlign w:val="baseline"/>
      <w:cs w:val="0"/>
      <w:em w:val="none"/>
      <w:lang w:bidi="ar-SA" w:eastAsia="en-US" w:val="en-US"/>
    </w:rPr>
  </w:style>
  <w:style w:type="paragraph" w:styleId="Título4">
    <w:name w:val="Título 4"/>
    <w:basedOn w:val="Normal"/>
    <w:next w:val="Normal"/>
    <w:autoRedefine w:val="0"/>
    <w:hidden w:val="0"/>
    <w:qFormat w:val="0"/>
    <w:pPr>
      <w:keepNext w:val="1"/>
      <w:numPr>
        <w:ilvl w:val="3"/>
        <w:numId w:val="1"/>
      </w:numPr>
      <w:suppressAutoHyphens w:val="1"/>
      <w:autoSpaceDE w:val="0"/>
      <w:autoSpaceDN w:val="0"/>
      <w:spacing w:after="60" w:before="240" w:line="1" w:lineRule="atLeast"/>
      <w:ind w:leftChars="-1" w:rightChars="0" w:firstLineChars="-1"/>
      <w:textDirection w:val="btLr"/>
      <w:textAlignment w:val="top"/>
      <w:outlineLvl w:val="3"/>
    </w:pPr>
    <w:rPr>
      <w:rFonts w:ascii="Times New Roman" w:eastAsia="Times New Roman" w:hAnsi="Times New Roman"/>
      <w:i w:val="1"/>
      <w:iCs w:val="1"/>
      <w:w w:val="100"/>
      <w:position w:val="-1"/>
      <w:sz w:val="18"/>
      <w:szCs w:val="18"/>
      <w:effect w:val="none"/>
      <w:vertAlign w:val="baseline"/>
      <w:cs w:val="0"/>
      <w:em w:val="none"/>
      <w:lang w:bidi="ar-SA" w:eastAsia="en-US" w:val="en-US"/>
    </w:rPr>
  </w:style>
  <w:style w:type="paragraph" w:styleId="Título5">
    <w:name w:val="Título 5"/>
    <w:basedOn w:val="Normal"/>
    <w:next w:val="Normal"/>
    <w:autoRedefine w:val="0"/>
    <w:hidden w:val="0"/>
    <w:qFormat w:val="0"/>
    <w:pPr>
      <w:numPr>
        <w:ilvl w:val="4"/>
        <w:numId w:val="1"/>
      </w:numPr>
      <w:suppressAutoHyphens w:val="1"/>
      <w:autoSpaceDE w:val="0"/>
      <w:autoSpaceDN w:val="0"/>
      <w:spacing w:after="60" w:before="240" w:line="1" w:lineRule="atLeast"/>
      <w:ind w:leftChars="-1" w:rightChars="0" w:firstLineChars="-1"/>
      <w:textDirection w:val="btLr"/>
      <w:textAlignment w:val="top"/>
      <w:outlineLvl w:val="4"/>
    </w:pPr>
    <w:rPr>
      <w:rFonts w:ascii="Times New Roman" w:eastAsia="Times New Roman" w:hAnsi="Times New Roman"/>
      <w:w w:val="100"/>
      <w:position w:val="-1"/>
      <w:sz w:val="18"/>
      <w:szCs w:val="18"/>
      <w:effect w:val="none"/>
      <w:vertAlign w:val="baseline"/>
      <w:cs w:val="0"/>
      <w:em w:val="none"/>
      <w:lang w:bidi="ar-SA" w:eastAsia="en-US" w:val="en-US"/>
    </w:rPr>
  </w:style>
  <w:style w:type="paragraph" w:styleId="Título6">
    <w:name w:val="Título 6"/>
    <w:basedOn w:val="Normal"/>
    <w:next w:val="Normal"/>
    <w:autoRedefine w:val="0"/>
    <w:hidden w:val="0"/>
    <w:qFormat w:val="0"/>
    <w:pPr>
      <w:numPr>
        <w:ilvl w:val="5"/>
        <w:numId w:val="1"/>
      </w:numPr>
      <w:suppressAutoHyphens w:val="1"/>
      <w:autoSpaceDE w:val="0"/>
      <w:autoSpaceDN w:val="0"/>
      <w:spacing w:after="60" w:before="240" w:line="1" w:lineRule="atLeast"/>
      <w:ind w:leftChars="-1" w:rightChars="0" w:firstLineChars="-1"/>
      <w:textDirection w:val="btLr"/>
      <w:textAlignment w:val="top"/>
      <w:outlineLvl w:val="5"/>
    </w:pPr>
    <w:rPr>
      <w:rFonts w:ascii="Times New Roman" w:eastAsia="Times New Roman" w:hAnsi="Times New Roman"/>
      <w:i w:val="1"/>
      <w:iCs w:val="1"/>
      <w:w w:val="100"/>
      <w:position w:val="-1"/>
      <w:sz w:val="16"/>
      <w:szCs w:val="16"/>
      <w:effect w:val="none"/>
      <w:vertAlign w:val="baseline"/>
      <w:cs w:val="0"/>
      <w:em w:val="none"/>
      <w:lang w:bidi="ar-SA" w:eastAsia="en-US" w:val="en-US"/>
    </w:rPr>
  </w:style>
  <w:style w:type="paragraph" w:styleId="Título7">
    <w:name w:val="Título 7"/>
    <w:basedOn w:val="Normal"/>
    <w:next w:val="Normal"/>
    <w:autoRedefine w:val="0"/>
    <w:hidden w:val="0"/>
    <w:qFormat w:val="0"/>
    <w:pPr>
      <w:numPr>
        <w:ilvl w:val="6"/>
        <w:numId w:val="1"/>
      </w:numPr>
      <w:suppressAutoHyphens w:val="1"/>
      <w:autoSpaceDE w:val="0"/>
      <w:autoSpaceDN w:val="0"/>
      <w:spacing w:after="60" w:before="240" w:line="1" w:lineRule="atLeast"/>
      <w:ind w:leftChars="-1" w:rightChars="0" w:firstLineChars="-1"/>
      <w:textDirection w:val="btLr"/>
      <w:textAlignment w:val="top"/>
      <w:outlineLvl w:val="6"/>
    </w:pPr>
    <w:rPr>
      <w:rFonts w:ascii="Times New Roman" w:eastAsia="Times New Roman" w:hAnsi="Times New Roman"/>
      <w:w w:val="100"/>
      <w:position w:val="-1"/>
      <w:sz w:val="16"/>
      <w:szCs w:val="16"/>
      <w:effect w:val="none"/>
      <w:vertAlign w:val="baseline"/>
      <w:cs w:val="0"/>
      <w:em w:val="none"/>
      <w:lang w:bidi="ar-SA" w:eastAsia="en-US" w:val="en-US"/>
    </w:rPr>
  </w:style>
  <w:style w:type="paragraph" w:styleId="Título8">
    <w:name w:val="Título 8"/>
    <w:basedOn w:val="Normal"/>
    <w:next w:val="Normal"/>
    <w:autoRedefine w:val="0"/>
    <w:hidden w:val="0"/>
    <w:qFormat w:val="0"/>
    <w:pPr>
      <w:numPr>
        <w:ilvl w:val="7"/>
        <w:numId w:val="1"/>
      </w:numPr>
      <w:suppressAutoHyphens w:val="1"/>
      <w:autoSpaceDE w:val="0"/>
      <w:autoSpaceDN w:val="0"/>
      <w:spacing w:after="60" w:before="240" w:line="1" w:lineRule="atLeast"/>
      <w:ind w:leftChars="-1" w:rightChars="0" w:firstLineChars="-1"/>
      <w:textDirection w:val="btLr"/>
      <w:textAlignment w:val="top"/>
      <w:outlineLvl w:val="7"/>
    </w:pPr>
    <w:rPr>
      <w:rFonts w:ascii="Times New Roman" w:eastAsia="Times New Roman" w:hAnsi="Times New Roman"/>
      <w:i w:val="1"/>
      <w:iCs w:val="1"/>
      <w:w w:val="100"/>
      <w:position w:val="-1"/>
      <w:sz w:val="16"/>
      <w:szCs w:val="16"/>
      <w:effect w:val="none"/>
      <w:vertAlign w:val="baseline"/>
      <w:cs w:val="0"/>
      <w:em w:val="none"/>
      <w:lang w:bidi="ar-SA" w:eastAsia="en-US" w:val="en-US"/>
    </w:rPr>
  </w:style>
  <w:style w:type="paragraph" w:styleId="Título9">
    <w:name w:val="Título 9"/>
    <w:basedOn w:val="Normal"/>
    <w:next w:val="Normal"/>
    <w:autoRedefine w:val="0"/>
    <w:hidden w:val="0"/>
    <w:qFormat w:val="0"/>
    <w:pPr>
      <w:numPr>
        <w:ilvl w:val="8"/>
        <w:numId w:val="1"/>
      </w:numPr>
      <w:suppressAutoHyphens w:val="1"/>
      <w:autoSpaceDE w:val="0"/>
      <w:autoSpaceDN w:val="0"/>
      <w:spacing w:after="60" w:before="240" w:line="1" w:lineRule="atLeast"/>
      <w:ind w:leftChars="-1" w:rightChars="0" w:firstLineChars="-1"/>
      <w:textDirection w:val="btLr"/>
      <w:textAlignment w:val="top"/>
      <w:outlineLvl w:val="8"/>
    </w:pPr>
    <w:rPr>
      <w:rFonts w:ascii="Times New Roman" w:eastAsia="Times New Roman" w:hAnsi="Times New Roman"/>
      <w:w w:val="100"/>
      <w:position w:val="-1"/>
      <w:sz w:val="16"/>
      <w:szCs w:val="16"/>
      <w:effect w:val="none"/>
      <w:vertAlign w:val="baseline"/>
      <w:cs w:val="0"/>
      <w:em w:val="none"/>
      <w:lang w:bidi="ar-SA" w:eastAsia="en-US" w:val="en-US"/>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character" w:styleId="Título1Car">
    <w:name w:val="Título 1 Car"/>
    <w:next w:val="Título1Car"/>
    <w:autoRedefine w:val="0"/>
    <w:hidden w:val="0"/>
    <w:qFormat w:val="0"/>
    <w:rPr>
      <w:rFonts w:ascii="Times New Roman" w:cs="Times New Roman" w:eastAsia="Times New Roman" w:hAnsi="Times New Roman"/>
      <w:smallCaps w:val="1"/>
      <w:w w:val="100"/>
      <w:kern w:val="28"/>
      <w:position w:val="-1"/>
      <w:sz w:val="20"/>
      <w:szCs w:val="20"/>
      <w:effect w:val="none"/>
      <w:vertAlign w:val="baseline"/>
      <w:cs w:val="0"/>
      <w:em w:val="none"/>
      <w:lang w:val="en-US"/>
    </w:rPr>
  </w:style>
  <w:style w:type="character" w:styleId="Título2Car">
    <w:name w:val="Título 2 Car"/>
    <w:next w:val="Título2Car"/>
    <w:autoRedefine w:val="0"/>
    <w:hidden w:val="0"/>
    <w:qFormat w:val="0"/>
    <w:rPr>
      <w:rFonts w:ascii="Times New Roman" w:cs="Times New Roman" w:eastAsia="Times New Roman" w:hAnsi="Times New Roman"/>
      <w:i w:val="1"/>
      <w:iCs w:val="1"/>
      <w:w w:val="100"/>
      <w:position w:val="-1"/>
      <w:sz w:val="20"/>
      <w:szCs w:val="20"/>
      <w:effect w:val="none"/>
      <w:vertAlign w:val="baseline"/>
      <w:cs w:val="0"/>
      <w:em w:val="none"/>
      <w:lang w:val="en-US"/>
    </w:rPr>
  </w:style>
  <w:style w:type="character" w:styleId="Título3Car">
    <w:name w:val="Título 3 Car"/>
    <w:next w:val="Título3Car"/>
    <w:autoRedefine w:val="0"/>
    <w:hidden w:val="0"/>
    <w:qFormat w:val="0"/>
    <w:rPr>
      <w:rFonts w:ascii="Times New Roman" w:cs="Times New Roman" w:eastAsia="Times New Roman" w:hAnsi="Times New Roman"/>
      <w:i w:val="1"/>
      <w:iCs w:val="1"/>
      <w:w w:val="100"/>
      <w:position w:val="-1"/>
      <w:sz w:val="20"/>
      <w:szCs w:val="20"/>
      <w:effect w:val="none"/>
      <w:vertAlign w:val="baseline"/>
      <w:cs w:val="0"/>
      <w:em w:val="none"/>
      <w:lang w:val="en-US"/>
    </w:rPr>
  </w:style>
  <w:style w:type="character" w:styleId="Título4Car">
    <w:name w:val="Título 4 Car"/>
    <w:next w:val="Título4Car"/>
    <w:autoRedefine w:val="0"/>
    <w:hidden w:val="0"/>
    <w:qFormat w:val="0"/>
    <w:rPr>
      <w:rFonts w:ascii="Times New Roman" w:cs="Times New Roman" w:eastAsia="Times New Roman" w:hAnsi="Times New Roman"/>
      <w:i w:val="1"/>
      <w:iCs w:val="1"/>
      <w:w w:val="100"/>
      <w:position w:val="-1"/>
      <w:sz w:val="18"/>
      <w:szCs w:val="18"/>
      <w:effect w:val="none"/>
      <w:vertAlign w:val="baseline"/>
      <w:cs w:val="0"/>
      <w:em w:val="none"/>
      <w:lang w:val="en-US"/>
    </w:rPr>
  </w:style>
  <w:style w:type="character" w:styleId="Título5Car">
    <w:name w:val="Título 5 Car"/>
    <w:next w:val="Título5Car"/>
    <w:autoRedefine w:val="0"/>
    <w:hidden w:val="0"/>
    <w:qFormat w:val="0"/>
    <w:rPr>
      <w:rFonts w:ascii="Times New Roman" w:cs="Times New Roman" w:eastAsia="Times New Roman" w:hAnsi="Times New Roman"/>
      <w:w w:val="100"/>
      <w:position w:val="-1"/>
      <w:sz w:val="18"/>
      <w:szCs w:val="18"/>
      <w:effect w:val="none"/>
      <w:vertAlign w:val="baseline"/>
      <w:cs w:val="0"/>
      <w:em w:val="none"/>
      <w:lang w:val="en-US"/>
    </w:rPr>
  </w:style>
  <w:style w:type="character" w:styleId="Título6Car">
    <w:name w:val="Título 6 Car"/>
    <w:next w:val="Título6Car"/>
    <w:autoRedefine w:val="0"/>
    <w:hidden w:val="0"/>
    <w:qFormat w:val="0"/>
    <w:rPr>
      <w:rFonts w:ascii="Times New Roman" w:cs="Times New Roman" w:eastAsia="Times New Roman" w:hAnsi="Times New Roman"/>
      <w:i w:val="1"/>
      <w:iCs w:val="1"/>
      <w:w w:val="100"/>
      <w:position w:val="-1"/>
      <w:sz w:val="16"/>
      <w:szCs w:val="16"/>
      <w:effect w:val="none"/>
      <w:vertAlign w:val="baseline"/>
      <w:cs w:val="0"/>
      <w:em w:val="none"/>
      <w:lang w:val="en-US"/>
    </w:rPr>
  </w:style>
  <w:style w:type="character" w:styleId="Título7Car">
    <w:name w:val="Título 7 Car"/>
    <w:next w:val="Título7Car"/>
    <w:autoRedefine w:val="0"/>
    <w:hidden w:val="0"/>
    <w:qFormat w:val="0"/>
    <w:rPr>
      <w:rFonts w:ascii="Times New Roman" w:cs="Times New Roman" w:eastAsia="Times New Roman" w:hAnsi="Times New Roman"/>
      <w:w w:val="100"/>
      <w:position w:val="-1"/>
      <w:sz w:val="16"/>
      <w:szCs w:val="16"/>
      <w:effect w:val="none"/>
      <w:vertAlign w:val="baseline"/>
      <w:cs w:val="0"/>
      <w:em w:val="none"/>
      <w:lang w:val="en-US"/>
    </w:rPr>
  </w:style>
  <w:style w:type="character" w:styleId="Título8Car">
    <w:name w:val="Título 8 Car"/>
    <w:next w:val="Título8Car"/>
    <w:autoRedefine w:val="0"/>
    <w:hidden w:val="0"/>
    <w:qFormat w:val="0"/>
    <w:rPr>
      <w:rFonts w:ascii="Times New Roman" w:cs="Times New Roman" w:eastAsia="Times New Roman" w:hAnsi="Times New Roman"/>
      <w:i w:val="1"/>
      <w:iCs w:val="1"/>
      <w:w w:val="100"/>
      <w:position w:val="-1"/>
      <w:sz w:val="16"/>
      <w:szCs w:val="16"/>
      <w:effect w:val="none"/>
      <w:vertAlign w:val="baseline"/>
      <w:cs w:val="0"/>
      <w:em w:val="none"/>
      <w:lang w:val="en-US"/>
    </w:rPr>
  </w:style>
  <w:style w:type="character" w:styleId="Título9Car">
    <w:name w:val="Título 9 Car"/>
    <w:next w:val="Título9Car"/>
    <w:autoRedefine w:val="0"/>
    <w:hidden w:val="0"/>
    <w:qFormat w:val="0"/>
    <w:rPr>
      <w:rFonts w:ascii="Times New Roman" w:cs="Times New Roman" w:eastAsia="Times New Roman" w:hAnsi="Times New Roman"/>
      <w:w w:val="100"/>
      <w:position w:val="-1"/>
      <w:sz w:val="16"/>
      <w:szCs w:val="16"/>
      <w:effect w:val="none"/>
      <w:vertAlign w:val="baseline"/>
      <w:cs w:val="0"/>
      <w:em w:val="none"/>
      <w:lang w:val="en-US"/>
    </w:rPr>
  </w:style>
  <w:style w:type="paragraph" w:styleId="Abstract">
    <w:name w:val="Abstract"/>
    <w:basedOn w:val="Normal"/>
    <w:next w:val="Normal"/>
    <w:autoRedefine w:val="0"/>
    <w:hidden w:val="0"/>
    <w:qFormat w:val="0"/>
    <w:pPr>
      <w:suppressAutoHyphens w:val="1"/>
      <w:autoSpaceDE w:val="0"/>
      <w:autoSpaceDN w:val="0"/>
      <w:spacing w:before="20" w:line="1" w:lineRule="atLeast"/>
      <w:ind w:leftChars="-1" w:rightChars="0" w:firstLine="202" w:firstLineChars="-1"/>
      <w:jc w:val="both"/>
      <w:textDirection w:val="btLr"/>
      <w:textAlignment w:val="top"/>
      <w:outlineLvl w:val="0"/>
    </w:pPr>
    <w:rPr>
      <w:rFonts w:ascii="Times New Roman" w:eastAsia="Times New Roman" w:hAnsi="Times New Roman"/>
      <w:b w:val="1"/>
      <w:bCs w:val="1"/>
      <w:w w:val="100"/>
      <w:position w:val="-1"/>
      <w:sz w:val="18"/>
      <w:szCs w:val="18"/>
      <w:effect w:val="none"/>
      <w:vertAlign w:val="baseline"/>
      <w:cs w:val="0"/>
      <w:em w:val="none"/>
      <w:lang w:bidi="ar-SA" w:eastAsia="en-US" w:val="en-US"/>
    </w:rPr>
  </w:style>
  <w:style w:type="paragraph" w:styleId="Authors">
    <w:name w:val="Authors"/>
    <w:basedOn w:val="Normal"/>
    <w:next w:val="Normal"/>
    <w:autoRedefine w:val="0"/>
    <w:hidden w:val="0"/>
    <w:qFormat w:val="0"/>
    <w:pPr>
      <w:framePr w:anchorLock="0" w:lines="0" w:w="9072" w:vSpace="187" w:hSpace="187" w:wrap="notBeside" w:hAnchor="text" w:vAnchor="text" w:xAlign="center" w:y="1" w:hRule="auto"/>
      <w:suppressAutoHyphens w:val="1"/>
      <w:autoSpaceDE w:val="0"/>
      <w:autoSpaceDN w:val="0"/>
      <w:spacing w:after="320" w:line="1" w:lineRule="atLeast"/>
      <w:ind w:leftChars="-1" w:rightChars="0" w:firstLineChars="-1"/>
      <w:jc w:val="center"/>
      <w:textDirection w:val="btLr"/>
      <w:textAlignment w:val="top"/>
      <w:outlineLvl w:val="0"/>
    </w:pPr>
    <w:rPr>
      <w:rFonts w:ascii="Times New Roman" w:eastAsia="Times New Roman" w:hAnsi="Times New Roman"/>
      <w:w w:val="100"/>
      <w:position w:val="-1"/>
      <w:sz w:val="22"/>
      <w:szCs w:val="22"/>
      <w:effect w:val="none"/>
      <w:vertAlign w:val="baseline"/>
      <w:cs w:val="0"/>
      <w:em w:val="none"/>
      <w:lang w:bidi="ar-SA" w:eastAsia="en-US" w:val="en-US"/>
    </w:rPr>
  </w:style>
  <w:style w:type="character" w:styleId="MemberType">
    <w:name w:val="MemberType"/>
    <w:next w:val="MemberType"/>
    <w:autoRedefine w:val="0"/>
    <w:hidden w:val="0"/>
    <w:qFormat w:val="0"/>
    <w:rPr>
      <w:rFonts w:ascii="Times New Roman" w:cs="Times New Roman" w:hAnsi="Times New Roman"/>
      <w:i w:val="1"/>
      <w:iCs w:val="1"/>
      <w:w w:val="100"/>
      <w:position w:val="-1"/>
      <w:sz w:val="22"/>
      <w:szCs w:val="22"/>
      <w:effect w:val="none"/>
      <w:vertAlign w:val="baseline"/>
      <w:cs w:val="0"/>
      <w:em w:val="none"/>
      <w:lang/>
    </w:rPr>
  </w:style>
  <w:style w:type="paragraph" w:styleId="Título">
    <w:name w:val="Título"/>
    <w:basedOn w:val="Normal"/>
    <w:next w:val="Normal"/>
    <w:autoRedefine w:val="0"/>
    <w:hidden w:val="0"/>
    <w:qFormat w:val="0"/>
    <w:pPr>
      <w:framePr w:anchorLock="0" w:lines="0" w:w="9360" w:vSpace="187" w:hSpace="187" w:wrap="notBeside" w:hAnchor="text" w:vAnchor="text" w:xAlign="center" w:y="1" w:hRule="auto"/>
      <w:suppressAutoHyphens w:val="1"/>
      <w:autoSpaceDE w:val="0"/>
      <w:autoSpaceDN w:val="0"/>
      <w:spacing w:line="1" w:lineRule="atLeast"/>
      <w:ind w:leftChars="-1" w:rightChars="0" w:firstLineChars="-1"/>
      <w:jc w:val="center"/>
      <w:textDirection w:val="btLr"/>
      <w:textAlignment w:val="top"/>
      <w:outlineLvl w:val="0"/>
    </w:pPr>
    <w:rPr>
      <w:rFonts w:ascii="Times New Roman" w:eastAsia="Times New Roman" w:hAnsi="Times New Roman"/>
      <w:w w:val="100"/>
      <w:kern w:val="28"/>
      <w:position w:val="-1"/>
      <w:sz w:val="48"/>
      <w:szCs w:val="48"/>
      <w:effect w:val="none"/>
      <w:vertAlign w:val="baseline"/>
      <w:cs w:val="0"/>
      <w:em w:val="none"/>
      <w:lang w:bidi="ar-SA" w:eastAsia="en-US" w:val="en-US"/>
    </w:rPr>
  </w:style>
  <w:style w:type="character" w:styleId="TítuloCar">
    <w:name w:val="Título Car"/>
    <w:next w:val="TítuloCar"/>
    <w:autoRedefine w:val="0"/>
    <w:hidden w:val="0"/>
    <w:qFormat w:val="0"/>
    <w:rPr>
      <w:rFonts w:ascii="Times New Roman" w:cs="Times New Roman" w:eastAsia="Times New Roman" w:hAnsi="Times New Roman"/>
      <w:w w:val="100"/>
      <w:kern w:val="28"/>
      <w:position w:val="-1"/>
      <w:sz w:val="48"/>
      <w:szCs w:val="48"/>
      <w:effect w:val="none"/>
      <w:vertAlign w:val="baseline"/>
      <w:cs w:val="0"/>
      <w:em w:val="none"/>
      <w:lang w:val="en-US"/>
    </w:rPr>
  </w:style>
  <w:style w:type="paragraph" w:styleId="Textonotapie">
    <w:name w:val="Texto nota pie"/>
    <w:basedOn w:val="Normal"/>
    <w:next w:val="Textonotapie"/>
    <w:autoRedefine w:val="0"/>
    <w:hidden w:val="0"/>
    <w:qFormat w:val="0"/>
    <w:pPr>
      <w:suppressAutoHyphens w:val="1"/>
      <w:autoSpaceDE w:val="0"/>
      <w:autoSpaceDN w:val="0"/>
      <w:spacing w:line="1" w:lineRule="atLeast"/>
      <w:ind w:leftChars="-1" w:rightChars="0" w:firstLine="202" w:firstLineChars="-1"/>
      <w:jc w:val="both"/>
      <w:textDirection w:val="btLr"/>
      <w:textAlignment w:val="top"/>
      <w:outlineLvl w:val="0"/>
    </w:pPr>
    <w:rPr>
      <w:rFonts w:ascii="Times New Roman" w:eastAsia="Times New Roman" w:hAnsi="Times New Roman"/>
      <w:w w:val="100"/>
      <w:position w:val="-1"/>
      <w:sz w:val="16"/>
      <w:szCs w:val="16"/>
      <w:effect w:val="none"/>
      <w:vertAlign w:val="baseline"/>
      <w:cs w:val="0"/>
      <w:em w:val="none"/>
      <w:lang w:bidi="ar-SA" w:eastAsia="en-US" w:val="en-US"/>
    </w:rPr>
  </w:style>
  <w:style w:type="character" w:styleId="TextonotapieCar">
    <w:name w:val="Texto nota pie Car"/>
    <w:next w:val="TextonotapieCar"/>
    <w:autoRedefine w:val="0"/>
    <w:hidden w:val="0"/>
    <w:qFormat w:val="0"/>
    <w:rPr>
      <w:rFonts w:ascii="Times New Roman" w:cs="Times New Roman" w:eastAsia="Times New Roman" w:hAnsi="Times New Roman"/>
      <w:w w:val="100"/>
      <w:position w:val="-1"/>
      <w:sz w:val="16"/>
      <w:szCs w:val="16"/>
      <w:effect w:val="none"/>
      <w:vertAlign w:val="baseline"/>
      <w:cs w:val="0"/>
      <w:em w:val="none"/>
      <w:lang w:val="en-US"/>
    </w:rPr>
  </w:style>
  <w:style w:type="paragraph" w:styleId="References">
    <w:name w:val="References"/>
    <w:basedOn w:val="Normal"/>
    <w:next w:val="References"/>
    <w:autoRedefine w:val="0"/>
    <w:hidden w:val="0"/>
    <w:qFormat w:val="0"/>
    <w:pPr>
      <w:numPr>
        <w:ilvl w:val="0"/>
        <w:numId w:val="2"/>
      </w:numPr>
      <w:suppressAutoHyphens w:val="1"/>
      <w:autoSpaceDE w:val="0"/>
      <w:autoSpaceDN w:val="0"/>
      <w:spacing w:line="1" w:lineRule="atLeast"/>
      <w:ind w:leftChars="-1" w:rightChars="0" w:firstLineChars="-1"/>
      <w:jc w:val="both"/>
      <w:textDirection w:val="btLr"/>
      <w:textAlignment w:val="top"/>
      <w:outlineLvl w:val="0"/>
    </w:pPr>
    <w:rPr>
      <w:rFonts w:ascii="Times New Roman" w:eastAsia="Times New Roman" w:hAnsi="Times New Roman"/>
      <w:w w:val="100"/>
      <w:position w:val="-1"/>
      <w:sz w:val="16"/>
      <w:szCs w:val="16"/>
      <w:effect w:val="none"/>
      <w:vertAlign w:val="baseline"/>
      <w:cs w:val="0"/>
      <w:em w:val="none"/>
      <w:lang w:bidi="ar-SA" w:eastAsia="en-US" w:val="en-US"/>
    </w:rPr>
  </w:style>
  <w:style w:type="paragraph" w:styleId="IndexTerms">
    <w:name w:val="IndexTerms"/>
    <w:basedOn w:val="Normal"/>
    <w:next w:val="Normal"/>
    <w:autoRedefine w:val="0"/>
    <w:hidden w:val="0"/>
    <w:qFormat w:val="0"/>
    <w:pPr>
      <w:suppressAutoHyphens w:val="1"/>
      <w:autoSpaceDE w:val="0"/>
      <w:autoSpaceDN w:val="0"/>
      <w:spacing w:line="1" w:lineRule="atLeast"/>
      <w:ind w:leftChars="-1" w:rightChars="0" w:firstLine="202" w:firstLineChars="-1"/>
      <w:jc w:val="both"/>
      <w:textDirection w:val="btLr"/>
      <w:textAlignment w:val="top"/>
      <w:outlineLvl w:val="0"/>
    </w:pPr>
    <w:rPr>
      <w:rFonts w:ascii="Times New Roman" w:eastAsia="Times New Roman" w:hAnsi="Times New Roman"/>
      <w:b w:val="1"/>
      <w:bCs w:val="1"/>
      <w:w w:val="100"/>
      <w:position w:val="-1"/>
      <w:sz w:val="18"/>
      <w:szCs w:val="18"/>
      <w:effect w:val="none"/>
      <w:vertAlign w:val="baseline"/>
      <w:cs w:val="0"/>
      <w:em w:val="none"/>
      <w:lang w:bidi="ar-SA" w:eastAsia="en-US" w:val="en-U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TextCarCar">
    <w:name w:val="Text Car Car"/>
    <w:basedOn w:val="Normal"/>
    <w:next w:val="TextCarCar"/>
    <w:autoRedefine w:val="0"/>
    <w:hidden w:val="0"/>
    <w:qFormat w:val="0"/>
    <w:pPr>
      <w:widowControl w:val="0"/>
      <w:suppressAutoHyphens w:val="1"/>
      <w:autoSpaceDE w:val="0"/>
      <w:autoSpaceDN w:val="0"/>
      <w:spacing w:line="252" w:lineRule="auto"/>
      <w:ind w:leftChars="-1" w:rightChars="0" w:firstLine="202" w:firstLineChars="-1"/>
      <w:jc w:val="both"/>
      <w:textDirection w:val="btLr"/>
      <w:textAlignment w:val="top"/>
      <w:outlineLvl w:val="0"/>
    </w:pPr>
    <w:rPr>
      <w:rFonts w:ascii="Times New Roman" w:eastAsia="Times New Roman" w:hAnsi="Times New Roman"/>
      <w:w w:val="100"/>
      <w:position w:val="-1"/>
      <w:effect w:val="none"/>
      <w:vertAlign w:val="baseline"/>
      <w:cs w:val="0"/>
      <w:em w:val="none"/>
      <w:lang w:bidi="ar-SA" w:eastAsia="en-US" w:val="en-US"/>
    </w:rPr>
  </w:style>
  <w:style w:type="paragraph" w:styleId="FigureCaption">
    <w:name w:val="Figure Caption"/>
    <w:basedOn w:val="Normal"/>
    <w:next w:val="FigureCaption"/>
    <w:autoRedefine w:val="0"/>
    <w:hidden w:val="0"/>
    <w:qFormat w:val="0"/>
    <w:pPr>
      <w:suppressAutoHyphens w:val="1"/>
      <w:autoSpaceDE w:val="0"/>
      <w:autoSpaceDN w:val="0"/>
      <w:spacing w:line="1" w:lineRule="atLeast"/>
      <w:ind w:leftChars="-1" w:rightChars="0" w:firstLineChars="-1"/>
      <w:jc w:val="both"/>
      <w:textDirection w:val="btLr"/>
      <w:textAlignment w:val="top"/>
      <w:outlineLvl w:val="0"/>
    </w:pPr>
    <w:rPr>
      <w:rFonts w:ascii="Times New Roman" w:eastAsia="Times New Roman" w:hAnsi="Times New Roman"/>
      <w:w w:val="100"/>
      <w:position w:val="-1"/>
      <w:sz w:val="16"/>
      <w:szCs w:val="16"/>
      <w:effect w:val="none"/>
      <w:vertAlign w:val="baseline"/>
      <w:cs w:val="0"/>
      <w:em w:val="none"/>
      <w:lang w:bidi="ar-SA" w:eastAsia="en-US" w:val="en-US"/>
    </w:rPr>
  </w:style>
  <w:style w:type="paragraph" w:styleId="TableTitle">
    <w:name w:val="Table Title"/>
    <w:basedOn w:val="Normal"/>
    <w:next w:val="TableTitle"/>
    <w:autoRedefine w:val="0"/>
    <w:hidden w:val="0"/>
    <w:qFormat w:val="0"/>
    <w:pPr>
      <w:suppressAutoHyphens w:val="1"/>
      <w:autoSpaceDE w:val="0"/>
      <w:autoSpaceDN w:val="0"/>
      <w:spacing w:line="1" w:lineRule="atLeast"/>
      <w:ind w:leftChars="-1" w:rightChars="0" w:firstLineChars="-1"/>
      <w:jc w:val="center"/>
      <w:textDirection w:val="btLr"/>
      <w:textAlignment w:val="top"/>
      <w:outlineLvl w:val="0"/>
    </w:pPr>
    <w:rPr>
      <w:rFonts w:ascii="Times New Roman" w:eastAsia="Times New Roman" w:hAnsi="Times New Roman"/>
      <w:smallCaps w:val="1"/>
      <w:w w:val="100"/>
      <w:position w:val="-1"/>
      <w:sz w:val="16"/>
      <w:szCs w:val="16"/>
      <w:effect w:val="none"/>
      <w:vertAlign w:val="baseline"/>
      <w:cs w:val="0"/>
      <w:em w:val="none"/>
      <w:lang w:bidi="ar-SA" w:eastAsia="en-US" w:val="en-US"/>
    </w:rPr>
  </w:style>
  <w:style w:type="paragraph" w:styleId="ReferenceHead">
    <w:name w:val="Reference Head"/>
    <w:basedOn w:val="Título1"/>
    <w:next w:val="ReferenceHead"/>
    <w:autoRedefine w:val="0"/>
    <w:hidden w:val="0"/>
    <w:qFormat w:val="0"/>
    <w:pPr>
      <w:keepNext w:val="1"/>
      <w:numPr>
        <w:ilvl w:val="0"/>
        <w:numId w:val="0"/>
      </w:numPr>
      <w:suppressAutoHyphens w:val="1"/>
      <w:autoSpaceDE w:val="0"/>
      <w:autoSpaceDN w:val="0"/>
      <w:spacing w:after="80" w:before="240" w:line="1" w:lineRule="atLeast"/>
      <w:ind w:leftChars="-1" w:rightChars="0" w:firstLineChars="-1"/>
      <w:jc w:val="center"/>
      <w:textDirection w:val="btLr"/>
      <w:textAlignment w:val="top"/>
      <w:outlineLvl w:val="0"/>
    </w:pPr>
    <w:rPr>
      <w:rFonts w:ascii="Times New Roman" w:eastAsia="Times New Roman" w:hAnsi="Times New Roman"/>
      <w:smallCaps w:val="1"/>
      <w:w w:val="100"/>
      <w:kern w:val="28"/>
      <w:position w:val="-1"/>
      <w:effect w:val="none"/>
      <w:vertAlign w:val="baseline"/>
      <w:cs w:val="0"/>
      <w:em w:val="none"/>
      <w:lang w:bidi="ar-SA" w:eastAsia="en-US" w:val="en-US"/>
    </w:rPr>
  </w:style>
  <w:style w:type="paragraph" w:styleId="Equation">
    <w:name w:val="Equation"/>
    <w:basedOn w:val="Normal"/>
    <w:next w:val="Normal"/>
    <w:autoRedefine w:val="0"/>
    <w:hidden w:val="0"/>
    <w:qFormat w:val="0"/>
    <w:pPr>
      <w:widowControl w:val="0"/>
      <w:tabs>
        <w:tab w:val="right" w:leader="none" w:pos="5040"/>
      </w:tabs>
      <w:suppressAutoHyphens w:val="1"/>
      <w:autoSpaceDE w:val="0"/>
      <w:autoSpaceDN w:val="0"/>
      <w:spacing w:line="252" w:lineRule="auto"/>
      <w:ind w:leftChars="-1" w:rightChars="0" w:firstLineChars="-1"/>
      <w:jc w:val="both"/>
      <w:textDirection w:val="btLr"/>
      <w:textAlignment w:val="top"/>
      <w:outlineLvl w:val="0"/>
    </w:pPr>
    <w:rPr>
      <w:rFonts w:ascii="Times New Roman" w:eastAsia="Times New Roman" w:hAnsi="Times New Roman"/>
      <w:w w:val="100"/>
      <w:position w:val="-1"/>
      <w:effect w:val="none"/>
      <w:vertAlign w:val="baseline"/>
      <w:cs w:val="0"/>
      <w:em w:val="none"/>
      <w:lang w:bidi="ar-SA" w:eastAsia="en-US" w:val="en-U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Encabezado">
    <w:name w:val="Encabezado"/>
    <w:basedOn w:val="Normal"/>
    <w:next w:val="Encabezado"/>
    <w:autoRedefine w:val="0"/>
    <w:hidden w:val="0"/>
    <w:qFormat w:val="1"/>
    <w:pPr>
      <w:tabs>
        <w:tab w:val="center" w:leader="none" w:pos="4252"/>
        <w:tab w:val="right" w:leader="none" w:pos="8504"/>
      </w:tabs>
      <w:suppressAutoHyphens w:val="1"/>
      <w:autoSpaceDE w:val="0"/>
      <w:autoSpaceDN w:val="0"/>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bidi="ar-SA" w:eastAsia="en-US" w:val="en-US"/>
    </w:rPr>
  </w:style>
  <w:style w:type="character" w:styleId="EncabezadoCar">
    <w:name w:val="Encabezado Car"/>
    <w:next w:val="EncabezadoCar"/>
    <w:autoRedefine w:val="0"/>
    <w:hidden w:val="0"/>
    <w:qFormat w:val="0"/>
    <w:rPr>
      <w:rFonts w:ascii="Times New Roman" w:cs="Times New Roman" w:eastAsia="Times New Roman" w:hAnsi="Times New Roman"/>
      <w:w w:val="100"/>
      <w:position w:val="-1"/>
      <w:sz w:val="20"/>
      <w:szCs w:val="20"/>
      <w:effect w:val="none"/>
      <w:vertAlign w:val="baseline"/>
      <w:cs w:val="0"/>
      <w:em w:val="none"/>
      <w:lang w:val="en-US"/>
    </w:rPr>
  </w:style>
  <w:style w:type="paragraph" w:styleId="Piedepágina">
    <w:name w:val="Pie de página"/>
    <w:basedOn w:val="Normal"/>
    <w:next w:val="Piedepágina"/>
    <w:autoRedefine w:val="0"/>
    <w:hidden w:val="0"/>
    <w:qFormat w:val="1"/>
    <w:pPr>
      <w:tabs>
        <w:tab w:val="center" w:leader="none" w:pos="4252"/>
        <w:tab w:val="right" w:leader="none" w:pos="8504"/>
      </w:tabs>
      <w:suppressAutoHyphens w:val="1"/>
      <w:autoSpaceDE w:val="0"/>
      <w:autoSpaceDN w:val="0"/>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bidi="ar-SA" w:eastAsia="en-US" w:val="en-US"/>
    </w:rPr>
  </w:style>
  <w:style w:type="character" w:styleId="PiedepáginaCar">
    <w:name w:val="Pie de página Car"/>
    <w:next w:val="PiedepáginaCar"/>
    <w:autoRedefine w:val="0"/>
    <w:hidden w:val="0"/>
    <w:qFormat w:val="0"/>
    <w:rPr>
      <w:rFonts w:ascii="Times New Roman" w:cs="Times New Roman" w:eastAsia="Times New Roman" w:hAnsi="Times New Roman"/>
      <w:w w:val="100"/>
      <w:position w:val="-1"/>
      <w:sz w:val="20"/>
      <w:szCs w:val="20"/>
      <w:effect w:val="none"/>
      <w:vertAlign w:val="baseline"/>
      <w:cs w:val="0"/>
      <w:em w:val="none"/>
      <w:lang w:val="en-US"/>
    </w:rPr>
  </w:style>
  <w:style w:type="character" w:styleId="TextCarCarCar">
    <w:name w:val="Text Car Car Car"/>
    <w:next w:val="TextCarCarCar"/>
    <w:autoRedefine w:val="0"/>
    <w:hidden w:val="0"/>
    <w:qFormat w:val="0"/>
    <w:rPr>
      <w:w w:val="100"/>
      <w:position w:val="-1"/>
      <w:effect w:val="none"/>
      <w:vertAlign w:val="baseline"/>
      <w:cs w:val="0"/>
      <w:em w:val="none"/>
      <w:lang w:bidi="ar-SA" w:eastAsia="en-US" w:val="en-US"/>
    </w:rPr>
  </w:style>
  <w:style w:type="paragraph" w:styleId="Descripción">
    <w:name w:val="Descripción"/>
    <w:basedOn w:val="Normal"/>
    <w:next w:val="Normal"/>
    <w:autoRedefine w:val="0"/>
    <w:hidden w:val="0"/>
    <w:qFormat w:val="1"/>
    <w:pPr>
      <w:suppressAutoHyphens w:val="1"/>
      <w:autoSpaceDE w:val="1"/>
      <w:autoSpaceDN w:val="1"/>
      <w:spacing w:after="200" w:line="1" w:lineRule="atLeast"/>
      <w:ind w:leftChars="-1" w:rightChars="0" w:firstLineChars="-1"/>
      <w:textDirection w:val="btLr"/>
      <w:textAlignment w:val="top"/>
      <w:outlineLvl w:val="0"/>
    </w:pPr>
    <w:rPr>
      <w:rFonts w:ascii="Calibri" w:cs="Times New Roman" w:eastAsia="Calibri" w:hAnsi="Calibri"/>
      <w:i w:val="1"/>
      <w:iCs w:val="1"/>
      <w:color w:val="1f497d"/>
      <w:w w:val="100"/>
      <w:position w:val="-1"/>
      <w:sz w:val="18"/>
      <w:szCs w:val="18"/>
      <w:effect w:val="none"/>
      <w:vertAlign w:val="baseline"/>
      <w:cs w:val="0"/>
      <w:em w:val="none"/>
      <w:lang w:bidi="ar-SA" w:eastAsia="en-US" w:val="es-ES"/>
    </w:rPr>
  </w:style>
  <w:style w:type="paragraph" w:styleId="Párrafodelista">
    <w:name w:val="Párrafo de lista"/>
    <w:basedOn w:val="Normal"/>
    <w:next w:val="Párrafodelista"/>
    <w:autoRedefine w:val="0"/>
    <w:hidden w:val="0"/>
    <w:qFormat w:val="0"/>
    <w:pPr>
      <w:suppressAutoHyphens w:val="1"/>
      <w:autoSpaceDE w:val="1"/>
      <w:autoSpaceDN w:val="1"/>
      <w:spacing w:after="200" w:line="276" w:lineRule="auto"/>
      <w:ind w:left="720" w:leftChars="-1" w:rightChars="0" w:firstLineChars="-1"/>
      <w:contextualSpacing w:val="1"/>
      <w:textDirection w:val="btLr"/>
      <w:textAlignment w:val="top"/>
      <w:outlineLvl w:val="0"/>
    </w:pPr>
    <w:rPr>
      <w:rFonts w:ascii="Calibri" w:cs="Times New Roman" w:eastAsia="Calibri" w:hAnsi="Calibri"/>
      <w:w w:val="100"/>
      <w:position w:val="-1"/>
      <w:sz w:val="22"/>
      <w:szCs w:val="22"/>
      <w:effect w:val="none"/>
      <w:vertAlign w:val="baseline"/>
      <w:cs w:val="0"/>
      <w:em w:val="none"/>
      <w:lang w:bidi="ar-SA" w:eastAsia="en-US" w:val="es-ES"/>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rFonts w:ascii="Calibri" w:cs="Times New Roman" w:eastAsia="Calibri" w:hAnsi="Calibri"/>
      <w:w w:val="100"/>
      <w:position w:val="-1"/>
      <w:sz w:val="22"/>
      <w:szCs w:val="22"/>
      <w:effect w:val="none"/>
      <w:vertAlign w:val="baseline"/>
      <w:cs w:val="0"/>
      <w:em w:val="none"/>
      <w:lang w:eastAsia="en-US"/>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jpg"/><Relationship Id="rId20" Type="http://schemas.openxmlformats.org/officeDocument/2006/relationships/image" Target="media/image32.png"/><Relationship Id="rId42" Type="http://schemas.openxmlformats.org/officeDocument/2006/relationships/image" Target="media/image25.png"/><Relationship Id="rId41" Type="http://schemas.openxmlformats.org/officeDocument/2006/relationships/hyperlink" Target="http://www.parro.com.ar/definicion-debarra+de+acero+ordinario" TargetMode="External"/><Relationship Id="rId22" Type="http://schemas.openxmlformats.org/officeDocument/2006/relationships/image" Target="media/image17.png"/><Relationship Id="rId44" Type="http://schemas.openxmlformats.org/officeDocument/2006/relationships/image" Target="media/image2.png"/><Relationship Id="rId21" Type="http://schemas.openxmlformats.org/officeDocument/2006/relationships/image" Target="media/image26.png"/><Relationship Id="rId43" Type="http://schemas.openxmlformats.org/officeDocument/2006/relationships/image" Target="media/image28.png"/><Relationship Id="rId24" Type="http://schemas.openxmlformats.org/officeDocument/2006/relationships/image" Target="media/image20.png"/><Relationship Id="rId23" Type="http://schemas.openxmlformats.org/officeDocument/2006/relationships/image" Target="media/image3.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josue.mendez@ucuenca.edu.ec" TargetMode="External"/><Relationship Id="rId26" Type="http://schemas.openxmlformats.org/officeDocument/2006/relationships/image" Target="media/image6.png"/><Relationship Id="rId25" Type="http://schemas.openxmlformats.org/officeDocument/2006/relationships/image" Target="media/image15.png"/><Relationship Id="rId28" Type="http://schemas.openxmlformats.org/officeDocument/2006/relationships/image" Target="media/image23.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customXml" Target="../customXML/item1.xml"/><Relationship Id="rId8" Type="http://schemas.openxmlformats.org/officeDocument/2006/relationships/hyperlink" Target="mailto:bsteven.mendoza7@ucuenca.edu.ec" TargetMode="External"/><Relationship Id="rId31" Type="http://schemas.openxmlformats.org/officeDocument/2006/relationships/image" Target="media/image31.png"/><Relationship Id="rId30" Type="http://schemas.openxmlformats.org/officeDocument/2006/relationships/image" Target="media/image4.png"/><Relationship Id="rId11" Type="http://schemas.openxmlformats.org/officeDocument/2006/relationships/image" Target="media/image8.png"/><Relationship Id="rId33" Type="http://schemas.openxmlformats.org/officeDocument/2006/relationships/image" Target="media/image29.png"/><Relationship Id="rId10" Type="http://schemas.openxmlformats.org/officeDocument/2006/relationships/hyperlink" Target="mailto:.josue.mendez@ucuenca.edu.ec" TargetMode="External"/><Relationship Id="rId32" Type="http://schemas.openxmlformats.org/officeDocument/2006/relationships/image" Target="media/image10.png"/><Relationship Id="rId13" Type="http://schemas.openxmlformats.org/officeDocument/2006/relationships/image" Target="media/image22.png"/><Relationship Id="rId35" Type="http://schemas.openxmlformats.org/officeDocument/2006/relationships/image" Target="media/image13.png"/><Relationship Id="rId12" Type="http://schemas.openxmlformats.org/officeDocument/2006/relationships/image" Target="media/image11.png"/><Relationship Id="rId34" Type="http://schemas.openxmlformats.org/officeDocument/2006/relationships/image" Target="media/image24.png"/><Relationship Id="rId15" Type="http://schemas.openxmlformats.org/officeDocument/2006/relationships/image" Target="media/image27.png"/><Relationship Id="rId37" Type="http://schemas.openxmlformats.org/officeDocument/2006/relationships/image" Target="media/image18.png"/><Relationship Id="rId14" Type="http://schemas.openxmlformats.org/officeDocument/2006/relationships/image" Target="media/image19.png"/><Relationship Id="rId36" Type="http://schemas.openxmlformats.org/officeDocument/2006/relationships/image" Target="media/image1.png"/><Relationship Id="rId17" Type="http://schemas.openxmlformats.org/officeDocument/2006/relationships/image" Target="media/image30.png"/><Relationship Id="rId39" Type="http://schemas.openxmlformats.org/officeDocument/2006/relationships/image" Target="media/image21.png"/><Relationship Id="rId16" Type="http://schemas.openxmlformats.org/officeDocument/2006/relationships/image" Target="media/image14.png"/><Relationship Id="rId38" Type="http://schemas.openxmlformats.org/officeDocument/2006/relationships/image" Target="media/image12.png"/><Relationship Id="rId19" Type="http://schemas.openxmlformats.org/officeDocument/2006/relationships/image" Target="media/image33.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ifQhutTwPhis/6WHOSww6HeQ4w==">AMUW2mWZb4CR3pt65QvrV37hys2iGXBq/8HPH80Cym8dzldATynQuXdKCFb1WC86hnvj0XCwUb7IQHJvuP+YQCQ2tM57TzljYVDNcxCPETbOzQseryf1ayrdya5LjZTDHikILAm9jaVSqy4boAWXHb00L0j1rjPst3IcF71d8RLqmd72bNaODQA=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2009-05-25T04:53:00Z</dcterms:created>
  <dc:creator>PAPELES Y CORRUGADOS ANDINA</dc:creator>
</cp:coreProperties>
</file>