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4634A7B" w:rsidR="00B26185" w:rsidRPr="004546B4" w:rsidRDefault="00DD4887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751C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42AF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DICIEMBRE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54634A7B" w:rsidR="00B26185" w:rsidRPr="004546B4" w:rsidRDefault="00DD4887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22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C751C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5442AF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DICIEMBRE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BCDDB9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61AB5712">
                <wp:simplePos x="0" y="0"/>
                <wp:positionH relativeFrom="margin">
                  <wp:posOffset>-13335</wp:posOffset>
                </wp:positionH>
                <wp:positionV relativeFrom="paragraph">
                  <wp:posOffset>328930</wp:posOffset>
                </wp:positionV>
                <wp:extent cx="5524500" cy="12287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07C769D6" w:rsidR="0047031B" w:rsidRPr="00585FE3" w:rsidRDefault="00DD4887" w:rsidP="00DD4887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D488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Yanacancha persisten cuestionamientos ambientales y sociales; el Concentraducto combina acciones ambientales y eventos climáticos; Huarmey concentra exposición reputacional y fiscal; Independencia registra articulación comunal; Huaraz presenta dinámica política y presupuestal; mientras Lima concentra debate normativo por Reinfo y formalización minera.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1.05pt;margin-top:25.9pt;width:435pt;height:96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07C769D6" w:rsidR="0047031B" w:rsidRPr="00585FE3" w:rsidRDefault="00DD4887" w:rsidP="00DD4887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D4887">
                        <w:rPr>
                          <w:rFonts w:ascii="Arial" w:hAnsi="Arial" w:cs="Arial"/>
                          <w:sz w:val="20"/>
                          <w:szCs w:val="20"/>
                        </w:rPr>
                        <w:t>En Yanacancha persisten cuestionamientos ambientales y sociales; el Concentraducto combina acciones ambientales y eventos climáticos; Huarmey concentra exposición reputacional y fiscal; Independencia registra articulación comunal; Huaraz presenta dinámica política y presupuestal; mientras Lima concentra debate normativo por Reinfo y formalización minera.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99D09D0" w14:textId="77777777" w:rsidR="00887645" w:rsidRDefault="00887645" w:rsidP="00887645">
      <w:pPr>
        <w:pStyle w:val="Prrafodelista"/>
        <w:rPr>
          <w:rFonts w:ascii="Arial" w:hAnsi="Arial" w:cs="Arial"/>
          <w:b/>
          <w:bCs/>
          <w:color w:val="387E7C"/>
        </w:rPr>
      </w:pPr>
    </w:p>
    <w:p w14:paraId="625EB34B" w14:textId="3901155B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675BFD1" w14:textId="77777777" w:rsidR="00B27057" w:rsidRPr="00B27057" w:rsidRDefault="00B27057" w:rsidP="00D2386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27057">
        <w:rPr>
          <w:rFonts w:ascii="Arial" w:hAnsi="Arial" w:cs="Arial"/>
          <w:sz w:val="20"/>
          <w:szCs w:val="20"/>
          <w:lang w:val="es-ES"/>
        </w:rPr>
        <w:t>Denuncian riesgo ambiental en lagunas cercanas a Antamina San Marcos tras desaparición de Laguna Antamina y solicitan protección hídrica urgente.</w:t>
      </w:r>
    </w:p>
    <w:p w14:paraId="72BC5EDF" w14:textId="3F907EA2" w:rsidR="006257B4" w:rsidRPr="006257B4" w:rsidRDefault="006257B4" w:rsidP="00B270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6257B4">
        <w:rPr>
          <w:rFonts w:ascii="Arial" w:hAnsi="Arial" w:cs="Arial"/>
          <w:sz w:val="20"/>
          <w:szCs w:val="20"/>
          <w:lang w:val="es-ES"/>
        </w:rPr>
        <w:t xml:space="preserve">Julio </w:t>
      </w:r>
      <w:proofErr w:type="spellStart"/>
      <w:r w:rsidRPr="006257B4">
        <w:rPr>
          <w:rFonts w:ascii="Arial" w:hAnsi="Arial" w:cs="Arial"/>
          <w:sz w:val="20"/>
          <w:szCs w:val="20"/>
          <w:lang w:val="es-ES"/>
        </w:rPr>
        <w:t>Rimac</w:t>
      </w:r>
      <w:proofErr w:type="spellEnd"/>
      <w:r w:rsidRPr="006257B4">
        <w:rPr>
          <w:rFonts w:ascii="Arial" w:hAnsi="Arial" w:cs="Arial"/>
          <w:sz w:val="20"/>
          <w:szCs w:val="20"/>
          <w:lang w:val="es-ES"/>
        </w:rPr>
        <w:t xml:space="preserve"> denuncia falta de agua limpia, ríos contaminados y decisiones políticas, reafirmando defensa ambiental y mercantilización.</w:t>
      </w:r>
    </w:p>
    <w:p w14:paraId="0C35D4B5" w14:textId="30F644DB" w:rsidR="00D23868" w:rsidRPr="00B27057" w:rsidRDefault="00B27057" w:rsidP="00B2705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27057">
        <w:rPr>
          <w:rFonts w:ascii="Arial" w:hAnsi="Arial" w:cs="Arial"/>
          <w:sz w:val="20"/>
          <w:szCs w:val="20"/>
        </w:rPr>
        <w:t>Advierten que explotación minera de Antamina en San Marcos genera contaminación ambiental, destrucción territorial y exige detener saqueo de recursos.</w:t>
      </w:r>
    </w:p>
    <w:p w14:paraId="023758AB" w14:textId="77777777" w:rsidR="00B27057" w:rsidRPr="00D23868" w:rsidRDefault="00B27057" w:rsidP="00D2386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2287BD4" w14:textId="77777777" w:rsidR="006257B4" w:rsidRDefault="006257B4" w:rsidP="006257B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257B4">
        <w:rPr>
          <w:rFonts w:ascii="Arial" w:hAnsi="Arial" w:cs="Arial"/>
          <w:sz w:val="20"/>
          <w:szCs w:val="20"/>
        </w:rPr>
        <w:t xml:space="preserve">Antamina apoyó festival Quenua </w:t>
      </w:r>
      <w:proofErr w:type="spellStart"/>
      <w:r w:rsidRPr="006257B4">
        <w:rPr>
          <w:rFonts w:ascii="Arial" w:hAnsi="Arial" w:cs="Arial"/>
          <w:sz w:val="20"/>
          <w:szCs w:val="20"/>
        </w:rPr>
        <w:t>Muruy</w:t>
      </w:r>
      <w:proofErr w:type="spellEnd"/>
      <w:r w:rsidRPr="006257B4">
        <w:rPr>
          <w:rFonts w:ascii="Arial" w:hAnsi="Arial" w:cs="Arial"/>
          <w:sz w:val="20"/>
          <w:szCs w:val="20"/>
        </w:rPr>
        <w:t xml:space="preserve"> Yaku </w:t>
      </w:r>
      <w:proofErr w:type="spellStart"/>
      <w:r w:rsidRPr="006257B4">
        <w:rPr>
          <w:rFonts w:ascii="Arial" w:hAnsi="Arial" w:cs="Arial"/>
          <w:sz w:val="20"/>
          <w:szCs w:val="20"/>
        </w:rPr>
        <w:t>Shamuy</w:t>
      </w:r>
      <w:proofErr w:type="spellEnd"/>
      <w:r w:rsidRPr="006257B4">
        <w:rPr>
          <w:rFonts w:ascii="Arial" w:hAnsi="Arial" w:cs="Arial"/>
          <w:sz w:val="20"/>
          <w:szCs w:val="20"/>
        </w:rPr>
        <w:t xml:space="preserve"> en Valle Fortaleza, promoviendo protección hídrica, reforestación con </w:t>
      </w:r>
      <w:proofErr w:type="spellStart"/>
      <w:r w:rsidRPr="006257B4">
        <w:rPr>
          <w:rFonts w:ascii="Arial" w:hAnsi="Arial" w:cs="Arial"/>
          <w:sz w:val="20"/>
          <w:szCs w:val="20"/>
        </w:rPr>
        <w:t>quenuales</w:t>
      </w:r>
      <w:proofErr w:type="spellEnd"/>
      <w:r w:rsidRPr="006257B4">
        <w:rPr>
          <w:rFonts w:ascii="Arial" w:hAnsi="Arial" w:cs="Arial"/>
          <w:sz w:val="20"/>
          <w:szCs w:val="20"/>
        </w:rPr>
        <w:t xml:space="preserve"> y gestión comunitaria sostenible.</w:t>
      </w:r>
    </w:p>
    <w:p w14:paraId="770684B1" w14:textId="77777777" w:rsidR="006257B4" w:rsidRPr="006257B4" w:rsidRDefault="006257B4" w:rsidP="006257B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257B4">
        <w:rPr>
          <w:rFonts w:ascii="Arial" w:hAnsi="Arial" w:cs="Arial"/>
          <w:sz w:val="20"/>
          <w:szCs w:val="20"/>
          <w:lang w:val="es-ES"/>
        </w:rPr>
        <w:t xml:space="preserve">Heladas intensas registradas el 23 de diciembre en </w:t>
      </w:r>
      <w:proofErr w:type="spellStart"/>
      <w:r w:rsidRPr="006257B4">
        <w:rPr>
          <w:rFonts w:ascii="Arial" w:hAnsi="Arial" w:cs="Arial"/>
          <w:sz w:val="20"/>
          <w:szCs w:val="20"/>
          <w:lang w:val="es-ES"/>
        </w:rPr>
        <w:t>Pacarenca</w:t>
      </w:r>
      <w:proofErr w:type="spellEnd"/>
      <w:r w:rsidRPr="006257B4">
        <w:rPr>
          <w:rFonts w:ascii="Arial" w:hAnsi="Arial" w:cs="Arial"/>
          <w:sz w:val="20"/>
          <w:szCs w:val="20"/>
          <w:lang w:val="es-ES"/>
        </w:rPr>
        <w:t xml:space="preserve"> dañaron cultivos, pastizales y ganadería, afectando seguridad alimentaria y economía local.</w:t>
      </w:r>
    </w:p>
    <w:p w14:paraId="1FC0BD80" w14:textId="000FBE5C" w:rsidR="00887645" w:rsidRPr="006257B4" w:rsidRDefault="006257B4" w:rsidP="006257B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257B4">
        <w:rPr>
          <w:rFonts w:ascii="Arial" w:hAnsi="Arial" w:cs="Arial"/>
          <w:sz w:val="20"/>
          <w:szCs w:val="20"/>
          <w:lang w:val="es-ES"/>
        </w:rPr>
        <w:t xml:space="preserve">Contraloría detectó irregularidades en transferencias </w:t>
      </w:r>
      <w:proofErr w:type="spellStart"/>
      <w:r w:rsidRPr="006257B4">
        <w:rPr>
          <w:rFonts w:ascii="Arial" w:hAnsi="Arial" w:cs="Arial"/>
          <w:sz w:val="20"/>
          <w:szCs w:val="20"/>
          <w:lang w:val="es-ES"/>
        </w:rPr>
        <w:t>Hatun</w:t>
      </w:r>
      <w:proofErr w:type="spellEnd"/>
      <w:r w:rsidRPr="006257B4">
        <w:rPr>
          <w:rFonts w:ascii="Arial" w:hAnsi="Arial" w:cs="Arial"/>
          <w:sz w:val="20"/>
          <w:szCs w:val="20"/>
          <w:lang w:val="es-ES"/>
        </w:rPr>
        <w:t xml:space="preserve"> Áncash IV 2025, involucrando proyectos de Bolognesi, Recuay y Aija por incumplimiento de requisitos.</w:t>
      </w:r>
    </w:p>
    <w:p w14:paraId="5B1621B5" w14:textId="77777777" w:rsidR="006257B4" w:rsidRPr="00887645" w:rsidRDefault="006257B4" w:rsidP="0088764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B6EE824" w14:textId="77777777" w:rsidR="00EE65C5" w:rsidRDefault="00EE65C5" w:rsidP="00717DC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E65C5">
        <w:rPr>
          <w:rFonts w:ascii="Arial" w:hAnsi="Arial" w:cs="Arial"/>
          <w:sz w:val="20"/>
          <w:szCs w:val="20"/>
        </w:rPr>
        <w:t xml:space="preserve">Informan entrega de insumos agrícolas en Huarmey para erradicar mosca de fruta, con apoyo municipal, </w:t>
      </w:r>
      <w:proofErr w:type="spellStart"/>
      <w:r w:rsidRPr="00EE65C5">
        <w:rPr>
          <w:rFonts w:ascii="Arial" w:hAnsi="Arial" w:cs="Arial"/>
          <w:sz w:val="20"/>
          <w:szCs w:val="20"/>
        </w:rPr>
        <w:t>Senasa</w:t>
      </w:r>
      <w:proofErr w:type="spellEnd"/>
      <w:r w:rsidRPr="00EE65C5">
        <w:rPr>
          <w:rFonts w:ascii="Arial" w:hAnsi="Arial" w:cs="Arial"/>
          <w:sz w:val="20"/>
          <w:szCs w:val="20"/>
        </w:rPr>
        <w:t xml:space="preserve"> y Antamina, campaña 2025.</w:t>
      </w:r>
    </w:p>
    <w:p w14:paraId="6CE748EC" w14:textId="77777777" w:rsidR="00EE65C5" w:rsidRDefault="00EE65C5" w:rsidP="00EE65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E65C5">
        <w:rPr>
          <w:rFonts w:ascii="Arial" w:hAnsi="Arial" w:cs="Arial"/>
          <w:sz w:val="20"/>
          <w:szCs w:val="20"/>
        </w:rPr>
        <w:t>Contraloría alertó deficiencias en hospital Huarmey ejecutado por Obras por Impuestos con Antamina, retrasos, controversias técnicas, arbitrajes y servicio pendiente.</w:t>
      </w:r>
    </w:p>
    <w:p w14:paraId="6D791030" w14:textId="76C489CC" w:rsidR="00717DC1" w:rsidRPr="00EE65C5" w:rsidRDefault="00EE65C5" w:rsidP="00EE65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E65C5">
        <w:rPr>
          <w:rFonts w:ascii="Arial" w:hAnsi="Arial" w:cs="Arial"/>
          <w:sz w:val="20"/>
          <w:szCs w:val="20"/>
        </w:rPr>
        <w:t>Cuestionan que inversión social de Antamina en Huarmey priorice eventos, mientras autoridades municipales no exigen proyectos sostenibles de impacto social.</w:t>
      </w:r>
    </w:p>
    <w:p w14:paraId="13AA2BE1" w14:textId="77777777" w:rsidR="00EE65C5" w:rsidRDefault="00EE65C5" w:rsidP="00F4496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31CEFC93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F039A9D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27661F0A" w14:textId="71D82BFD" w:rsidR="00E03CB8" w:rsidRPr="00E03CB8" w:rsidRDefault="00E03CB8" w:rsidP="00E03CB8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E03CB8">
        <w:rPr>
          <w:rFonts w:ascii="Arial" w:hAnsi="Arial" w:cs="Arial"/>
          <w:sz w:val="20"/>
          <w:szCs w:val="20"/>
        </w:rPr>
        <w:t xml:space="preserve">Dirigentes de JAPSHAN realizaron reunión el 27 de diciembre en </w:t>
      </w:r>
      <w:proofErr w:type="spellStart"/>
      <w:r w:rsidRPr="00E03CB8">
        <w:rPr>
          <w:rFonts w:ascii="Arial" w:hAnsi="Arial" w:cs="Arial"/>
          <w:sz w:val="20"/>
          <w:szCs w:val="20"/>
        </w:rPr>
        <w:t>Unchus</w:t>
      </w:r>
      <w:proofErr w:type="spellEnd"/>
      <w:r w:rsidRPr="00E03CB8">
        <w:rPr>
          <w:rFonts w:ascii="Arial" w:hAnsi="Arial" w:cs="Arial"/>
          <w:sz w:val="20"/>
          <w:szCs w:val="20"/>
        </w:rPr>
        <w:t xml:space="preserve">, sector </w:t>
      </w:r>
      <w:proofErr w:type="spellStart"/>
      <w:r w:rsidRPr="00E03CB8">
        <w:rPr>
          <w:rFonts w:ascii="Arial" w:hAnsi="Arial" w:cs="Arial"/>
          <w:sz w:val="20"/>
          <w:szCs w:val="20"/>
        </w:rPr>
        <w:t>Yarush</w:t>
      </w:r>
      <w:proofErr w:type="spellEnd"/>
      <w:r w:rsidRPr="00E03CB8">
        <w:rPr>
          <w:rFonts w:ascii="Arial" w:hAnsi="Arial" w:cs="Arial"/>
          <w:sz w:val="20"/>
          <w:szCs w:val="20"/>
        </w:rPr>
        <w:t>, para tratar temas locales comunitarios</w:t>
      </w:r>
      <w:r w:rsidR="00DD4887">
        <w:rPr>
          <w:rFonts w:ascii="Arial" w:hAnsi="Arial" w:cs="Arial"/>
          <w:sz w:val="20"/>
          <w:szCs w:val="20"/>
        </w:rPr>
        <w:t>.</w:t>
      </w:r>
    </w:p>
    <w:p w14:paraId="7110AA67" w14:textId="77777777" w:rsidR="00E03CB8" w:rsidRPr="00E03CB8" w:rsidRDefault="00E03CB8" w:rsidP="00E03CB8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Pr="007B3851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E753C5D" w14:textId="592E9C41" w:rsidR="00E03CB8" w:rsidRPr="00E03CB8" w:rsidRDefault="00E03CB8" w:rsidP="00E03C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03CB8">
        <w:rPr>
          <w:rFonts w:ascii="Arial" w:hAnsi="Arial" w:cs="Arial"/>
          <w:sz w:val="20"/>
          <w:szCs w:val="20"/>
          <w:lang w:val="es-ES"/>
        </w:rPr>
        <w:t>Informan que alcalde de Huaraz evaluaría postular al Gobierno Regional de Áncash, sin definir agrupación política ni confirmación oficial pública.</w:t>
      </w:r>
    </w:p>
    <w:p w14:paraId="461544E6" w14:textId="1EBB33BD" w:rsidR="00887645" w:rsidRDefault="00E03CB8" w:rsidP="008876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03CB8">
        <w:rPr>
          <w:rFonts w:ascii="Arial" w:hAnsi="Arial" w:cs="Arial"/>
          <w:sz w:val="20"/>
          <w:szCs w:val="20"/>
        </w:rPr>
        <w:t>Señalan que Municipalidad de Huaraz registra más de 68 % de ejecución presupuestal y proyecta superar 70 % al cierre 2025.</w:t>
      </w:r>
    </w:p>
    <w:p w14:paraId="0A1AB375" w14:textId="77777777" w:rsidR="00E03CB8" w:rsidRPr="00E03CB8" w:rsidRDefault="00E03CB8" w:rsidP="00E03CB8">
      <w:pPr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4EEEEC51" w14:textId="77777777" w:rsidR="006257B4" w:rsidRDefault="006257B4" w:rsidP="006257B4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257B4">
        <w:rPr>
          <w:rFonts w:ascii="Arial" w:hAnsi="Arial" w:cs="Arial"/>
          <w:sz w:val="20"/>
          <w:szCs w:val="20"/>
        </w:rPr>
        <w:t>Confemin informó el 26 de diciembre promulgación de ley que amplía Reinfo hasta 2026, incorporando requisitos, censo y reporte obligatorio.</w:t>
      </w:r>
    </w:p>
    <w:p w14:paraId="09AA7C90" w14:textId="5819D39E" w:rsidR="006257B4" w:rsidRPr="006257B4" w:rsidRDefault="006257B4" w:rsidP="006257B4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257B4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señaló que ampliación anual de formalización minera es alivio temporal y exige nueva Ley MAPE para solución estructural definitiva</w:t>
      </w:r>
      <w:r w:rsidR="00DD4887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.</w:t>
      </w:r>
    </w:p>
    <w:p w14:paraId="6574F9C9" w14:textId="375D1990" w:rsidR="00A64830" w:rsidRPr="006257B4" w:rsidRDefault="00475179" w:rsidP="006257B4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61E9827D">
                <wp:simplePos x="0" y="0"/>
                <wp:positionH relativeFrom="column">
                  <wp:posOffset>2282190</wp:posOffset>
                </wp:positionH>
                <wp:positionV relativeFrom="paragraph">
                  <wp:posOffset>6351</wp:posOffset>
                </wp:positionV>
                <wp:extent cx="3505200" cy="3162300"/>
                <wp:effectExtent l="0" t="0" r="0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1623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6506F222" w14:textId="7DA060C2" w:rsidR="00624245" w:rsidRDefault="00DD4887" w:rsidP="00624245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D488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Reclamos ambientales en Yanacancha podrían escalar generando mayor presión social local sostenida.</w:t>
                            </w:r>
                          </w:p>
                          <w:p w14:paraId="6DEBF1DA" w14:textId="77777777" w:rsidR="00624245" w:rsidRPr="008C231A" w:rsidRDefault="00624245" w:rsidP="00624245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1A0267B0" w14:textId="0C9D944C" w:rsidR="00DD4887" w:rsidRPr="00DD4887" w:rsidRDefault="00DD4887" w:rsidP="00DD4887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D488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Retrasos hospital Huarmey podrían prolongar arbitrajes y aumentar presión institucional sobre Antamina.</w:t>
                            </w:r>
                          </w:p>
                          <w:p w14:paraId="33172565" w14:textId="77777777" w:rsidR="00DD4887" w:rsidRPr="00DD4887" w:rsidRDefault="00DD4887" w:rsidP="00DD4887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58E1326D" w14:textId="4F5D5BAA" w:rsidR="00300E72" w:rsidRPr="00613601" w:rsidRDefault="00DD4887" w:rsidP="00A90B7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D488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Definiciones normativas sobre Reinfo podrían modificar dinámicas gremiales y agenda política nacional.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79.7pt;margin-top:.5pt;width:276pt;height:24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6506F222" w14:textId="7DA060C2" w:rsidR="00624245" w:rsidRDefault="00DD4887" w:rsidP="00624245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D4887">
                        <w:rPr>
                          <w:color w:val="FFFFFF" w:themeColor="background1"/>
                          <w:sz w:val="28"/>
                          <w:szCs w:val="28"/>
                        </w:rPr>
                        <w:t>Reclamos ambientales en Yanacancha podrían escalar generando mayor presión social local sostenida.</w:t>
                      </w:r>
                    </w:p>
                    <w:p w14:paraId="6DEBF1DA" w14:textId="77777777" w:rsidR="00624245" w:rsidRPr="008C231A" w:rsidRDefault="00624245" w:rsidP="00624245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1A0267B0" w14:textId="0C9D944C" w:rsidR="00DD4887" w:rsidRPr="00DD4887" w:rsidRDefault="00DD4887" w:rsidP="00DD4887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D4887">
                        <w:rPr>
                          <w:color w:val="FFFFFF" w:themeColor="background1"/>
                          <w:sz w:val="28"/>
                          <w:szCs w:val="28"/>
                        </w:rPr>
                        <w:t>Retrasos hospital Huarmey podrían prolongar arbitrajes y aumentar presión institucional sobre Antamina.</w:t>
                      </w:r>
                    </w:p>
                    <w:p w14:paraId="33172565" w14:textId="77777777" w:rsidR="00DD4887" w:rsidRPr="00DD4887" w:rsidRDefault="00DD4887" w:rsidP="00DD4887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58E1326D" w14:textId="4F5D5BAA" w:rsidR="00300E72" w:rsidRPr="00613601" w:rsidRDefault="00DD4887" w:rsidP="00A90B7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DD4887">
                        <w:rPr>
                          <w:color w:val="FFFFFF" w:themeColor="background1"/>
                          <w:sz w:val="28"/>
                          <w:szCs w:val="28"/>
                        </w:rPr>
                        <w:t>Definiciones normativas sobre Reinfo podrían modificar dinámicas gremiales y agenda política nacional.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114EFE75" w:rsidR="001F5FC3" w:rsidRDefault="00DD4887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6DCC9D0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6191250" cy="2486026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486026"/>
                          <a:chOff x="0" y="-301126"/>
                          <a:chExt cx="6329548" cy="249614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205990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3364140C" w:rsidR="0047031B" w:rsidRPr="001F5FC3" w:rsidRDefault="00DD4887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DD4887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situación en Yanacancha y Huarmey, con denuncias ambientales, hospital paralizado y cuestionamientos a inversión social de Antamina, incrementa exposición reputacional. Estos frentes concentran atención mediática, riesgo fiscalizador, arbitrajes y articulación social, pudiendo escalar en pronunciamientos políticos, presiones comunitarias y escrutinio estatal.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left:0;text-align:left;margin-left:0;margin-top:12.95pt;width:487.5pt;height:195.75pt;z-index:-251638784;mso-position-horizontal:center;mso-position-horizontal-relative:margin;mso-width-relative:margin;mso-height-relative:margin" coordorigin=",-3011" coordsize="63295,24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">
                <v:shape id="_x0000_s1033" type="#_x0000_t202" style="position:absolute;top:1351;width:63295;height:20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3364140C" w:rsidR="0047031B" w:rsidRPr="001F5FC3" w:rsidRDefault="00DD4887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DD4887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situación en Yanacancha y Huarmey, con denuncias ambientales, hospital paralizado y cuestionamientos a inversión social de Antamina, incrementa exposición reputacional. Estos frentes concentran atención mediática, riesgo fiscalizador, arbitrajes y articulación social, pudiendo escalar en pronunciamientos políticos, presiones comunitarias y escrutinio estatal.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D623D1" w14:textId="0877920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3486A5F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4D7AE8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5A3AE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D522F"/>
    <w:rsid w:val="000E486A"/>
    <w:rsid w:val="000E7408"/>
    <w:rsid w:val="00110A89"/>
    <w:rsid w:val="00120003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B61BA"/>
    <w:rsid w:val="002C7CBB"/>
    <w:rsid w:val="002D229A"/>
    <w:rsid w:val="002E76AB"/>
    <w:rsid w:val="00300E72"/>
    <w:rsid w:val="00301B01"/>
    <w:rsid w:val="00302677"/>
    <w:rsid w:val="00305C51"/>
    <w:rsid w:val="00317C57"/>
    <w:rsid w:val="00323214"/>
    <w:rsid w:val="00327A86"/>
    <w:rsid w:val="003304B2"/>
    <w:rsid w:val="00354183"/>
    <w:rsid w:val="00362951"/>
    <w:rsid w:val="0037169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84F48"/>
    <w:rsid w:val="00585FE3"/>
    <w:rsid w:val="00587BD0"/>
    <w:rsid w:val="00597BB2"/>
    <w:rsid w:val="005A280E"/>
    <w:rsid w:val="005B2863"/>
    <w:rsid w:val="005E5866"/>
    <w:rsid w:val="005E6B7F"/>
    <w:rsid w:val="00613601"/>
    <w:rsid w:val="00624245"/>
    <w:rsid w:val="006257B4"/>
    <w:rsid w:val="00631B89"/>
    <w:rsid w:val="00637ABE"/>
    <w:rsid w:val="00640D09"/>
    <w:rsid w:val="006469E0"/>
    <w:rsid w:val="00652A54"/>
    <w:rsid w:val="0065747C"/>
    <w:rsid w:val="0066492E"/>
    <w:rsid w:val="00674A05"/>
    <w:rsid w:val="006806A5"/>
    <w:rsid w:val="00680A08"/>
    <w:rsid w:val="00681F79"/>
    <w:rsid w:val="00695731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C231A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18A5"/>
    <w:rsid w:val="0095467C"/>
    <w:rsid w:val="009751D8"/>
    <w:rsid w:val="00984BC0"/>
    <w:rsid w:val="00993B64"/>
    <w:rsid w:val="009A78AC"/>
    <w:rsid w:val="009B4227"/>
    <w:rsid w:val="009D6181"/>
    <w:rsid w:val="009E1473"/>
    <w:rsid w:val="00A00218"/>
    <w:rsid w:val="00A20E0C"/>
    <w:rsid w:val="00A460B2"/>
    <w:rsid w:val="00A623FF"/>
    <w:rsid w:val="00A64830"/>
    <w:rsid w:val="00A87F8D"/>
    <w:rsid w:val="00A90B74"/>
    <w:rsid w:val="00A96A2C"/>
    <w:rsid w:val="00B00563"/>
    <w:rsid w:val="00B016CB"/>
    <w:rsid w:val="00B26185"/>
    <w:rsid w:val="00B27057"/>
    <w:rsid w:val="00B32F9D"/>
    <w:rsid w:val="00B37EE6"/>
    <w:rsid w:val="00B56615"/>
    <w:rsid w:val="00B56EF8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2A5B"/>
    <w:rsid w:val="00C66BFB"/>
    <w:rsid w:val="00C751CB"/>
    <w:rsid w:val="00C914F3"/>
    <w:rsid w:val="00CB1217"/>
    <w:rsid w:val="00CB3F02"/>
    <w:rsid w:val="00CE2DA6"/>
    <w:rsid w:val="00CF0F2E"/>
    <w:rsid w:val="00D23868"/>
    <w:rsid w:val="00D31A7D"/>
    <w:rsid w:val="00D57E33"/>
    <w:rsid w:val="00D6123A"/>
    <w:rsid w:val="00D62B3D"/>
    <w:rsid w:val="00D67540"/>
    <w:rsid w:val="00DC2760"/>
    <w:rsid w:val="00DC47EB"/>
    <w:rsid w:val="00DD4887"/>
    <w:rsid w:val="00E03CB8"/>
    <w:rsid w:val="00E22E22"/>
    <w:rsid w:val="00E266F5"/>
    <w:rsid w:val="00E30A3A"/>
    <w:rsid w:val="00E437C3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65C5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3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26</cp:revision>
  <cp:lastPrinted>2025-08-11T04:50:00Z</cp:lastPrinted>
  <dcterms:created xsi:type="dcterms:W3CDTF">2025-09-30T02:11:00Z</dcterms:created>
  <dcterms:modified xsi:type="dcterms:W3CDTF">2025-12-28T17:49:00Z</dcterms:modified>
</cp:coreProperties>
</file>