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49F0DA4F" w:rsidR="00B26185" w:rsidRPr="004546B4" w:rsidRDefault="007B2734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03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49F0DA4F" w:rsidR="00B26185" w:rsidRPr="004546B4" w:rsidRDefault="007B2734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03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MAYO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D95A4ED" w14:textId="0A23E3A4" w:rsidR="004C3284" w:rsidRDefault="00FB0E83" w:rsidP="00A4147B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FB0E83">
        <w:rPr>
          <w:rFonts w:ascii="Arial" w:hAnsi="Arial" w:cs="Arial"/>
          <w:sz w:val="20"/>
          <w:szCs w:val="20"/>
          <w:lang w:val="es-ES"/>
        </w:rPr>
        <w:t>Yanacancha registra tensión por incumplimientos de compromisos en Huamalíes y Llata, además de reclamos hídricos en Huari; el Concentraducto presenta alertas por presunta contaminación, avance</w:t>
      </w:r>
      <w:r w:rsidR="00CE36A5">
        <w:rPr>
          <w:rFonts w:ascii="Arial" w:hAnsi="Arial" w:cs="Arial"/>
          <w:sz w:val="20"/>
          <w:szCs w:val="20"/>
          <w:lang w:val="es-ES"/>
        </w:rPr>
        <w:t xml:space="preserve"> en proyecto</w:t>
      </w:r>
      <w:r w:rsidRPr="00FB0E83">
        <w:rPr>
          <w:rFonts w:ascii="Arial" w:hAnsi="Arial" w:cs="Arial"/>
          <w:sz w:val="20"/>
          <w:szCs w:val="20"/>
          <w:lang w:val="es-ES"/>
        </w:rPr>
        <w:t xml:space="preserve"> vial y preocupación por PTAR; Huarmey concentra demandas ambientales y sanitarias; El Pinar mantiene emergencia hídrica; Huaraz y Lima registran movilizaciones políticas, sociales, electorales e institucionales</w:t>
      </w:r>
      <w:r w:rsidR="00C6021F" w:rsidRPr="00C6021F">
        <w:rPr>
          <w:rFonts w:ascii="Arial" w:hAnsi="Arial" w:cs="Arial"/>
          <w:sz w:val="20"/>
          <w:szCs w:val="20"/>
          <w:lang w:val="es-ES"/>
        </w:rPr>
        <w:t>.</w:t>
      </w:r>
    </w:p>
    <w:p w14:paraId="26E43AA8" w14:textId="77777777" w:rsidR="00CB6799" w:rsidRPr="00CB6799" w:rsidRDefault="00CB6799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533B1BE" w14:textId="729DFB3D" w:rsidR="00A868A0" w:rsidRDefault="00A868A0" w:rsidP="00E9159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A868A0">
        <w:rPr>
          <w:rFonts w:ascii="Arial" w:hAnsi="Arial" w:cs="Arial"/>
          <w:sz w:val="20"/>
          <w:szCs w:val="20"/>
          <w:lang w:val="es-ES"/>
        </w:rPr>
        <w:t>Fredill</w:t>
      </w:r>
      <w:proofErr w:type="spellEnd"/>
      <w:r w:rsidRPr="00A868A0">
        <w:rPr>
          <w:rFonts w:ascii="Arial" w:hAnsi="Arial" w:cs="Arial"/>
          <w:sz w:val="20"/>
          <w:szCs w:val="20"/>
          <w:lang w:val="es-ES"/>
        </w:rPr>
        <w:t xml:space="preserve"> convocó asamblea multisectorial el 30 de abril en Huamalíes para evaluar incumplimientos de Antamina y PCM</w:t>
      </w:r>
      <w:r w:rsidR="00CE36A5">
        <w:rPr>
          <w:rFonts w:ascii="Arial" w:hAnsi="Arial" w:cs="Arial"/>
          <w:sz w:val="20"/>
          <w:szCs w:val="20"/>
          <w:lang w:val="es-ES"/>
        </w:rPr>
        <w:t>,</w:t>
      </w:r>
      <w:r w:rsidRPr="00A868A0"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 xml:space="preserve">además </w:t>
      </w:r>
      <w:r w:rsidR="00CE36A5" w:rsidRPr="00CE36A5">
        <w:rPr>
          <w:rFonts w:ascii="Arial" w:hAnsi="Arial" w:cs="Arial"/>
          <w:sz w:val="20"/>
          <w:szCs w:val="20"/>
        </w:rPr>
        <w:t>de analizar posibles movilizaciones</w:t>
      </w:r>
      <w:r w:rsidRPr="00A868A0">
        <w:rPr>
          <w:rFonts w:ascii="Arial" w:hAnsi="Arial" w:cs="Arial"/>
          <w:sz w:val="20"/>
          <w:szCs w:val="20"/>
          <w:lang w:val="es-ES"/>
        </w:rPr>
        <w:t>.</w:t>
      </w:r>
    </w:p>
    <w:p w14:paraId="33962F16" w14:textId="399F0764" w:rsidR="00FB0E83" w:rsidRDefault="00FB0E83" w:rsidP="00FB0E83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FB0E83">
        <w:rPr>
          <w:rFonts w:ascii="Arial" w:hAnsi="Arial" w:cs="Arial"/>
          <w:sz w:val="20"/>
          <w:szCs w:val="20"/>
          <w:lang w:val="es-ES"/>
        </w:rPr>
        <w:t xml:space="preserve">Tras la asamblea del 30 de abril, dirigentes de Llata acordaron reunirse el 6 de mayo y movilizarse el 21 hacia el Gobierno Regional </w:t>
      </w:r>
      <w:r w:rsidR="00CE36A5">
        <w:rPr>
          <w:rFonts w:ascii="Arial" w:hAnsi="Arial" w:cs="Arial"/>
          <w:sz w:val="20"/>
          <w:szCs w:val="20"/>
          <w:lang w:val="es-ES"/>
        </w:rPr>
        <w:t xml:space="preserve">de Huánuco </w:t>
      </w:r>
      <w:r w:rsidRPr="00FB0E83">
        <w:rPr>
          <w:rFonts w:ascii="Arial" w:hAnsi="Arial" w:cs="Arial"/>
          <w:sz w:val="20"/>
          <w:szCs w:val="20"/>
          <w:lang w:val="es-ES"/>
        </w:rPr>
        <w:t>por incumplimientos de Antamina, PCM y autoridades.</w:t>
      </w:r>
    </w:p>
    <w:p w14:paraId="1E44FBC4" w14:textId="31BC5B28" w:rsidR="00FB0E83" w:rsidRPr="00CE36A5" w:rsidRDefault="00FB0E83" w:rsidP="00942DD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CE36A5">
        <w:rPr>
          <w:rFonts w:ascii="Arial" w:hAnsi="Arial" w:cs="Arial"/>
          <w:sz w:val="20"/>
          <w:szCs w:val="20"/>
          <w:lang w:val="es-ES"/>
        </w:rPr>
        <w:t xml:space="preserve">Pobladores </w:t>
      </w:r>
      <w:r w:rsidRPr="00CE36A5">
        <w:rPr>
          <w:rFonts w:ascii="Arial" w:hAnsi="Arial" w:cs="Arial"/>
          <w:sz w:val="20"/>
          <w:szCs w:val="20"/>
          <w:lang w:val="es-ES"/>
        </w:rPr>
        <w:t>de</w:t>
      </w:r>
      <w:r w:rsidRPr="00CE36A5">
        <w:rPr>
          <w:rFonts w:ascii="Arial" w:hAnsi="Arial" w:cs="Arial"/>
          <w:sz w:val="20"/>
          <w:szCs w:val="20"/>
          <w:lang w:val="es-ES"/>
        </w:rPr>
        <w:t>l distrito de</w:t>
      </w:r>
      <w:r w:rsidRPr="00CE36A5">
        <w:rPr>
          <w:rFonts w:ascii="Arial" w:hAnsi="Arial" w:cs="Arial"/>
          <w:sz w:val="20"/>
          <w:szCs w:val="20"/>
          <w:lang w:val="es-ES"/>
        </w:rPr>
        <w:t xml:space="preserve"> Huari denunciaron más de una semana sin agua; municipio anunció restablecimiento, mientras </w:t>
      </w:r>
      <w:r w:rsidR="00CE36A5" w:rsidRPr="00CE36A5">
        <w:rPr>
          <w:rFonts w:ascii="Arial" w:hAnsi="Arial" w:cs="Arial"/>
          <w:sz w:val="20"/>
          <w:szCs w:val="20"/>
        </w:rPr>
        <w:t>proyecto sanitario con Antamina permanece en elaboración de expediente técnico</w:t>
      </w:r>
      <w:r w:rsidR="00CE36A5">
        <w:rPr>
          <w:rFonts w:ascii="Arial" w:hAnsi="Arial" w:cs="Arial"/>
          <w:sz w:val="20"/>
          <w:szCs w:val="20"/>
        </w:rPr>
        <w:t>.</w:t>
      </w:r>
    </w:p>
    <w:p w14:paraId="373D572C" w14:textId="77777777" w:rsidR="00CE36A5" w:rsidRPr="00CE36A5" w:rsidRDefault="00CE36A5" w:rsidP="00CE36A5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6729B43F" w14:textId="1163B787" w:rsidR="00A868A0" w:rsidRDefault="00A868A0" w:rsidP="008610E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A868A0">
        <w:rPr>
          <w:rFonts w:ascii="Arial" w:hAnsi="Arial" w:cs="Arial"/>
          <w:sz w:val="20"/>
          <w:szCs w:val="20"/>
        </w:rPr>
        <w:t>Julio Rímac denunció arsénico en</w:t>
      </w:r>
      <w:r w:rsidR="00856E63">
        <w:rPr>
          <w:rFonts w:ascii="Arial" w:hAnsi="Arial" w:cs="Arial"/>
          <w:sz w:val="20"/>
          <w:szCs w:val="20"/>
        </w:rPr>
        <w:t xml:space="preserve"> la</w:t>
      </w:r>
      <w:r w:rsidRPr="00A868A0">
        <w:rPr>
          <w:rFonts w:ascii="Arial" w:hAnsi="Arial" w:cs="Arial"/>
          <w:sz w:val="20"/>
          <w:szCs w:val="20"/>
        </w:rPr>
        <w:t xml:space="preserve"> población </w:t>
      </w:r>
      <w:r w:rsidR="00CE36A5">
        <w:rPr>
          <w:rFonts w:ascii="Arial" w:hAnsi="Arial" w:cs="Arial"/>
          <w:sz w:val="20"/>
          <w:szCs w:val="20"/>
        </w:rPr>
        <w:t>de Chavín</w:t>
      </w:r>
      <w:r w:rsidRPr="00A868A0">
        <w:rPr>
          <w:rFonts w:ascii="Arial" w:hAnsi="Arial" w:cs="Arial"/>
          <w:sz w:val="20"/>
          <w:szCs w:val="20"/>
        </w:rPr>
        <w:t xml:space="preserve">, solicitó estudios en San Marcos y convocó reunión </w:t>
      </w:r>
      <w:r>
        <w:rPr>
          <w:rFonts w:ascii="Arial" w:hAnsi="Arial" w:cs="Arial"/>
          <w:sz w:val="20"/>
          <w:szCs w:val="20"/>
        </w:rPr>
        <w:t xml:space="preserve">para </w:t>
      </w:r>
      <w:r w:rsidRPr="00A868A0">
        <w:rPr>
          <w:rFonts w:ascii="Arial" w:hAnsi="Arial" w:cs="Arial"/>
          <w:sz w:val="20"/>
          <w:szCs w:val="20"/>
        </w:rPr>
        <w:t xml:space="preserve">el 8 de mayo </w:t>
      </w:r>
      <w:r>
        <w:rPr>
          <w:rFonts w:ascii="Arial" w:hAnsi="Arial" w:cs="Arial"/>
          <w:sz w:val="20"/>
          <w:szCs w:val="20"/>
        </w:rPr>
        <w:t>en el distrito de Chavín de Huántar</w:t>
      </w:r>
      <w:r w:rsidRPr="00A868A0">
        <w:rPr>
          <w:rFonts w:ascii="Arial" w:hAnsi="Arial" w:cs="Arial"/>
          <w:sz w:val="20"/>
          <w:szCs w:val="20"/>
        </w:rPr>
        <w:t>.</w:t>
      </w:r>
    </w:p>
    <w:p w14:paraId="2CB3C99F" w14:textId="084AACC3" w:rsidR="00165146" w:rsidRDefault="00165146" w:rsidP="0016514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65146">
        <w:rPr>
          <w:rFonts w:ascii="Arial" w:hAnsi="Arial" w:cs="Arial"/>
          <w:sz w:val="20"/>
          <w:szCs w:val="20"/>
        </w:rPr>
        <w:t>Antamina culminó estudios finales de la carretera Recuay-Aija-Huarmey, proyecto vial orientado a mejorar conectividad, comercio, turismo y desarrollo regional.</w:t>
      </w:r>
    </w:p>
    <w:p w14:paraId="39B2AA6E" w14:textId="5A9F4F58" w:rsidR="00165146" w:rsidRDefault="00165146" w:rsidP="0016514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65146">
        <w:rPr>
          <w:rFonts w:ascii="Arial" w:hAnsi="Arial" w:cs="Arial"/>
          <w:sz w:val="20"/>
          <w:szCs w:val="20"/>
        </w:rPr>
        <w:t xml:space="preserve">Joel Muñoz respaldó protesta de vecinos de Cruz Blanca contra PTAR por falta de información, presuntas irregularidades y riesgos ambientales. </w:t>
      </w:r>
    </w:p>
    <w:p w14:paraId="7B81BA09" w14:textId="77777777" w:rsidR="008610EE" w:rsidRPr="00F3602C" w:rsidRDefault="008610EE" w:rsidP="00F3602C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4E79342" w14:textId="55FE2F71" w:rsidR="00EB0C39" w:rsidRDefault="00EB0C39" w:rsidP="00EB0C3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B0C39">
        <w:rPr>
          <w:rFonts w:ascii="Arial" w:hAnsi="Arial" w:cs="Arial"/>
          <w:sz w:val="20"/>
          <w:szCs w:val="20"/>
        </w:rPr>
        <w:t xml:space="preserve">Martín Cabrera cuestionó a Antamina por omitir respuesta ante solicitud ciudadana de donación de oxígeno durante emergencia </w:t>
      </w:r>
      <w:r w:rsidR="00CE36A5" w:rsidRPr="00CE36A5">
        <w:rPr>
          <w:rFonts w:ascii="Arial" w:hAnsi="Arial" w:cs="Arial"/>
          <w:sz w:val="20"/>
          <w:szCs w:val="20"/>
        </w:rPr>
        <w:t>por COVID-19</w:t>
      </w:r>
      <w:r w:rsidRPr="00EB0C39">
        <w:rPr>
          <w:rFonts w:ascii="Arial" w:hAnsi="Arial" w:cs="Arial"/>
          <w:sz w:val="20"/>
          <w:szCs w:val="20"/>
        </w:rPr>
        <w:t>.</w:t>
      </w:r>
    </w:p>
    <w:p w14:paraId="0A5CEF33" w14:textId="77777777" w:rsidR="00856E63" w:rsidRDefault="00EB0C39" w:rsidP="00856E6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B0C39">
        <w:rPr>
          <w:rFonts w:ascii="Arial" w:hAnsi="Arial" w:cs="Arial"/>
          <w:sz w:val="20"/>
          <w:szCs w:val="20"/>
        </w:rPr>
        <w:t>La Comisión del Congreso aprobó el dictamen que declar</w:t>
      </w:r>
      <w:r w:rsidR="00CE36A5">
        <w:rPr>
          <w:rFonts w:ascii="Arial" w:hAnsi="Arial" w:cs="Arial"/>
          <w:sz w:val="20"/>
          <w:szCs w:val="20"/>
        </w:rPr>
        <w:t>a</w:t>
      </w:r>
      <w:r w:rsidRPr="00EB0C39">
        <w:rPr>
          <w:rFonts w:ascii="Arial" w:hAnsi="Arial" w:cs="Arial"/>
          <w:sz w:val="20"/>
          <w:szCs w:val="20"/>
        </w:rPr>
        <w:t xml:space="preserve"> en emergencia ambiental a Huarmey por grave contaminación con arsénico y metales pesados.</w:t>
      </w:r>
    </w:p>
    <w:p w14:paraId="389A6782" w14:textId="4B8A0E8C" w:rsidR="00CE36A5" w:rsidRPr="00856E63" w:rsidRDefault="00856E63" w:rsidP="00856E6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56E63">
        <w:rPr>
          <w:rFonts w:ascii="Arial" w:hAnsi="Arial" w:cs="Arial"/>
          <w:sz w:val="20"/>
          <w:szCs w:val="20"/>
        </w:rPr>
        <w:t>Comité de Salud convocó conferencia el 4 de mayo en Huarmey para impulsar que el dictamen de emergencia ambiental y sanitaria se convierta en ley.</w:t>
      </w:r>
    </w:p>
    <w:p w14:paraId="538C498C" w14:textId="77777777" w:rsidR="00856E63" w:rsidRPr="00902914" w:rsidRDefault="00856E63" w:rsidP="0090291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CAA910E" w14:textId="738177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043A36" w14:textId="3B694728" w:rsidR="00730FA0" w:rsidRPr="00730FA0" w:rsidRDefault="00CE36A5" w:rsidP="00730FA0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CE36A5">
        <w:rPr>
          <w:rFonts w:ascii="Arial" w:hAnsi="Arial" w:cs="Arial"/>
          <w:sz w:val="20"/>
          <w:szCs w:val="20"/>
        </w:rPr>
        <w:t xml:space="preserve">Municipalidad de Independencia </w:t>
      </w:r>
      <w:r>
        <w:rPr>
          <w:rFonts w:ascii="Arial" w:hAnsi="Arial" w:cs="Arial"/>
          <w:sz w:val="20"/>
          <w:szCs w:val="20"/>
        </w:rPr>
        <w:t xml:space="preserve">anunció que </w:t>
      </w:r>
      <w:r w:rsidRPr="00CE36A5">
        <w:rPr>
          <w:rFonts w:ascii="Arial" w:hAnsi="Arial" w:cs="Arial"/>
          <w:sz w:val="20"/>
          <w:szCs w:val="20"/>
        </w:rPr>
        <w:t>inauguraría</w:t>
      </w:r>
      <w:r>
        <w:rPr>
          <w:rFonts w:ascii="Arial" w:hAnsi="Arial" w:cs="Arial"/>
          <w:sz w:val="20"/>
          <w:szCs w:val="20"/>
        </w:rPr>
        <w:t xml:space="preserve"> </w:t>
      </w:r>
      <w:r w:rsidR="00730FA0" w:rsidRPr="00730FA0">
        <w:rPr>
          <w:rFonts w:ascii="Arial" w:hAnsi="Arial" w:cs="Arial"/>
          <w:sz w:val="20"/>
          <w:szCs w:val="20"/>
        </w:rPr>
        <w:t>el 30 de mayo sistema de agua para seis JASS, tras ampliarse 60 días el estado de emergencia.</w:t>
      </w:r>
    </w:p>
    <w:p w14:paraId="24C270FB" w14:textId="77777777" w:rsidR="00CE6FB4" w:rsidRDefault="00CE6FB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F45AF1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7F8919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6605392B" w14:textId="77777777" w:rsidR="00730FA0" w:rsidRPr="00B63933" w:rsidRDefault="00730FA0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E0081E2" w14:textId="3F180F4C" w:rsidR="00730FA0" w:rsidRPr="00730FA0" w:rsidRDefault="00EB0C39" w:rsidP="00730FA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El 1 de mayo</w:t>
      </w:r>
      <w:r w:rsidR="00CE36A5">
        <w:rPr>
          <w:rFonts w:ascii="Arial" w:hAnsi="Arial" w:cs="Arial"/>
          <w:sz w:val="20"/>
          <w:szCs w:val="20"/>
          <w:lang w:val="es-ES"/>
        </w:rPr>
        <w:t>,</w:t>
      </w:r>
      <w:r>
        <w:rPr>
          <w:rFonts w:ascii="Arial" w:hAnsi="Arial" w:cs="Arial"/>
          <w:sz w:val="20"/>
          <w:szCs w:val="20"/>
          <w:lang w:val="es-ES"/>
        </w:rPr>
        <w:t xml:space="preserve"> m</w:t>
      </w:r>
      <w:r w:rsidRPr="00EB0C39">
        <w:rPr>
          <w:rFonts w:ascii="Arial" w:hAnsi="Arial" w:cs="Arial"/>
          <w:sz w:val="20"/>
          <w:szCs w:val="20"/>
          <w:lang w:val="es-ES"/>
        </w:rPr>
        <w:t>ilitantes de Juntos por el Perú protestaron en Huaraz contra el JNE; Julio Rímac figuró entre participantes identificados durante</w:t>
      </w:r>
      <w:r w:rsidR="00CE36A5">
        <w:rPr>
          <w:rFonts w:ascii="Arial" w:hAnsi="Arial" w:cs="Arial"/>
          <w:sz w:val="20"/>
          <w:szCs w:val="20"/>
          <w:lang w:val="es-ES"/>
        </w:rPr>
        <w:t xml:space="preserve"> la</w:t>
      </w:r>
      <w:r w:rsidRPr="00EB0C39">
        <w:rPr>
          <w:rFonts w:ascii="Arial" w:hAnsi="Arial" w:cs="Arial"/>
          <w:sz w:val="20"/>
          <w:szCs w:val="20"/>
          <w:lang w:val="es-ES"/>
        </w:rPr>
        <w:t xml:space="preserve"> movilización.</w:t>
      </w:r>
    </w:p>
    <w:p w14:paraId="7D56D016" w14:textId="2D11B415" w:rsidR="00862F55" w:rsidRPr="00730FA0" w:rsidRDefault="00730FA0" w:rsidP="00730FA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30FA0">
        <w:rPr>
          <w:rFonts w:ascii="Arial" w:hAnsi="Arial" w:cs="Arial"/>
          <w:sz w:val="20"/>
          <w:szCs w:val="20"/>
        </w:rPr>
        <w:t xml:space="preserve">Comuneros de </w:t>
      </w:r>
      <w:proofErr w:type="spellStart"/>
      <w:r w:rsidRPr="00730FA0">
        <w:rPr>
          <w:rFonts w:ascii="Arial" w:hAnsi="Arial" w:cs="Arial"/>
          <w:sz w:val="20"/>
          <w:szCs w:val="20"/>
        </w:rPr>
        <w:t>Pongor</w:t>
      </w:r>
      <w:proofErr w:type="spellEnd"/>
      <w:r w:rsidRPr="00730FA0">
        <w:rPr>
          <w:rFonts w:ascii="Arial" w:hAnsi="Arial" w:cs="Arial"/>
          <w:sz w:val="20"/>
          <w:szCs w:val="20"/>
        </w:rPr>
        <w:t xml:space="preserve"> exigieron pronunciamiento judicial por proceso de propiedad pendiente desde 2023 y advirtieron posibles movilizaciones ante demoras procesales.</w:t>
      </w:r>
    </w:p>
    <w:p w14:paraId="691853A3" w14:textId="77777777" w:rsidR="00730FA0" w:rsidRPr="00CB6799" w:rsidRDefault="00730FA0" w:rsidP="00CB679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568F69A8" w14:textId="1BD84537" w:rsidR="00730FA0" w:rsidRDefault="00730FA0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30FA0">
        <w:rPr>
          <w:rFonts w:ascii="Arial" w:hAnsi="Arial" w:cs="Arial"/>
          <w:sz w:val="20"/>
          <w:szCs w:val="20"/>
        </w:rPr>
        <w:t xml:space="preserve">Rafael López Aliaga convocó marcha nacional pacífica el 6 de mayo en Campo de Marte, </w:t>
      </w:r>
      <w:r w:rsidR="00CE36A5" w:rsidRPr="00CE36A5">
        <w:rPr>
          <w:rFonts w:ascii="Arial" w:hAnsi="Arial" w:cs="Arial"/>
          <w:sz w:val="20"/>
          <w:szCs w:val="20"/>
        </w:rPr>
        <w:t>ante cuestionamientos al proceso electoral</w:t>
      </w:r>
      <w:r w:rsidRPr="00730FA0">
        <w:rPr>
          <w:rFonts w:ascii="Arial" w:hAnsi="Arial" w:cs="Arial"/>
          <w:sz w:val="20"/>
          <w:szCs w:val="20"/>
        </w:rPr>
        <w:t>.</w:t>
      </w:r>
    </w:p>
    <w:p w14:paraId="0B55C4C9" w14:textId="3CD51B91" w:rsidR="00730FA0" w:rsidRPr="00730FA0" w:rsidRDefault="00730FA0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30FA0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CGTP realizó marcha por el Día del Trabajador el 1 de mayo en Lima, con Roberto Sánchez y dirigentes políticos.</w:t>
      </w:r>
    </w:p>
    <w:p w14:paraId="2AC14EFF" w14:textId="7033B939" w:rsidR="00A64830" w:rsidRPr="004C3284" w:rsidRDefault="00F70B7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000F02D2">
                <wp:simplePos x="0" y="0"/>
                <wp:positionH relativeFrom="column">
                  <wp:posOffset>2348865</wp:posOffset>
                </wp:positionH>
                <wp:positionV relativeFrom="paragraph">
                  <wp:posOffset>19685</wp:posOffset>
                </wp:positionV>
                <wp:extent cx="3400425" cy="2562225"/>
                <wp:effectExtent l="0" t="0" r="952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25622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EA40C5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1F6FFB8C" w14:textId="6D1193C2" w:rsidR="004C3284" w:rsidRDefault="00A94382" w:rsidP="00FD22A5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9438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Fredill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9438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Llata podría endurecer reclamos ante nuevas dilaciones de Antamina y PCM, generando protestas de mayor alcance.</w:t>
                            </w:r>
                          </w:p>
                          <w:p w14:paraId="6419A919" w14:textId="77777777" w:rsidR="00920892" w:rsidRPr="00920892" w:rsidRDefault="00920892" w:rsidP="0092089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5304B58" w14:textId="45ADF785" w:rsidR="00C6021F" w:rsidRDefault="00A94382" w:rsidP="00A94382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9438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Joel Muñoz podría canalizar nuevos pedidos de fiscalización al proyecto PTAR.</w:t>
                            </w:r>
                          </w:p>
                          <w:p w14:paraId="70F7A5CB" w14:textId="77777777" w:rsidR="00A94382" w:rsidRPr="00A94382" w:rsidRDefault="00A94382" w:rsidP="00A9438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CE6C64" w14:textId="02E50600" w:rsidR="006C56E9" w:rsidRDefault="00A94382" w:rsidP="00E7027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9438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Martín Cabrera podría reactivar cuestionamientos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/protesta</w:t>
                            </w:r>
                            <w:r w:rsidRPr="00A9438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contra Antamina en Huarmey.</w:t>
                            </w:r>
                          </w:p>
                          <w:p w14:paraId="42C6EA38" w14:textId="77777777" w:rsidR="00CA1A6A" w:rsidRPr="00CA1A6A" w:rsidRDefault="00CA1A6A" w:rsidP="00CA1A6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5465F50" w14:textId="296E3B9A" w:rsidR="00FF70B8" w:rsidRPr="00A94382" w:rsidRDefault="00A94382" w:rsidP="005964EE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94382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Huarmey podría elevar presión política para aprobar la ley ambiental.</w:t>
                            </w:r>
                          </w:p>
                          <w:p w14:paraId="3E887DAA" w14:textId="77777777" w:rsidR="00D92603" w:rsidRPr="00EA40C5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F88AA20" w14:textId="77777777" w:rsidR="00EA40C5" w:rsidRPr="00EA40C5" w:rsidRDefault="00EA40C5" w:rsidP="00EA40C5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6E16949" w14:textId="77777777" w:rsidR="00E16D17" w:rsidRPr="00FF70B8" w:rsidRDefault="00E16D17" w:rsidP="00FF70B8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58D993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D17CF74" w14:textId="77777777" w:rsidR="004E6967" w:rsidRPr="00EA40C5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4.95pt;margin-top:1.55pt;width:267.75pt;height:201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" fillcolor="#387e7c" stroked="f">
                <v:textbox>
                  <w:txbxContent>
                    <w:p w14:paraId="19A6105E" w14:textId="17C34C0E" w:rsidR="00DE5EB0" w:rsidRPr="00EA40C5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1F6FFB8C" w14:textId="6D1193C2" w:rsidR="004C3284" w:rsidRDefault="00A94382" w:rsidP="00FD22A5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A9438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Fredill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A9438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Llata podría endurecer reclamos ante nuevas dilaciones de Antamina y PCM, generando protestas de mayor alcance.</w:t>
                      </w:r>
                    </w:p>
                    <w:p w14:paraId="6419A919" w14:textId="77777777" w:rsidR="00920892" w:rsidRPr="00920892" w:rsidRDefault="00920892" w:rsidP="00920892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5304B58" w14:textId="45ADF785" w:rsidR="00C6021F" w:rsidRDefault="00A94382" w:rsidP="00A94382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9438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Joel Muñoz podría canalizar nuevos pedidos de fiscalización al proyecto PTAR.</w:t>
                      </w:r>
                    </w:p>
                    <w:p w14:paraId="70F7A5CB" w14:textId="77777777" w:rsidR="00A94382" w:rsidRPr="00A94382" w:rsidRDefault="00A94382" w:rsidP="00A94382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CE6C64" w14:textId="02E50600" w:rsidR="006C56E9" w:rsidRDefault="00A94382" w:rsidP="00E7027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9438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Martín Cabrera podría reactivar cuestionamientos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/protesta</w:t>
                      </w:r>
                      <w:r w:rsidRPr="00A9438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contra Antamina en Huarmey.</w:t>
                      </w:r>
                    </w:p>
                    <w:p w14:paraId="42C6EA38" w14:textId="77777777" w:rsidR="00CA1A6A" w:rsidRPr="00CA1A6A" w:rsidRDefault="00CA1A6A" w:rsidP="00CA1A6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5465F50" w14:textId="296E3B9A" w:rsidR="00FF70B8" w:rsidRPr="00A94382" w:rsidRDefault="00A94382" w:rsidP="005964EE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94382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Huarmey podría elevar presión política para aprobar la ley ambiental.</w:t>
                      </w:r>
                    </w:p>
                    <w:p w14:paraId="3E887DAA" w14:textId="77777777" w:rsidR="00D92603" w:rsidRPr="00EA40C5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F88AA20" w14:textId="77777777" w:rsidR="00EA40C5" w:rsidRPr="00EA40C5" w:rsidRDefault="00EA40C5" w:rsidP="00EA40C5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6E16949" w14:textId="77777777" w:rsidR="00E16D17" w:rsidRPr="00FF70B8" w:rsidRDefault="00E16D17" w:rsidP="00FF70B8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58D993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D17CF74" w14:textId="77777777" w:rsidR="004E6967" w:rsidRPr="00EA40C5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D47A8DF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723E3D5D" w:rsidR="003E356A" w:rsidRDefault="009F4079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449C4C91">
                <wp:simplePos x="0" y="0"/>
                <wp:positionH relativeFrom="margin">
                  <wp:posOffset>-346710</wp:posOffset>
                </wp:positionH>
                <wp:positionV relativeFrom="paragraph">
                  <wp:posOffset>168275</wp:posOffset>
                </wp:positionV>
                <wp:extent cx="6191250" cy="171450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714500"/>
                          <a:chOff x="0" y="-301126"/>
                          <a:chExt cx="6329548" cy="1766569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805"/>
                            <a:ext cx="6329548" cy="1330638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4125EC6B" w:rsidR="0047031B" w:rsidRPr="0078631C" w:rsidRDefault="00856E63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856E63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En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856E63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Llata,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856E63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Chavín, San Marcos y Huarmey se articula presión social sobre Antamina por compromisos pendientes, agua, salud y ambiente. </w:t>
                              </w:r>
                              <w:proofErr w:type="spellStart"/>
                              <w:r w:rsidRPr="00856E63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Fredill</w:t>
                              </w:r>
                              <w:proofErr w:type="spellEnd"/>
                              <w:r w:rsidRPr="00856E63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y dirigentes de Llata proyectan reuniones y movilización; Huari expone retrasos del proyecto sanitario; Julio Rímac posiciona denuncias por arsénico y pedidos de estudios; Martín Cabrera reactiva cuestionamientos por respuesta empresarial en COVID-19. La aprobación del dictamen de emergencia ambiental y sanitaria en Huarmey eleva exigencias institucionales y reputacionales.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-27.3pt;margin-top:13.25pt;width:487.5pt;height:135pt;z-index:-251638784;mso-position-horizontal-relative:margin;mso-width-relative:margin;mso-height-relative:margin" coordorigin=",-3011" coordsize="63295,1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">
                <v:shape id="_x0000_s1032" type="#_x0000_t202" style="position:absolute;top:1348;width:63295;height:1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4125EC6B" w:rsidR="0047031B" w:rsidRPr="0078631C" w:rsidRDefault="00856E63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856E63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En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</w:t>
                        </w:r>
                        <w:r w:rsidRPr="00856E63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Llata,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</w:t>
                        </w:r>
                        <w:r w:rsidRPr="00856E63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Chavín, San Marcos y Huarmey se articula presión social sobre Antamina por compromisos pendientes, agua, salud y ambiente. </w:t>
                        </w:r>
                        <w:proofErr w:type="spellStart"/>
                        <w:r w:rsidRPr="00856E63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Fredill</w:t>
                        </w:r>
                        <w:proofErr w:type="spellEnd"/>
                        <w:r w:rsidRPr="00856E63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y dirigentes de Llata proyectan reuniones y movilización; Huari expone retrasos del proyecto sanitario; Julio Rímac posiciona denuncias por arsénico y pedidos de estudios; Martín Cabrera reactiva cuestionamientos por respuesta empresarial en COVID-19. La aprobación del dictamen de emergencia ambiental y sanitaria en Huarmey eleva exigencias institucionales y reputacionales.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4667C9" w14:textId="03CCA932" w:rsidR="003E356A" w:rsidRDefault="003E356A" w:rsidP="00CA1A6A">
      <w:pPr>
        <w:jc w:val="center"/>
        <w:rPr>
          <w:rFonts w:ascii="Arial" w:hAnsi="Arial" w:cs="Arial"/>
          <w:sz w:val="20"/>
          <w:szCs w:val="20"/>
        </w:rPr>
      </w:pP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41DD255A" w:rsidR="003E356A" w:rsidRDefault="00EA40C5" w:rsidP="00EA40C5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42F39"/>
    <w:rsid w:val="00150DC8"/>
    <w:rsid w:val="00153C53"/>
    <w:rsid w:val="0016168D"/>
    <w:rsid w:val="00165146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51621"/>
    <w:rsid w:val="00354183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279E9"/>
    <w:rsid w:val="004334A6"/>
    <w:rsid w:val="004378DC"/>
    <w:rsid w:val="00450A38"/>
    <w:rsid w:val="004546B4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D0932"/>
    <w:rsid w:val="006D0C21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0FA0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2914"/>
    <w:rsid w:val="00904959"/>
    <w:rsid w:val="009134C8"/>
    <w:rsid w:val="00920892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A1A6A"/>
    <w:rsid w:val="00CB1217"/>
    <w:rsid w:val="00CB3F02"/>
    <w:rsid w:val="00CB451A"/>
    <w:rsid w:val="00CB6799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602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4156</TotalTime>
  <Pages>3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70</cp:revision>
  <cp:lastPrinted>2025-08-11T04:50:00Z</cp:lastPrinted>
  <dcterms:created xsi:type="dcterms:W3CDTF">2025-09-30T02:11:00Z</dcterms:created>
  <dcterms:modified xsi:type="dcterms:W3CDTF">2026-05-03T17:14:00Z</dcterms:modified>
</cp:coreProperties>
</file>